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53FAB" w14:textId="748CA77F" w:rsidR="00381777" w:rsidRPr="005915DB" w:rsidRDefault="00381777" w:rsidP="00381777">
      <w:pPr>
        <w:spacing w:before="120" w:after="0" w:line="288" w:lineRule="auto"/>
        <w:jc w:val="right"/>
        <w:rPr>
          <w:rFonts w:asciiTheme="majorHAnsi" w:eastAsia="Times New Roman" w:hAnsiTheme="majorHAnsi" w:cstheme="majorHAnsi"/>
          <w:i/>
          <w:iCs/>
          <w:lang w:eastAsia="pl-PL"/>
        </w:rPr>
      </w:pPr>
      <w:r w:rsidRPr="0006493A">
        <w:rPr>
          <w:rFonts w:asciiTheme="majorHAnsi" w:eastAsia="Times New Roman" w:hAnsiTheme="majorHAnsi" w:cstheme="majorHAnsi"/>
          <w:i/>
          <w:iCs/>
          <w:lang w:eastAsia="pl-PL"/>
        </w:rPr>
        <w:t xml:space="preserve">Załącznik </w:t>
      </w:r>
      <w:r w:rsidRPr="0006493A">
        <w:rPr>
          <w:rFonts w:asciiTheme="majorHAnsi" w:eastAsia="Times New Roman" w:hAnsiTheme="majorHAnsi" w:cstheme="majorHAnsi"/>
          <w:b/>
          <w:i/>
          <w:iCs/>
          <w:lang w:eastAsia="pl-PL"/>
        </w:rPr>
        <w:t xml:space="preserve">nr </w:t>
      </w:r>
      <w:r w:rsidR="002B67AE">
        <w:rPr>
          <w:rFonts w:asciiTheme="majorHAnsi" w:eastAsia="Times New Roman" w:hAnsiTheme="majorHAnsi" w:cstheme="majorHAnsi"/>
          <w:b/>
          <w:i/>
          <w:iCs/>
          <w:lang w:eastAsia="pl-PL"/>
        </w:rPr>
        <w:t>7</w:t>
      </w:r>
      <w:r w:rsidRPr="0006493A">
        <w:rPr>
          <w:rFonts w:asciiTheme="majorHAnsi" w:eastAsia="Times New Roman" w:hAnsiTheme="majorHAnsi" w:cstheme="majorHAnsi"/>
          <w:i/>
          <w:iCs/>
          <w:lang w:eastAsia="pl-PL"/>
        </w:rPr>
        <w:t xml:space="preserve"> do SIWZ</w:t>
      </w:r>
    </w:p>
    <w:p w14:paraId="030010E3" w14:textId="77777777" w:rsidR="00876C8D" w:rsidRDefault="00876C8D" w:rsidP="00381777">
      <w:pPr>
        <w:spacing w:before="120" w:after="0" w:line="288" w:lineRule="auto"/>
        <w:jc w:val="center"/>
        <w:rPr>
          <w:rFonts w:asciiTheme="majorHAnsi" w:eastAsia="Times New Roman" w:hAnsiTheme="majorHAnsi" w:cstheme="majorHAnsi"/>
          <w:b/>
          <w:bCs/>
          <w:sz w:val="40"/>
          <w:szCs w:val="40"/>
          <w:lang w:eastAsia="pl-PL"/>
        </w:rPr>
      </w:pPr>
    </w:p>
    <w:p w14:paraId="34948EFC" w14:textId="77777777" w:rsidR="00876C8D" w:rsidRDefault="00876C8D" w:rsidP="00381777">
      <w:pPr>
        <w:spacing w:before="120" w:after="0" w:line="288" w:lineRule="auto"/>
        <w:jc w:val="center"/>
        <w:rPr>
          <w:rFonts w:asciiTheme="majorHAnsi" w:eastAsia="Times New Roman" w:hAnsiTheme="majorHAnsi" w:cstheme="majorHAnsi"/>
          <w:b/>
          <w:bCs/>
          <w:sz w:val="40"/>
          <w:szCs w:val="40"/>
          <w:lang w:eastAsia="pl-PL"/>
        </w:rPr>
      </w:pPr>
    </w:p>
    <w:p w14:paraId="392E139D" w14:textId="77777777" w:rsidR="00381777" w:rsidRDefault="00381777" w:rsidP="00381777">
      <w:pPr>
        <w:spacing w:before="120" w:after="0" w:line="288" w:lineRule="auto"/>
        <w:jc w:val="center"/>
        <w:rPr>
          <w:rFonts w:asciiTheme="majorHAnsi" w:eastAsia="Times New Roman" w:hAnsiTheme="majorHAnsi" w:cstheme="majorHAnsi"/>
          <w:b/>
          <w:bCs/>
          <w:sz w:val="40"/>
          <w:szCs w:val="40"/>
          <w:lang w:eastAsia="pl-PL"/>
        </w:rPr>
      </w:pPr>
      <w:r w:rsidRPr="00F82493">
        <w:rPr>
          <w:rFonts w:asciiTheme="majorHAnsi" w:eastAsia="Times New Roman" w:hAnsiTheme="majorHAnsi" w:cstheme="majorHAnsi"/>
          <w:b/>
          <w:bCs/>
          <w:sz w:val="40"/>
          <w:szCs w:val="40"/>
          <w:lang w:eastAsia="pl-PL"/>
        </w:rPr>
        <w:t>OPIS</w:t>
      </w:r>
      <w:r w:rsidR="006A2632">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PRZEDMIOTU</w:t>
      </w:r>
      <w:r w:rsidR="006A2632">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ZAMÓWIENIA</w:t>
      </w:r>
    </w:p>
    <w:p w14:paraId="37B3488D" w14:textId="77777777" w:rsidR="00CC654F" w:rsidRPr="00F82493" w:rsidRDefault="00CC654F" w:rsidP="00381777">
      <w:pPr>
        <w:spacing w:before="120" w:after="0" w:line="288" w:lineRule="auto"/>
        <w:jc w:val="center"/>
        <w:rPr>
          <w:rFonts w:asciiTheme="majorHAnsi" w:eastAsia="Times New Roman" w:hAnsiTheme="majorHAnsi" w:cstheme="majorHAnsi"/>
          <w:b/>
          <w:bCs/>
          <w:sz w:val="40"/>
          <w:szCs w:val="40"/>
          <w:lang w:eastAsia="pl-PL"/>
        </w:rPr>
      </w:pPr>
    </w:p>
    <w:p w14:paraId="73F30CE1" w14:textId="71406BFE" w:rsidR="00FA006A" w:rsidRPr="00DD6948" w:rsidRDefault="00DD6948" w:rsidP="00CC654F">
      <w:pPr>
        <w:pStyle w:val="Akapitzlist"/>
        <w:spacing w:before="120" w:after="0" w:line="288" w:lineRule="auto"/>
        <w:jc w:val="center"/>
        <w:rPr>
          <w:rFonts w:asciiTheme="majorHAnsi" w:eastAsia="Times New Roman" w:hAnsiTheme="majorHAnsi" w:cstheme="majorHAnsi"/>
          <w:b/>
          <w:bCs/>
          <w:sz w:val="36"/>
          <w:szCs w:val="36"/>
          <w:lang w:eastAsia="pl-PL"/>
        </w:rPr>
      </w:pPr>
      <w:r>
        <w:rPr>
          <w:rFonts w:asciiTheme="majorHAnsi" w:eastAsia="Times New Roman" w:hAnsiTheme="majorHAnsi" w:cstheme="majorHAnsi"/>
          <w:b/>
          <w:sz w:val="36"/>
          <w:szCs w:val="36"/>
          <w:lang w:eastAsia="pl-PL"/>
        </w:rPr>
        <w:t>R</w:t>
      </w:r>
      <w:r w:rsidR="0097217B" w:rsidRPr="00DD6948">
        <w:rPr>
          <w:rFonts w:asciiTheme="majorHAnsi" w:eastAsia="Times New Roman" w:hAnsiTheme="majorHAnsi" w:cstheme="majorHAnsi"/>
          <w:b/>
          <w:sz w:val="36"/>
          <w:szCs w:val="36"/>
          <w:lang w:eastAsia="pl-PL"/>
        </w:rPr>
        <w:t>ozbudow</w:t>
      </w:r>
      <w:r>
        <w:rPr>
          <w:rFonts w:asciiTheme="majorHAnsi" w:eastAsia="Times New Roman" w:hAnsiTheme="majorHAnsi" w:cstheme="majorHAnsi"/>
          <w:b/>
          <w:sz w:val="36"/>
          <w:szCs w:val="36"/>
          <w:lang w:eastAsia="pl-PL"/>
        </w:rPr>
        <w:t>a</w:t>
      </w:r>
      <w:r w:rsidR="006A2632">
        <w:rPr>
          <w:rFonts w:asciiTheme="majorHAnsi" w:eastAsia="Times New Roman" w:hAnsiTheme="majorHAnsi" w:cstheme="majorHAnsi"/>
          <w:b/>
          <w:sz w:val="36"/>
          <w:szCs w:val="36"/>
          <w:lang w:eastAsia="pl-PL"/>
        </w:rPr>
        <w:t xml:space="preserve"> </w:t>
      </w:r>
      <w:proofErr w:type="spellStart"/>
      <w:r w:rsidR="0097217B" w:rsidRPr="003C7F36">
        <w:rPr>
          <w:rFonts w:asciiTheme="majorHAnsi" w:eastAsia="Times New Roman" w:hAnsiTheme="majorHAnsi" w:cstheme="majorHAnsi"/>
          <w:b/>
          <w:sz w:val="36"/>
          <w:szCs w:val="36"/>
          <w:highlight w:val="white"/>
          <w:lang w:eastAsia="pl-PL"/>
        </w:rPr>
        <w:t>geoPortal</w:t>
      </w:r>
      <w:r w:rsidR="004C35E7" w:rsidRPr="003C7F36">
        <w:rPr>
          <w:rFonts w:asciiTheme="majorHAnsi" w:eastAsia="Times New Roman" w:hAnsiTheme="majorHAnsi" w:cstheme="majorHAnsi"/>
          <w:b/>
          <w:sz w:val="36"/>
          <w:szCs w:val="36"/>
          <w:highlight w:val="white"/>
          <w:lang w:eastAsia="pl-PL"/>
        </w:rPr>
        <w:t>i</w:t>
      </w:r>
      <w:proofErr w:type="spellEnd"/>
      <w:r w:rsidR="0097217B" w:rsidRPr="00DD6948">
        <w:rPr>
          <w:rFonts w:asciiTheme="majorHAnsi" w:eastAsia="Times New Roman" w:hAnsiTheme="majorHAnsi" w:cstheme="majorHAnsi"/>
          <w:b/>
          <w:sz w:val="36"/>
          <w:szCs w:val="36"/>
          <w:lang w:eastAsia="pl-PL"/>
        </w:rPr>
        <w:t xml:space="preserve"> powiatow</w:t>
      </w:r>
      <w:r w:rsidR="004C35E7" w:rsidRPr="00DD6948">
        <w:rPr>
          <w:rFonts w:asciiTheme="majorHAnsi" w:eastAsia="Times New Roman" w:hAnsiTheme="majorHAnsi" w:cstheme="majorHAnsi"/>
          <w:b/>
          <w:sz w:val="36"/>
          <w:szCs w:val="36"/>
          <w:lang w:eastAsia="pl-PL"/>
        </w:rPr>
        <w:t>y</w:t>
      </w:r>
      <w:r w:rsidRPr="00DD6948">
        <w:rPr>
          <w:rFonts w:asciiTheme="majorHAnsi" w:eastAsia="Times New Roman" w:hAnsiTheme="majorHAnsi" w:cstheme="majorHAnsi"/>
          <w:b/>
          <w:sz w:val="36"/>
          <w:szCs w:val="36"/>
          <w:lang w:eastAsia="pl-PL"/>
        </w:rPr>
        <w:t>ch</w:t>
      </w:r>
      <w:r w:rsidR="00D2204B" w:rsidRPr="00DD6948">
        <w:rPr>
          <w:rFonts w:asciiTheme="majorHAnsi" w:eastAsia="Times New Roman" w:hAnsiTheme="majorHAnsi" w:cstheme="majorHAnsi"/>
          <w:b/>
          <w:sz w:val="36"/>
          <w:szCs w:val="36"/>
          <w:lang w:eastAsia="pl-PL"/>
        </w:rPr>
        <w:t>,</w:t>
      </w:r>
      <w:r w:rsidR="003C7F36">
        <w:rPr>
          <w:rFonts w:asciiTheme="majorHAnsi" w:eastAsia="Times New Roman" w:hAnsiTheme="majorHAnsi" w:cstheme="majorHAnsi"/>
          <w:b/>
          <w:sz w:val="36"/>
          <w:szCs w:val="36"/>
          <w:lang w:eastAsia="pl-PL"/>
        </w:rPr>
        <w:t xml:space="preserve"> </w:t>
      </w:r>
      <w:r w:rsidR="003E6013" w:rsidRPr="00DD6948">
        <w:rPr>
          <w:rFonts w:asciiTheme="majorHAnsi" w:eastAsia="Times New Roman" w:hAnsiTheme="majorHAnsi" w:cstheme="majorHAnsi"/>
          <w:b/>
          <w:sz w:val="36"/>
          <w:szCs w:val="36"/>
          <w:lang w:eastAsia="pl-PL"/>
        </w:rPr>
        <w:t>w tym</w:t>
      </w:r>
      <w:r w:rsidR="0097217B" w:rsidRPr="00DD6948">
        <w:rPr>
          <w:rFonts w:asciiTheme="majorHAnsi" w:eastAsia="Times New Roman" w:hAnsiTheme="majorHAnsi" w:cstheme="majorHAnsi"/>
          <w:b/>
          <w:sz w:val="36"/>
          <w:szCs w:val="36"/>
          <w:lang w:eastAsia="pl-PL"/>
        </w:rPr>
        <w:t xml:space="preserve"> utworzenie nowych aplikacji</w:t>
      </w:r>
      <w:r w:rsidR="00F32717">
        <w:rPr>
          <w:rFonts w:asciiTheme="majorHAnsi" w:eastAsia="Times New Roman" w:hAnsiTheme="majorHAnsi" w:cstheme="majorHAnsi"/>
          <w:b/>
          <w:sz w:val="36"/>
          <w:szCs w:val="36"/>
          <w:lang w:eastAsia="pl-PL"/>
        </w:rPr>
        <w:t xml:space="preserve"> </w:t>
      </w:r>
      <w:r w:rsidR="0097217B" w:rsidRPr="00DD6948">
        <w:rPr>
          <w:rFonts w:asciiTheme="majorHAnsi" w:eastAsia="Times New Roman" w:hAnsiTheme="majorHAnsi" w:cstheme="majorHAnsi"/>
          <w:b/>
          <w:sz w:val="36"/>
          <w:szCs w:val="36"/>
          <w:lang w:eastAsia="pl-PL"/>
        </w:rPr>
        <w:t>udostępniających</w:t>
      </w:r>
      <w:r w:rsidR="00F32717">
        <w:rPr>
          <w:rFonts w:asciiTheme="majorHAnsi" w:eastAsia="Times New Roman" w:hAnsiTheme="majorHAnsi" w:cstheme="majorHAnsi"/>
          <w:b/>
          <w:sz w:val="36"/>
          <w:szCs w:val="36"/>
          <w:lang w:eastAsia="pl-PL"/>
        </w:rPr>
        <w:t xml:space="preserve"> </w:t>
      </w:r>
      <w:r w:rsidR="000F7D69" w:rsidRPr="00DD6948">
        <w:rPr>
          <w:rFonts w:asciiTheme="majorHAnsi" w:eastAsia="Times New Roman" w:hAnsiTheme="majorHAnsi" w:cstheme="majorHAnsi"/>
          <w:b/>
          <w:sz w:val="36"/>
          <w:szCs w:val="36"/>
          <w:lang w:eastAsia="pl-PL"/>
        </w:rPr>
        <w:t>e-</w:t>
      </w:r>
      <w:r w:rsidR="0097217B" w:rsidRPr="00DD6948">
        <w:rPr>
          <w:rFonts w:asciiTheme="majorHAnsi" w:eastAsia="Times New Roman" w:hAnsiTheme="majorHAnsi" w:cstheme="majorHAnsi"/>
          <w:b/>
          <w:sz w:val="36"/>
          <w:szCs w:val="36"/>
          <w:lang w:eastAsia="pl-PL"/>
        </w:rPr>
        <w:t xml:space="preserve">usługi o wysokim </w:t>
      </w:r>
      <w:r w:rsidR="00F4441B" w:rsidRPr="00DD6948">
        <w:rPr>
          <w:rFonts w:asciiTheme="majorHAnsi" w:eastAsia="Times New Roman" w:hAnsiTheme="majorHAnsi" w:cstheme="majorHAnsi"/>
          <w:b/>
          <w:sz w:val="36"/>
          <w:szCs w:val="36"/>
          <w:lang w:eastAsia="pl-PL"/>
        </w:rPr>
        <w:t>stopniu</w:t>
      </w:r>
      <w:r w:rsidR="0097217B" w:rsidRPr="00DD6948">
        <w:rPr>
          <w:rFonts w:asciiTheme="majorHAnsi" w:eastAsia="Times New Roman" w:hAnsiTheme="majorHAnsi" w:cstheme="majorHAnsi"/>
          <w:b/>
          <w:sz w:val="36"/>
          <w:szCs w:val="36"/>
          <w:lang w:eastAsia="pl-PL"/>
        </w:rPr>
        <w:t xml:space="preserve"> dojrzałości</w:t>
      </w:r>
      <w:r w:rsidR="00CC654F">
        <w:rPr>
          <w:rFonts w:asciiTheme="majorHAnsi" w:eastAsia="Times New Roman" w:hAnsiTheme="majorHAnsi" w:cstheme="majorHAnsi"/>
          <w:b/>
          <w:sz w:val="36"/>
          <w:szCs w:val="36"/>
          <w:lang w:eastAsia="pl-PL"/>
        </w:rPr>
        <w:t xml:space="preserve"> wraz </w:t>
      </w:r>
      <w:r w:rsidR="00CC654F" w:rsidRPr="003C7F36">
        <w:rPr>
          <w:rFonts w:asciiTheme="majorHAnsi" w:eastAsia="Times New Roman" w:hAnsiTheme="majorHAnsi" w:cstheme="majorHAnsi"/>
          <w:b/>
          <w:sz w:val="36"/>
          <w:szCs w:val="36"/>
          <w:lang w:eastAsia="pl-PL"/>
        </w:rPr>
        <w:t xml:space="preserve">z </w:t>
      </w:r>
      <w:r w:rsidR="0084678E" w:rsidRPr="003C7F36">
        <w:rPr>
          <w:rFonts w:asciiTheme="majorHAnsi" w:eastAsia="Times New Roman" w:hAnsiTheme="majorHAnsi" w:cstheme="majorHAnsi"/>
          <w:b/>
          <w:sz w:val="36"/>
          <w:szCs w:val="36"/>
          <w:lang w:eastAsia="pl-PL"/>
        </w:rPr>
        <w:t>ich uruchomieniem i</w:t>
      </w:r>
      <w:r w:rsidR="0084678E" w:rsidRPr="0084678E">
        <w:rPr>
          <w:rFonts w:asciiTheme="majorHAnsi" w:eastAsia="Times New Roman" w:hAnsiTheme="majorHAnsi" w:cstheme="majorHAnsi"/>
          <w:b/>
          <w:color w:val="FF0000"/>
          <w:sz w:val="36"/>
          <w:szCs w:val="36"/>
          <w:lang w:eastAsia="pl-PL"/>
        </w:rPr>
        <w:t xml:space="preserve"> </w:t>
      </w:r>
      <w:r w:rsidR="00CC654F">
        <w:rPr>
          <w:rFonts w:asciiTheme="majorHAnsi" w:eastAsia="Times New Roman" w:hAnsiTheme="majorHAnsi" w:cstheme="majorHAnsi"/>
          <w:b/>
          <w:sz w:val="36"/>
          <w:szCs w:val="36"/>
          <w:lang w:eastAsia="pl-PL"/>
        </w:rPr>
        <w:t>organizacją szkoleń.</w:t>
      </w:r>
    </w:p>
    <w:p w14:paraId="4E4214C4" w14:textId="77777777" w:rsidR="00CC654F" w:rsidRPr="00DD6948" w:rsidRDefault="00CC654F" w:rsidP="00CC654F">
      <w:pPr>
        <w:pStyle w:val="Akapitzlist"/>
        <w:spacing w:before="120" w:after="0" w:line="288" w:lineRule="auto"/>
        <w:rPr>
          <w:rFonts w:asciiTheme="majorHAnsi" w:eastAsia="Times New Roman" w:hAnsiTheme="majorHAnsi" w:cstheme="majorHAnsi"/>
          <w:b/>
          <w:bCs/>
          <w:sz w:val="36"/>
          <w:szCs w:val="36"/>
          <w:lang w:eastAsia="pl-PL"/>
        </w:rPr>
      </w:pPr>
    </w:p>
    <w:p w14:paraId="582374F3"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bookmarkStart w:id="0" w:name="_GoBack"/>
      <w:bookmarkEnd w:id="0"/>
    </w:p>
    <w:p w14:paraId="634A6EA2"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39832D52"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86E6EEA"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3FA1F5D4"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4360925E"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ADBFD82"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14994A82"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7CC0E74" w14:textId="77777777" w:rsidR="00D41197" w:rsidRDefault="00D41197">
      <w:pPr>
        <w:rPr>
          <w:rFonts w:asciiTheme="majorHAnsi" w:eastAsia="Times New Roman" w:hAnsiTheme="majorHAnsi" w:cstheme="majorHAnsi"/>
          <w:b/>
          <w:bCs/>
          <w:lang w:eastAsia="pl-PL"/>
        </w:rPr>
      </w:pPr>
      <w:r>
        <w:rPr>
          <w:rFonts w:asciiTheme="majorHAnsi" w:eastAsia="Times New Roman" w:hAnsiTheme="majorHAnsi" w:cstheme="majorHAnsi"/>
          <w:b/>
          <w:bCs/>
          <w:lang w:eastAsia="pl-PL"/>
        </w:rPr>
        <w:br w:type="page"/>
      </w:r>
    </w:p>
    <w:sdt>
      <w:sdtPr>
        <w:rPr>
          <w:rFonts w:asciiTheme="minorHAnsi" w:eastAsiaTheme="minorHAnsi" w:hAnsiTheme="minorHAnsi" w:cstheme="minorBidi"/>
          <w:color w:val="auto"/>
          <w:sz w:val="28"/>
          <w:szCs w:val="28"/>
          <w:lang w:eastAsia="en-US"/>
        </w:rPr>
        <w:id w:val="-1802217161"/>
        <w:docPartObj>
          <w:docPartGallery w:val="Table of Contents"/>
          <w:docPartUnique/>
        </w:docPartObj>
      </w:sdtPr>
      <w:sdtEndPr>
        <w:rPr>
          <w:b/>
          <w:bCs/>
          <w:sz w:val="22"/>
          <w:szCs w:val="22"/>
        </w:rPr>
      </w:sdtEndPr>
      <w:sdtContent>
        <w:p w14:paraId="4A535EF1" w14:textId="77777777" w:rsidR="0081641F" w:rsidRPr="005915DB" w:rsidRDefault="0081641F" w:rsidP="0081641F">
          <w:pPr>
            <w:pStyle w:val="Nagwekspisutreci"/>
            <w:rPr>
              <w:b/>
              <w:color w:val="auto"/>
              <w:sz w:val="28"/>
              <w:szCs w:val="28"/>
            </w:rPr>
          </w:pPr>
          <w:r w:rsidRPr="005915DB">
            <w:rPr>
              <w:b/>
              <w:color w:val="auto"/>
              <w:sz w:val="28"/>
              <w:szCs w:val="28"/>
            </w:rPr>
            <w:t>Spis treści</w:t>
          </w:r>
        </w:p>
        <w:p w14:paraId="607633E9" w14:textId="77777777" w:rsidR="0054311B" w:rsidRDefault="00CD2BA9">
          <w:pPr>
            <w:pStyle w:val="Spistreci2"/>
            <w:tabs>
              <w:tab w:val="left" w:pos="822"/>
            </w:tabs>
            <w:rPr>
              <w:rFonts w:asciiTheme="minorHAnsi" w:eastAsiaTheme="minorEastAsia" w:hAnsiTheme="minorHAnsi" w:cstheme="minorBidi"/>
              <w:bCs w:val="0"/>
              <w:noProof/>
              <w:sz w:val="22"/>
              <w:szCs w:val="22"/>
              <w:lang w:eastAsia="pl-PL"/>
            </w:rPr>
          </w:pPr>
          <w:r w:rsidRPr="005915DB">
            <w:rPr>
              <w:b/>
              <w:bCs w:val="0"/>
              <w:sz w:val="20"/>
            </w:rPr>
            <w:fldChar w:fldCharType="begin"/>
          </w:r>
          <w:r w:rsidR="0081641F" w:rsidRPr="005915DB">
            <w:rPr>
              <w:b/>
              <w:bCs w:val="0"/>
              <w:sz w:val="20"/>
            </w:rPr>
            <w:instrText xml:space="preserve"> TOC \o "1-3" \h \z \u </w:instrText>
          </w:r>
          <w:r w:rsidRPr="005915DB">
            <w:rPr>
              <w:b/>
              <w:bCs w:val="0"/>
              <w:sz w:val="20"/>
            </w:rPr>
            <w:fldChar w:fldCharType="separate"/>
          </w:r>
          <w:hyperlink w:anchor="_Toc59520973" w:history="1">
            <w:r w:rsidR="0054311B" w:rsidRPr="00F906A7">
              <w:rPr>
                <w:rStyle w:val="Hipercze"/>
                <w:noProof/>
              </w:rPr>
              <w:t>I.</w:t>
            </w:r>
            <w:r w:rsidR="0054311B">
              <w:rPr>
                <w:rFonts w:asciiTheme="minorHAnsi" w:eastAsiaTheme="minorEastAsia" w:hAnsiTheme="minorHAnsi" w:cstheme="minorBidi"/>
                <w:bCs w:val="0"/>
                <w:noProof/>
                <w:sz w:val="22"/>
                <w:szCs w:val="22"/>
                <w:lang w:eastAsia="pl-PL"/>
              </w:rPr>
              <w:tab/>
            </w:r>
            <w:r w:rsidR="0054311B" w:rsidRPr="00F906A7">
              <w:rPr>
                <w:rStyle w:val="Hipercze"/>
                <w:noProof/>
              </w:rPr>
              <w:t>Kontekst formalno-prawny przedmiotu zamówienia</w:t>
            </w:r>
            <w:r w:rsidR="0054311B">
              <w:rPr>
                <w:noProof/>
                <w:webHidden/>
              </w:rPr>
              <w:tab/>
            </w:r>
            <w:r w:rsidR="0054311B">
              <w:rPr>
                <w:noProof/>
                <w:webHidden/>
              </w:rPr>
              <w:fldChar w:fldCharType="begin"/>
            </w:r>
            <w:r w:rsidR="0054311B">
              <w:rPr>
                <w:noProof/>
                <w:webHidden/>
              </w:rPr>
              <w:instrText xml:space="preserve"> PAGEREF _Toc59520973 \h </w:instrText>
            </w:r>
            <w:r w:rsidR="0054311B">
              <w:rPr>
                <w:noProof/>
                <w:webHidden/>
              </w:rPr>
            </w:r>
            <w:r w:rsidR="0054311B">
              <w:rPr>
                <w:noProof/>
                <w:webHidden/>
              </w:rPr>
              <w:fldChar w:fldCharType="separate"/>
            </w:r>
            <w:r w:rsidR="0054311B">
              <w:rPr>
                <w:noProof/>
                <w:webHidden/>
              </w:rPr>
              <w:t>6</w:t>
            </w:r>
            <w:r w:rsidR="0054311B">
              <w:rPr>
                <w:noProof/>
                <w:webHidden/>
              </w:rPr>
              <w:fldChar w:fldCharType="end"/>
            </w:r>
          </w:hyperlink>
        </w:p>
        <w:p w14:paraId="31B26616" w14:textId="77777777" w:rsidR="0054311B" w:rsidRDefault="0054311B">
          <w:pPr>
            <w:pStyle w:val="Spistreci2"/>
            <w:tabs>
              <w:tab w:val="left" w:pos="822"/>
            </w:tabs>
            <w:rPr>
              <w:rFonts w:asciiTheme="minorHAnsi" w:eastAsiaTheme="minorEastAsia" w:hAnsiTheme="minorHAnsi" w:cstheme="minorBidi"/>
              <w:bCs w:val="0"/>
              <w:noProof/>
              <w:sz w:val="22"/>
              <w:szCs w:val="22"/>
              <w:lang w:eastAsia="pl-PL"/>
            </w:rPr>
          </w:pPr>
          <w:hyperlink w:anchor="_Toc59520974" w:history="1">
            <w:r w:rsidRPr="00F906A7">
              <w:rPr>
                <w:rStyle w:val="Hipercze"/>
                <w:noProof/>
              </w:rPr>
              <w:t>II.</w:t>
            </w:r>
            <w:r>
              <w:rPr>
                <w:rFonts w:asciiTheme="minorHAnsi" w:eastAsiaTheme="minorEastAsia" w:hAnsiTheme="minorHAnsi" w:cstheme="minorBidi"/>
                <w:bCs w:val="0"/>
                <w:noProof/>
                <w:sz w:val="22"/>
                <w:szCs w:val="22"/>
                <w:lang w:eastAsia="pl-PL"/>
              </w:rPr>
              <w:tab/>
            </w:r>
            <w:r w:rsidRPr="00F906A7">
              <w:rPr>
                <w:rStyle w:val="Hipercze"/>
                <w:noProof/>
              </w:rPr>
              <w:t>Opis aktualnego stanu systemów informatycznych</w:t>
            </w:r>
            <w:r>
              <w:rPr>
                <w:noProof/>
                <w:webHidden/>
              </w:rPr>
              <w:tab/>
            </w:r>
            <w:r>
              <w:rPr>
                <w:noProof/>
                <w:webHidden/>
              </w:rPr>
              <w:fldChar w:fldCharType="begin"/>
            </w:r>
            <w:r>
              <w:rPr>
                <w:noProof/>
                <w:webHidden/>
              </w:rPr>
              <w:instrText xml:space="preserve"> PAGEREF _Toc59520974 \h </w:instrText>
            </w:r>
            <w:r>
              <w:rPr>
                <w:noProof/>
                <w:webHidden/>
              </w:rPr>
            </w:r>
            <w:r>
              <w:rPr>
                <w:noProof/>
                <w:webHidden/>
              </w:rPr>
              <w:fldChar w:fldCharType="separate"/>
            </w:r>
            <w:r>
              <w:rPr>
                <w:noProof/>
                <w:webHidden/>
              </w:rPr>
              <w:t>9</w:t>
            </w:r>
            <w:r>
              <w:rPr>
                <w:noProof/>
                <w:webHidden/>
              </w:rPr>
              <w:fldChar w:fldCharType="end"/>
            </w:r>
          </w:hyperlink>
        </w:p>
        <w:p w14:paraId="240317CF" w14:textId="77777777" w:rsidR="0054311B" w:rsidRDefault="0054311B">
          <w:pPr>
            <w:pStyle w:val="Spistreci2"/>
            <w:tabs>
              <w:tab w:val="left" w:pos="880"/>
            </w:tabs>
            <w:rPr>
              <w:rFonts w:asciiTheme="minorHAnsi" w:eastAsiaTheme="minorEastAsia" w:hAnsiTheme="minorHAnsi" w:cstheme="minorBidi"/>
              <w:bCs w:val="0"/>
              <w:noProof/>
              <w:sz w:val="22"/>
              <w:szCs w:val="22"/>
              <w:lang w:eastAsia="pl-PL"/>
            </w:rPr>
          </w:pPr>
          <w:hyperlink w:anchor="_Toc59520975" w:history="1">
            <w:r w:rsidRPr="00F906A7">
              <w:rPr>
                <w:rStyle w:val="Hipercze"/>
                <w:noProof/>
              </w:rPr>
              <w:t>III.</w:t>
            </w:r>
            <w:r>
              <w:rPr>
                <w:rFonts w:asciiTheme="minorHAnsi" w:eastAsiaTheme="minorEastAsia" w:hAnsiTheme="minorHAnsi" w:cstheme="minorBidi"/>
                <w:bCs w:val="0"/>
                <w:noProof/>
                <w:sz w:val="22"/>
                <w:szCs w:val="22"/>
                <w:lang w:eastAsia="pl-PL"/>
              </w:rPr>
              <w:tab/>
            </w:r>
            <w:r w:rsidRPr="00F906A7">
              <w:rPr>
                <w:rStyle w:val="Hipercze"/>
                <w:noProof/>
              </w:rPr>
              <w:t>Przedmiot zamówienia</w:t>
            </w:r>
            <w:r>
              <w:rPr>
                <w:noProof/>
                <w:webHidden/>
              </w:rPr>
              <w:tab/>
            </w:r>
            <w:r>
              <w:rPr>
                <w:noProof/>
                <w:webHidden/>
              </w:rPr>
              <w:fldChar w:fldCharType="begin"/>
            </w:r>
            <w:r>
              <w:rPr>
                <w:noProof/>
                <w:webHidden/>
              </w:rPr>
              <w:instrText xml:space="preserve"> PAGEREF _Toc59520975 \h </w:instrText>
            </w:r>
            <w:r>
              <w:rPr>
                <w:noProof/>
                <w:webHidden/>
              </w:rPr>
            </w:r>
            <w:r>
              <w:rPr>
                <w:noProof/>
                <w:webHidden/>
              </w:rPr>
              <w:fldChar w:fldCharType="separate"/>
            </w:r>
            <w:r>
              <w:rPr>
                <w:noProof/>
                <w:webHidden/>
              </w:rPr>
              <w:t>10</w:t>
            </w:r>
            <w:r>
              <w:rPr>
                <w:noProof/>
                <w:webHidden/>
              </w:rPr>
              <w:fldChar w:fldCharType="end"/>
            </w:r>
          </w:hyperlink>
        </w:p>
        <w:p w14:paraId="25B5346C" w14:textId="77777777" w:rsidR="0054311B" w:rsidRDefault="0054311B">
          <w:pPr>
            <w:pStyle w:val="Spistreci2"/>
            <w:tabs>
              <w:tab w:val="left" w:pos="880"/>
            </w:tabs>
            <w:rPr>
              <w:rFonts w:asciiTheme="minorHAnsi" w:eastAsiaTheme="minorEastAsia" w:hAnsiTheme="minorHAnsi" w:cstheme="minorBidi"/>
              <w:bCs w:val="0"/>
              <w:noProof/>
              <w:sz w:val="22"/>
              <w:szCs w:val="22"/>
              <w:lang w:eastAsia="pl-PL"/>
            </w:rPr>
          </w:pPr>
          <w:hyperlink w:anchor="_Toc59520976" w:history="1">
            <w:r w:rsidRPr="00F906A7">
              <w:rPr>
                <w:rStyle w:val="Hipercze"/>
                <w:noProof/>
              </w:rPr>
              <w:t>IV.</w:t>
            </w:r>
            <w:r>
              <w:rPr>
                <w:rFonts w:asciiTheme="minorHAnsi" w:eastAsiaTheme="minorEastAsia" w:hAnsiTheme="minorHAnsi" w:cstheme="minorBidi"/>
                <w:bCs w:val="0"/>
                <w:noProof/>
                <w:sz w:val="22"/>
                <w:szCs w:val="22"/>
                <w:lang w:eastAsia="pl-PL"/>
              </w:rPr>
              <w:tab/>
            </w:r>
            <w:r w:rsidRPr="00F906A7">
              <w:rPr>
                <w:rStyle w:val="Hipercze"/>
                <w:noProof/>
              </w:rPr>
              <w:t>Szczegółowy wykaz e-usług</w:t>
            </w:r>
            <w:r>
              <w:rPr>
                <w:noProof/>
                <w:webHidden/>
              </w:rPr>
              <w:tab/>
            </w:r>
            <w:r>
              <w:rPr>
                <w:noProof/>
                <w:webHidden/>
              </w:rPr>
              <w:fldChar w:fldCharType="begin"/>
            </w:r>
            <w:r>
              <w:rPr>
                <w:noProof/>
                <w:webHidden/>
              </w:rPr>
              <w:instrText xml:space="preserve"> PAGEREF _Toc59520976 \h </w:instrText>
            </w:r>
            <w:r>
              <w:rPr>
                <w:noProof/>
                <w:webHidden/>
              </w:rPr>
            </w:r>
            <w:r>
              <w:rPr>
                <w:noProof/>
                <w:webHidden/>
              </w:rPr>
              <w:fldChar w:fldCharType="separate"/>
            </w:r>
            <w:r>
              <w:rPr>
                <w:noProof/>
                <w:webHidden/>
              </w:rPr>
              <w:t>24</w:t>
            </w:r>
            <w:r>
              <w:rPr>
                <w:noProof/>
                <w:webHidden/>
              </w:rPr>
              <w:fldChar w:fldCharType="end"/>
            </w:r>
          </w:hyperlink>
        </w:p>
        <w:p w14:paraId="33A8CD01" w14:textId="77777777" w:rsidR="0054311B" w:rsidRDefault="0054311B">
          <w:pPr>
            <w:pStyle w:val="Spistreci2"/>
            <w:tabs>
              <w:tab w:val="left" w:pos="822"/>
            </w:tabs>
            <w:rPr>
              <w:rFonts w:asciiTheme="minorHAnsi" w:eastAsiaTheme="minorEastAsia" w:hAnsiTheme="minorHAnsi" w:cstheme="minorBidi"/>
              <w:bCs w:val="0"/>
              <w:noProof/>
              <w:sz w:val="22"/>
              <w:szCs w:val="22"/>
              <w:lang w:eastAsia="pl-PL"/>
            </w:rPr>
          </w:pPr>
          <w:hyperlink w:anchor="_Toc59520977" w:history="1">
            <w:r w:rsidRPr="00F906A7">
              <w:rPr>
                <w:rStyle w:val="Hipercze"/>
                <w:noProof/>
              </w:rPr>
              <w:t>V.</w:t>
            </w:r>
            <w:r>
              <w:rPr>
                <w:rFonts w:asciiTheme="minorHAnsi" w:eastAsiaTheme="minorEastAsia" w:hAnsiTheme="minorHAnsi" w:cstheme="minorBidi"/>
                <w:bCs w:val="0"/>
                <w:noProof/>
                <w:sz w:val="22"/>
                <w:szCs w:val="22"/>
                <w:lang w:eastAsia="pl-PL"/>
              </w:rPr>
              <w:tab/>
            </w:r>
            <w:r w:rsidRPr="00F906A7">
              <w:rPr>
                <w:rStyle w:val="Hipercze"/>
                <w:noProof/>
              </w:rPr>
              <w:t>Wymagania szczegółowe w zakresie uruchamianych e-usług, kontrole i odbiory.</w:t>
            </w:r>
            <w:r>
              <w:rPr>
                <w:noProof/>
                <w:webHidden/>
              </w:rPr>
              <w:tab/>
            </w:r>
            <w:r>
              <w:rPr>
                <w:noProof/>
                <w:webHidden/>
              </w:rPr>
              <w:fldChar w:fldCharType="begin"/>
            </w:r>
            <w:r>
              <w:rPr>
                <w:noProof/>
                <w:webHidden/>
              </w:rPr>
              <w:instrText xml:space="preserve"> PAGEREF _Toc59520977 \h </w:instrText>
            </w:r>
            <w:r>
              <w:rPr>
                <w:noProof/>
                <w:webHidden/>
              </w:rPr>
            </w:r>
            <w:r>
              <w:rPr>
                <w:noProof/>
                <w:webHidden/>
              </w:rPr>
              <w:fldChar w:fldCharType="separate"/>
            </w:r>
            <w:r>
              <w:rPr>
                <w:noProof/>
                <w:webHidden/>
              </w:rPr>
              <w:t>33</w:t>
            </w:r>
            <w:r>
              <w:rPr>
                <w:noProof/>
                <w:webHidden/>
              </w:rPr>
              <w:fldChar w:fldCharType="end"/>
            </w:r>
          </w:hyperlink>
        </w:p>
        <w:p w14:paraId="6DCD7AEC" w14:textId="77777777" w:rsidR="0054311B" w:rsidRDefault="0054311B">
          <w:pPr>
            <w:pStyle w:val="Spistreci2"/>
            <w:tabs>
              <w:tab w:val="left" w:pos="880"/>
            </w:tabs>
            <w:rPr>
              <w:rFonts w:asciiTheme="minorHAnsi" w:eastAsiaTheme="minorEastAsia" w:hAnsiTheme="minorHAnsi" w:cstheme="minorBidi"/>
              <w:bCs w:val="0"/>
              <w:noProof/>
              <w:sz w:val="22"/>
              <w:szCs w:val="22"/>
              <w:lang w:eastAsia="pl-PL"/>
            </w:rPr>
          </w:pPr>
          <w:hyperlink w:anchor="_Toc59520978" w:history="1">
            <w:r w:rsidRPr="00F906A7">
              <w:rPr>
                <w:rStyle w:val="Hipercze"/>
                <w:noProof/>
              </w:rPr>
              <w:t>VI.</w:t>
            </w:r>
            <w:r>
              <w:rPr>
                <w:rFonts w:asciiTheme="minorHAnsi" w:eastAsiaTheme="minorEastAsia" w:hAnsiTheme="minorHAnsi" w:cstheme="minorBidi"/>
                <w:bCs w:val="0"/>
                <w:noProof/>
                <w:sz w:val="22"/>
                <w:szCs w:val="22"/>
                <w:lang w:eastAsia="pl-PL"/>
              </w:rPr>
              <w:tab/>
            </w:r>
            <w:r w:rsidRPr="00F906A7">
              <w:rPr>
                <w:rStyle w:val="Hipercze"/>
                <w:noProof/>
              </w:rPr>
              <w:t>Szkolenia</w:t>
            </w:r>
            <w:r>
              <w:rPr>
                <w:noProof/>
                <w:webHidden/>
              </w:rPr>
              <w:tab/>
            </w:r>
            <w:r>
              <w:rPr>
                <w:noProof/>
                <w:webHidden/>
              </w:rPr>
              <w:fldChar w:fldCharType="begin"/>
            </w:r>
            <w:r>
              <w:rPr>
                <w:noProof/>
                <w:webHidden/>
              </w:rPr>
              <w:instrText xml:space="preserve"> PAGEREF _Toc59520978 \h </w:instrText>
            </w:r>
            <w:r>
              <w:rPr>
                <w:noProof/>
                <w:webHidden/>
              </w:rPr>
            </w:r>
            <w:r>
              <w:rPr>
                <w:noProof/>
                <w:webHidden/>
              </w:rPr>
              <w:fldChar w:fldCharType="separate"/>
            </w:r>
            <w:r>
              <w:rPr>
                <w:noProof/>
                <w:webHidden/>
              </w:rPr>
              <w:t>38</w:t>
            </w:r>
            <w:r>
              <w:rPr>
                <w:noProof/>
                <w:webHidden/>
              </w:rPr>
              <w:fldChar w:fldCharType="end"/>
            </w:r>
          </w:hyperlink>
        </w:p>
        <w:p w14:paraId="7EF1AE96" w14:textId="77777777" w:rsidR="0054311B" w:rsidRDefault="0054311B">
          <w:pPr>
            <w:pStyle w:val="Spistreci2"/>
            <w:tabs>
              <w:tab w:val="left" w:pos="1100"/>
            </w:tabs>
            <w:rPr>
              <w:rFonts w:asciiTheme="minorHAnsi" w:eastAsiaTheme="minorEastAsia" w:hAnsiTheme="minorHAnsi" w:cstheme="minorBidi"/>
              <w:bCs w:val="0"/>
              <w:noProof/>
              <w:sz w:val="22"/>
              <w:szCs w:val="22"/>
              <w:lang w:eastAsia="pl-PL"/>
            </w:rPr>
          </w:pPr>
          <w:hyperlink w:anchor="_Toc59520979" w:history="1">
            <w:r w:rsidRPr="00F906A7">
              <w:rPr>
                <w:rStyle w:val="Hipercze"/>
                <w:noProof/>
              </w:rPr>
              <w:t>VII.</w:t>
            </w:r>
            <w:r>
              <w:rPr>
                <w:rFonts w:asciiTheme="minorHAnsi" w:eastAsiaTheme="minorEastAsia" w:hAnsiTheme="minorHAnsi" w:cstheme="minorBidi"/>
                <w:bCs w:val="0"/>
                <w:noProof/>
                <w:sz w:val="22"/>
                <w:szCs w:val="22"/>
                <w:lang w:eastAsia="pl-PL"/>
              </w:rPr>
              <w:tab/>
            </w:r>
            <w:r w:rsidRPr="00F906A7">
              <w:rPr>
                <w:rStyle w:val="Hipercze"/>
                <w:noProof/>
              </w:rPr>
              <w:t>Licencje oraz warunki świadczenia serwisu gwarancyjnego, wsparcia użytkowników i asysty technicznej.</w:t>
            </w:r>
            <w:r>
              <w:rPr>
                <w:noProof/>
                <w:webHidden/>
              </w:rPr>
              <w:tab/>
            </w:r>
            <w:r>
              <w:rPr>
                <w:noProof/>
                <w:webHidden/>
              </w:rPr>
              <w:fldChar w:fldCharType="begin"/>
            </w:r>
            <w:r>
              <w:rPr>
                <w:noProof/>
                <w:webHidden/>
              </w:rPr>
              <w:instrText xml:space="preserve"> PAGEREF _Toc59520979 \h </w:instrText>
            </w:r>
            <w:r>
              <w:rPr>
                <w:noProof/>
                <w:webHidden/>
              </w:rPr>
            </w:r>
            <w:r>
              <w:rPr>
                <w:noProof/>
                <w:webHidden/>
              </w:rPr>
              <w:fldChar w:fldCharType="separate"/>
            </w:r>
            <w:r>
              <w:rPr>
                <w:noProof/>
                <w:webHidden/>
              </w:rPr>
              <w:t>40</w:t>
            </w:r>
            <w:r>
              <w:rPr>
                <w:noProof/>
                <w:webHidden/>
              </w:rPr>
              <w:fldChar w:fldCharType="end"/>
            </w:r>
          </w:hyperlink>
        </w:p>
        <w:p w14:paraId="7CF8BA35" w14:textId="77777777" w:rsidR="0081641F" w:rsidRPr="005915DB" w:rsidRDefault="00CD2BA9" w:rsidP="0081641F">
          <w:pPr>
            <w:rPr>
              <w:b/>
              <w:bCs/>
            </w:rPr>
          </w:pPr>
          <w:r w:rsidRPr="005915DB">
            <w:rPr>
              <w:rFonts w:ascii="Calibri Light" w:hAnsi="Calibri Light" w:cstheme="minorHAnsi"/>
              <w:b/>
              <w:bCs/>
              <w:sz w:val="20"/>
              <w:szCs w:val="20"/>
            </w:rPr>
            <w:fldChar w:fldCharType="end"/>
          </w:r>
        </w:p>
      </w:sdtContent>
    </w:sdt>
    <w:p w14:paraId="49C83D88" w14:textId="77777777" w:rsidR="0054311B" w:rsidRDefault="0054311B" w:rsidP="00C90672">
      <w:pPr>
        <w:rPr>
          <w:rFonts w:cstheme="majorHAnsi"/>
          <w:b/>
          <w:sz w:val="28"/>
          <w:szCs w:val="28"/>
        </w:rPr>
      </w:pPr>
    </w:p>
    <w:p w14:paraId="21ED776E" w14:textId="77777777" w:rsidR="0054311B" w:rsidRDefault="0054311B" w:rsidP="00C90672">
      <w:pPr>
        <w:rPr>
          <w:rFonts w:cstheme="majorHAnsi"/>
          <w:b/>
          <w:sz w:val="28"/>
          <w:szCs w:val="28"/>
        </w:rPr>
      </w:pPr>
    </w:p>
    <w:p w14:paraId="2E0B7574" w14:textId="77777777" w:rsidR="0054311B" w:rsidRDefault="0054311B" w:rsidP="00C90672">
      <w:pPr>
        <w:rPr>
          <w:rFonts w:cstheme="majorHAnsi"/>
          <w:b/>
          <w:sz w:val="28"/>
          <w:szCs w:val="28"/>
        </w:rPr>
      </w:pPr>
    </w:p>
    <w:p w14:paraId="08A5A95A" w14:textId="77777777" w:rsidR="0054311B" w:rsidRDefault="0054311B" w:rsidP="00C90672">
      <w:pPr>
        <w:rPr>
          <w:rFonts w:cstheme="majorHAnsi"/>
          <w:b/>
          <w:sz w:val="28"/>
          <w:szCs w:val="28"/>
        </w:rPr>
      </w:pPr>
    </w:p>
    <w:p w14:paraId="565E9CBD" w14:textId="77777777" w:rsidR="0054311B" w:rsidRDefault="0054311B" w:rsidP="00C90672">
      <w:pPr>
        <w:rPr>
          <w:rFonts w:cstheme="majorHAnsi"/>
          <w:b/>
          <w:sz w:val="28"/>
          <w:szCs w:val="28"/>
        </w:rPr>
      </w:pPr>
    </w:p>
    <w:p w14:paraId="06AFDD99" w14:textId="77777777" w:rsidR="0054311B" w:rsidRDefault="0054311B" w:rsidP="00C90672">
      <w:pPr>
        <w:rPr>
          <w:rFonts w:cstheme="majorHAnsi"/>
          <w:b/>
          <w:sz w:val="28"/>
          <w:szCs w:val="28"/>
        </w:rPr>
      </w:pPr>
    </w:p>
    <w:p w14:paraId="23D4EF61" w14:textId="77777777" w:rsidR="0054311B" w:rsidRDefault="0054311B" w:rsidP="00C90672">
      <w:pPr>
        <w:rPr>
          <w:rFonts w:cstheme="majorHAnsi"/>
          <w:b/>
          <w:sz w:val="28"/>
          <w:szCs w:val="28"/>
        </w:rPr>
      </w:pPr>
    </w:p>
    <w:p w14:paraId="3AF029F1" w14:textId="77777777" w:rsidR="0054311B" w:rsidRDefault="0054311B" w:rsidP="00C90672">
      <w:pPr>
        <w:rPr>
          <w:rFonts w:cstheme="majorHAnsi"/>
          <w:b/>
          <w:sz w:val="28"/>
          <w:szCs w:val="28"/>
        </w:rPr>
      </w:pPr>
    </w:p>
    <w:p w14:paraId="2A85C3E4" w14:textId="77777777" w:rsidR="0054311B" w:rsidRDefault="0054311B" w:rsidP="00C90672">
      <w:pPr>
        <w:rPr>
          <w:rFonts w:cstheme="majorHAnsi"/>
          <w:b/>
          <w:sz w:val="28"/>
          <w:szCs w:val="28"/>
        </w:rPr>
      </w:pPr>
    </w:p>
    <w:p w14:paraId="68B8C44A" w14:textId="77777777" w:rsidR="0054311B" w:rsidRDefault="0054311B" w:rsidP="00C90672">
      <w:pPr>
        <w:rPr>
          <w:rFonts w:cstheme="majorHAnsi"/>
          <w:b/>
          <w:sz w:val="28"/>
          <w:szCs w:val="28"/>
        </w:rPr>
      </w:pPr>
    </w:p>
    <w:p w14:paraId="134F2925" w14:textId="77777777" w:rsidR="0054311B" w:rsidRDefault="0054311B" w:rsidP="00C90672">
      <w:pPr>
        <w:rPr>
          <w:rFonts w:cstheme="majorHAnsi"/>
          <w:b/>
          <w:sz w:val="28"/>
          <w:szCs w:val="28"/>
        </w:rPr>
      </w:pPr>
    </w:p>
    <w:p w14:paraId="5EEA373F" w14:textId="77777777" w:rsidR="0054311B" w:rsidRDefault="0054311B" w:rsidP="00C90672">
      <w:pPr>
        <w:rPr>
          <w:rFonts w:cstheme="majorHAnsi"/>
          <w:b/>
          <w:sz w:val="28"/>
          <w:szCs w:val="28"/>
        </w:rPr>
      </w:pPr>
    </w:p>
    <w:p w14:paraId="5A565EAD" w14:textId="77777777" w:rsidR="0054311B" w:rsidRDefault="0054311B" w:rsidP="00C90672">
      <w:pPr>
        <w:rPr>
          <w:rFonts w:cstheme="majorHAnsi"/>
          <w:b/>
          <w:sz w:val="28"/>
          <w:szCs w:val="28"/>
        </w:rPr>
      </w:pPr>
    </w:p>
    <w:p w14:paraId="3E7AF72D" w14:textId="77777777" w:rsidR="0054311B" w:rsidRDefault="0054311B" w:rsidP="00C90672">
      <w:pPr>
        <w:rPr>
          <w:rFonts w:cstheme="majorHAnsi"/>
          <w:b/>
          <w:sz w:val="28"/>
          <w:szCs w:val="28"/>
        </w:rPr>
      </w:pPr>
    </w:p>
    <w:p w14:paraId="0E695B82" w14:textId="77777777" w:rsidR="0054311B" w:rsidRDefault="0054311B" w:rsidP="00C90672">
      <w:pPr>
        <w:rPr>
          <w:rFonts w:cstheme="majorHAnsi"/>
          <w:b/>
          <w:sz w:val="28"/>
          <w:szCs w:val="28"/>
        </w:rPr>
      </w:pPr>
    </w:p>
    <w:p w14:paraId="7AE83BC0" w14:textId="77777777" w:rsidR="0054311B" w:rsidRDefault="0054311B" w:rsidP="00C90672">
      <w:pPr>
        <w:rPr>
          <w:rFonts w:cstheme="majorHAnsi"/>
          <w:b/>
          <w:sz w:val="28"/>
          <w:szCs w:val="28"/>
        </w:rPr>
      </w:pPr>
    </w:p>
    <w:p w14:paraId="3A49376D" w14:textId="77777777" w:rsidR="0054311B" w:rsidRDefault="0054311B" w:rsidP="00C90672">
      <w:pPr>
        <w:rPr>
          <w:rFonts w:cstheme="majorHAnsi"/>
          <w:b/>
          <w:sz w:val="28"/>
          <w:szCs w:val="28"/>
        </w:rPr>
      </w:pPr>
    </w:p>
    <w:p w14:paraId="6D0C8C98" w14:textId="77777777" w:rsidR="003245A5" w:rsidRPr="005915DB" w:rsidRDefault="00357177" w:rsidP="00C90672">
      <w:pPr>
        <w:rPr>
          <w:rFonts w:cstheme="majorHAnsi"/>
          <w:b/>
          <w:sz w:val="28"/>
          <w:szCs w:val="28"/>
        </w:rPr>
      </w:pPr>
      <w:r w:rsidRPr="005915DB">
        <w:rPr>
          <w:rFonts w:cstheme="majorHAnsi"/>
          <w:b/>
          <w:sz w:val="28"/>
          <w:szCs w:val="28"/>
        </w:rPr>
        <w:lastRenderedPageBreak/>
        <w:t>Stosowane akronimy</w:t>
      </w:r>
    </w:p>
    <w:tbl>
      <w:tblPr>
        <w:tblStyle w:val="Tabela-Siatka"/>
        <w:tblW w:w="103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2"/>
        <w:gridCol w:w="8895"/>
      </w:tblGrid>
      <w:tr w:rsidR="00362E18" w14:paraId="1435B763" w14:textId="77777777" w:rsidTr="00692745">
        <w:trPr>
          <w:cantSplit/>
        </w:trPr>
        <w:tc>
          <w:tcPr>
            <w:tcW w:w="1452" w:type="dxa"/>
          </w:tcPr>
          <w:p w14:paraId="157AA17A" w14:textId="77777777" w:rsidR="00362E18" w:rsidRPr="002D6746" w:rsidRDefault="00362E18" w:rsidP="00362E18">
            <w:pPr>
              <w:spacing w:before="120" w:after="120"/>
              <w:ind w:right="34"/>
              <w:jc w:val="right"/>
              <w:rPr>
                <w:rFonts w:asciiTheme="majorHAnsi" w:eastAsia="Times New Roman" w:hAnsiTheme="majorHAnsi" w:cstheme="majorHAnsi"/>
                <w:b/>
                <w:bCs/>
                <w:lang w:eastAsia="pl-PL"/>
              </w:rPr>
            </w:pPr>
            <w:r w:rsidRPr="002D6746">
              <w:rPr>
                <w:rFonts w:asciiTheme="majorHAnsi" w:eastAsia="Times New Roman" w:hAnsiTheme="majorHAnsi" w:cstheme="majorHAnsi"/>
                <w:b/>
                <w:bCs/>
                <w:lang w:eastAsia="pl-PL"/>
              </w:rPr>
              <w:t>A2A</w:t>
            </w:r>
          </w:p>
        </w:tc>
        <w:tc>
          <w:tcPr>
            <w:tcW w:w="8895" w:type="dxa"/>
          </w:tcPr>
          <w:p w14:paraId="1C917B59" w14:textId="77777777" w:rsidR="00362E18" w:rsidRPr="002D6746" w:rsidRDefault="00362E18" w:rsidP="009B07C5">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Administration To Administration (ang.) – usługi administracji dla administracji</w:t>
            </w:r>
          </w:p>
        </w:tc>
      </w:tr>
      <w:tr w:rsidR="00362E18" w14:paraId="7B8E9BF0" w14:textId="77777777" w:rsidTr="00692745">
        <w:trPr>
          <w:cantSplit/>
        </w:trPr>
        <w:tc>
          <w:tcPr>
            <w:tcW w:w="1452" w:type="dxa"/>
          </w:tcPr>
          <w:p w14:paraId="6BC91153" w14:textId="77777777" w:rsidR="00362E18" w:rsidRPr="002D6746" w:rsidRDefault="00362E18" w:rsidP="00362E18">
            <w:pPr>
              <w:spacing w:before="120" w:after="120"/>
              <w:ind w:right="34"/>
              <w:jc w:val="right"/>
              <w:rPr>
                <w:rFonts w:asciiTheme="majorHAnsi" w:eastAsia="Times New Roman" w:hAnsiTheme="majorHAnsi" w:cstheme="majorHAnsi"/>
                <w:b/>
                <w:bCs/>
                <w:lang w:eastAsia="pl-PL"/>
              </w:rPr>
            </w:pPr>
            <w:r w:rsidRPr="002D6746">
              <w:rPr>
                <w:rFonts w:asciiTheme="majorHAnsi" w:eastAsia="Times New Roman" w:hAnsiTheme="majorHAnsi" w:cstheme="majorHAnsi"/>
                <w:b/>
                <w:bCs/>
                <w:lang w:eastAsia="pl-PL"/>
              </w:rPr>
              <w:t>A2B</w:t>
            </w:r>
          </w:p>
        </w:tc>
        <w:tc>
          <w:tcPr>
            <w:tcW w:w="8895" w:type="dxa"/>
          </w:tcPr>
          <w:p w14:paraId="1BAA9E7B" w14:textId="77777777" w:rsidR="00362E18" w:rsidRPr="002D6746" w:rsidRDefault="00362E18" w:rsidP="009B07C5">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Administration To Business (ang.) – usługi administracji dla biznesu</w:t>
            </w:r>
          </w:p>
        </w:tc>
      </w:tr>
      <w:tr w:rsidR="00362E18" w14:paraId="26D961AD" w14:textId="77777777" w:rsidTr="00692745">
        <w:trPr>
          <w:cantSplit/>
        </w:trPr>
        <w:tc>
          <w:tcPr>
            <w:tcW w:w="1452" w:type="dxa"/>
          </w:tcPr>
          <w:p w14:paraId="29013C6D" w14:textId="77777777" w:rsidR="00362E18" w:rsidRPr="002D6746" w:rsidRDefault="00362E18" w:rsidP="00362E18">
            <w:pPr>
              <w:spacing w:before="120" w:after="120"/>
              <w:ind w:right="34"/>
              <w:jc w:val="right"/>
              <w:rPr>
                <w:rFonts w:asciiTheme="majorHAnsi" w:eastAsia="Times New Roman" w:hAnsiTheme="majorHAnsi" w:cstheme="majorHAnsi"/>
                <w:b/>
                <w:bCs/>
                <w:lang w:eastAsia="pl-PL"/>
              </w:rPr>
            </w:pPr>
            <w:r w:rsidRPr="002D6746">
              <w:rPr>
                <w:rFonts w:asciiTheme="majorHAnsi" w:eastAsia="Times New Roman" w:hAnsiTheme="majorHAnsi" w:cstheme="majorHAnsi"/>
                <w:b/>
                <w:bCs/>
                <w:lang w:eastAsia="pl-PL"/>
              </w:rPr>
              <w:t>A2C</w:t>
            </w:r>
          </w:p>
        </w:tc>
        <w:tc>
          <w:tcPr>
            <w:tcW w:w="8895" w:type="dxa"/>
          </w:tcPr>
          <w:p w14:paraId="2F77ED5A" w14:textId="77777777" w:rsidR="00362E18" w:rsidRPr="002D6746" w:rsidRDefault="00362E18" w:rsidP="009B07C5">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 xml:space="preserve">Administration To </w:t>
            </w:r>
            <w:proofErr w:type="spellStart"/>
            <w:r w:rsidRPr="002D6746">
              <w:rPr>
                <w:rFonts w:asciiTheme="majorHAnsi" w:eastAsia="Times New Roman" w:hAnsiTheme="majorHAnsi" w:cstheme="majorHAnsi"/>
                <w:bCs/>
                <w:lang w:eastAsia="pl-PL"/>
              </w:rPr>
              <w:t>Citizen</w:t>
            </w:r>
            <w:proofErr w:type="spellEnd"/>
            <w:r w:rsidRPr="002D6746">
              <w:rPr>
                <w:rFonts w:asciiTheme="majorHAnsi" w:eastAsia="Times New Roman" w:hAnsiTheme="majorHAnsi" w:cstheme="majorHAnsi"/>
                <w:bCs/>
                <w:lang w:eastAsia="pl-PL"/>
              </w:rPr>
              <w:t xml:space="preserve"> (ang.) - usługi administracji dla obywateli</w:t>
            </w:r>
          </w:p>
        </w:tc>
      </w:tr>
      <w:tr w:rsidR="00362E18" w14:paraId="6F547BC3" w14:textId="77777777" w:rsidTr="00692745">
        <w:trPr>
          <w:cantSplit/>
        </w:trPr>
        <w:tc>
          <w:tcPr>
            <w:tcW w:w="1452" w:type="dxa"/>
          </w:tcPr>
          <w:p w14:paraId="7C84E45D" w14:textId="77777777" w:rsidR="00362E18" w:rsidRPr="002D6746" w:rsidRDefault="00362E18" w:rsidP="00362E18">
            <w:pPr>
              <w:spacing w:before="120" w:after="120"/>
              <w:ind w:right="34"/>
              <w:jc w:val="right"/>
              <w:rPr>
                <w:rFonts w:asciiTheme="majorHAnsi" w:eastAsia="Times New Roman" w:hAnsiTheme="majorHAnsi" w:cstheme="majorHAnsi"/>
                <w:b/>
                <w:bCs/>
                <w:lang w:eastAsia="pl-PL"/>
              </w:rPr>
            </w:pPr>
            <w:r w:rsidRPr="002D6746">
              <w:rPr>
                <w:rFonts w:asciiTheme="majorHAnsi" w:eastAsia="Times New Roman" w:hAnsiTheme="majorHAnsi" w:cstheme="majorHAnsi"/>
                <w:b/>
                <w:bCs/>
                <w:lang w:eastAsia="pl-PL"/>
              </w:rPr>
              <w:t>baza danych</w:t>
            </w:r>
            <w:r w:rsidRPr="002D6746">
              <w:rPr>
                <w:rFonts w:asciiTheme="majorHAnsi" w:eastAsia="Times New Roman" w:hAnsiTheme="majorHAnsi" w:cstheme="majorHAnsi"/>
                <w:b/>
                <w:bCs/>
                <w:lang w:eastAsia="pl-PL"/>
              </w:rPr>
              <w:br/>
              <w:t>przestrzennych</w:t>
            </w:r>
          </w:p>
        </w:tc>
        <w:tc>
          <w:tcPr>
            <w:tcW w:w="8895" w:type="dxa"/>
          </w:tcPr>
          <w:p w14:paraId="1139BEAC" w14:textId="00E45265" w:rsidR="00362E18" w:rsidRPr="002D6746" w:rsidRDefault="00362E18" w:rsidP="009B07C5">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zbiór danych przestrzennych zapisanych zgodnie z określonymi regułami, w znaczeniu węższym</w:t>
            </w:r>
            <w:r w:rsidR="006B6A79">
              <w:rPr>
                <w:rFonts w:asciiTheme="majorHAnsi" w:eastAsia="Times New Roman" w:hAnsiTheme="majorHAnsi" w:cstheme="majorHAnsi"/>
                <w:bCs/>
                <w:lang w:eastAsia="pl-PL"/>
              </w:rPr>
              <w:t xml:space="preserve"> </w:t>
            </w:r>
            <w:r w:rsidRPr="002D6746">
              <w:rPr>
                <w:rFonts w:asciiTheme="majorHAnsi" w:eastAsia="Times New Roman" w:hAnsiTheme="majorHAnsi" w:cstheme="majorHAnsi"/>
                <w:bCs/>
                <w:lang w:eastAsia="pl-PL"/>
              </w:rPr>
              <w:t>obejmuje dane cyfrowe gromadzone zgodnie z zasadami przyjętymi do danego programu komputerowego przeznaczonego do gromadzenia i przetwarzania tych danych</w:t>
            </w:r>
          </w:p>
        </w:tc>
      </w:tr>
      <w:tr w:rsidR="00362E18" w14:paraId="4DE21FCA" w14:textId="77777777" w:rsidTr="00692745">
        <w:trPr>
          <w:cantSplit/>
        </w:trPr>
        <w:tc>
          <w:tcPr>
            <w:tcW w:w="1452" w:type="dxa"/>
          </w:tcPr>
          <w:p w14:paraId="171CD949" w14:textId="77777777" w:rsidR="00362E18" w:rsidRPr="002D6746" w:rsidRDefault="002D6746" w:rsidP="00362E18">
            <w:pPr>
              <w:spacing w:before="120" w:after="120"/>
              <w:ind w:right="34"/>
              <w:jc w:val="right"/>
              <w:rPr>
                <w:rFonts w:asciiTheme="majorHAnsi" w:hAnsiTheme="majorHAnsi" w:cstheme="majorHAnsi"/>
                <w:b/>
              </w:rPr>
            </w:pPr>
            <w:r w:rsidRPr="002D6746">
              <w:rPr>
                <w:rFonts w:asciiTheme="majorHAnsi" w:hAnsiTheme="majorHAnsi" w:cstheme="majorHAnsi"/>
                <w:b/>
              </w:rPr>
              <w:t>b</w:t>
            </w:r>
            <w:r w:rsidR="00362E18" w:rsidRPr="002D6746">
              <w:rPr>
                <w:rFonts w:asciiTheme="majorHAnsi" w:hAnsiTheme="majorHAnsi" w:cstheme="majorHAnsi"/>
                <w:b/>
              </w:rPr>
              <w:t xml:space="preserve">aza </w:t>
            </w:r>
            <w:proofErr w:type="spellStart"/>
            <w:r w:rsidR="00362E18" w:rsidRPr="002D6746">
              <w:rPr>
                <w:rFonts w:asciiTheme="majorHAnsi" w:hAnsiTheme="majorHAnsi" w:cstheme="majorHAnsi"/>
                <w:b/>
              </w:rPr>
              <w:t>PZGiK</w:t>
            </w:r>
            <w:proofErr w:type="spellEnd"/>
          </w:p>
        </w:tc>
        <w:tc>
          <w:tcPr>
            <w:tcW w:w="8895" w:type="dxa"/>
          </w:tcPr>
          <w:p w14:paraId="48C8794B" w14:textId="77777777" w:rsidR="00362E18" w:rsidRPr="002D6746" w:rsidRDefault="00DF702C" w:rsidP="009B07C5">
            <w:pPr>
              <w:spacing w:before="120" w:after="120"/>
              <w:jc w:val="both"/>
              <w:rPr>
                <w:rFonts w:asciiTheme="majorHAnsi" w:hAnsiTheme="majorHAnsi" w:cstheme="majorHAnsi"/>
              </w:rPr>
            </w:pPr>
            <w:r>
              <w:rPr>
                <w:rFonts w:asciiTheme="majorHAnsi" w:hAnsiTheme="majorHAnsi" w:cstheme="majorHAnsi"/>
              </w:rPr>
              <w:t>b</w:t>
            </w:r>
            <w:r w:rsidR="00362E18" w:rsidRPr="002D6746">
              <w:rPr>
                <w:rFonts w:asciiTheme="majorHAnsi" w:hAnsiTheme="majorHAnsi" w:cstheme="majorHAnsi"/>
              </w:rPr>
              <w:t>aza danych państwowego zasobu geodezyjnego i kartograficznego, o której mowa w Rozporządzeniu Ministra Administracji i Cyfryzacji z dnia 5 września 2013</w:t>
            </w:r>
            <w:r w:rsidR="000D0DFC">
              <w:rPr>
                <w:rFonts w:asciiTheme="majorHAnsi" w:hAnsiTheme="majorHAnsi" w:cstheme="majorHAnsi"/>
              </w:rPr>
              <w:t>r.</w:t>
            </w:r>
            <w:r w:rsidR="00362E18" w:rsidRPr="002D6746">
              <w:rPr>
                <w:rFonts w:asciiTheme="majorHAnsi" w:hAnsiTheme="majorHAnsi" w:cstheme="majorHAnsi"/>
              </w:rPr>
              <w:t xml:space="preserve"> w sprawie organizacji i trybu prowadzenia państwowego zasobu </w:t>
            </w:r>
            <w:r w:rsidR="002D6746" w:rsidRPr="002D6746">
              <w:rPr>
                <w:rFonts w:asciiTheme="majorHAnsi" w:hAnsiTheme="majorHAnsi" w:cstheme="majorHAnsi"/>
              </w:rPr>
              <w:t>geodezyjnego i kartograficznego</w:t>
            </w:r>
          </w:p>
        </w:tc>
      </w:tr>
      <w:tr w:rsidR="00362E18" w14:paraId="56910D5B" w14:textId="77777777" w:rsidTr="00692745">
        <w:trPr>
          <w:cantSplit/>
        </w:trPr>
        <w:tc>
          <w:tcPr>
            <w:tcW w:w="1452" w:type="dxa"/>
          </w:tcPr>
          <w:p w14:paraId="76EA77A6"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BDOT500</w:t>
            </w:r>
          </w:p>
        </w:tc>
        <w:tc>
          <w:tcPr>
            <w:tcW w:w="8895" w:type="dxa"/>
          </w:tcPr>
          <w:p w14:paraId="1BFD1165" w14:textId="77777777" w:rsidR="00362E18" w:rsidRPr="002D6746" w:rsidRDefault="00DF702C" w:rsidP="009B07C5">
            <w:pPr>
              <w:spacing w:before="120" w:after="120"/>
              <w:jc w:val="both"/>
              <w:rPr>
                <w:rFonts w:asciiTheme="majorHAnsi" w:hAnsiTheme="majorHAnsi" w:cstheme="majorHAnsi"/>
              </w:rPr>
            </w:pPr>
            <w:r>
              <w:rPr>
                <w:rFonts w:asciiTheme="majorHAnsi" w:hAnsiTheme="majorHAnsi" w:cstheme="majorHAnsi"/>
              </w:rPr>
              <w:t>B</w:t>
            </w:r>
            <w:r w:rsidR="00362E18" w:rsidRPr="002D6746">
              <w:rPr>
                <w:rFonts w:asciiTheme="majorHAnsi" w:hAnsiTheme="majorHAnsi" w:cstheme="majorHAnsi"/>
              </w:rPr>
              <w:t xml:space="preserve">aza </w:t>
            </w:r>
            <w:r>
              <w:rPr>
                <w:rFonts w:asciiTheme="majorHAnsi" w:hAnsiTheme="majorHAnsi" w:cstheme="majorHAnsi"/>
              </w:rPr>
              <w:t>D</w:t>
            </w:r>
            <w:r w:rsidR="00362E18" w:rsidRPr="002D6746">
              <w:rPr>
                <w:rFonts w:asciiTheme="majorHAnsi" w:hAnsiTheme="majorHAnsi" w:cstheme="majorHAnsi"/>
              </w:rPr>
              <w:t xml:space="preserve">anych </w:t>
            </w:r>
            <w:r>
              <w:rPr>
                <w:rFonts w:asciiTheme="majorHAnsi" w:hAnsiTheme="majorHAnsi" w:cstheme="majorHAnsi"/>
              </w:rPr>
              <w:t>O</w:t>
            </w:r>
            <w:r w:rsidR="00362E18" w:rsidRPr="002D6746">
              <w:rPr>
                <w:rFonts w:asciiTheme="majorHAnsi" w:hAnsiTheme="majorHAnsi" w:cstheme="majorHAnsi"/>
              </w:rPr>
              <w:t xml:space="preserve">biektów </w:t>
            </w:r>
            <w:r>
              <w:rPr>
                <w:rFonts w:asciiTheme="majorHAnsi" w:hAnsiTheme="majorHAnsi" w:cstheme="majorHAnsi"/>
              </w:rPr>
              <w:t>T</w:t>
            </w:r>
            <w:r w:rsidR="00362E18" w:rsidRPr="002D6746">
              <w:rPr>
                <w:rFonts w:asciiTheme="majorHAnsi" w:hAnsiTheme="majorHAnsi" w:cstheme="majorHAnsi"/>
              </w:rPr>
              <w:t>opograficznych</w:t>
            </w:r>
            <w:r>
              <w:rPr>
                <w:rFonts w:asciiTheme="majorHAnsi" w:hAnsiTheme="majorHAnsi" w:cstheme="majorHAnsi"/>
              </w:rPr>
              <w:t xml:space="preserve"> w skali 1:500</w:t>
            </w:r>
            <w:r w:rsidR="00362E18" w:rsidRPr="002D6746">
              <w:rPr>
                <w:rFonts w:asciiTheme="majorHAnsi" w:hAnsiTheme="majorHAnsi" w:cstheme="majorHAnsi"/>
              </w:rPr>
              <w:t>, o której mowa w art. 4 ust. 1b i 1ba ustawy Prawo geodezyjne i kartograficzne</w:t>
            </w:r>
          </w:p>
        </w:tc>
      </w:tr>
      <w:tr w:rsidR="00362E18" w14:paraId="32777F04" w14:textId="77777777" w:rsidTr="00692745">
        <w:trPr>
          <w:cantSplit/>
        </w:trPr>
        <w:tc>
          <w:tcPr>
            <w:tcW w:w="1452" w:type="dxa"/>
          </w:tcPr>
          <w:p w14:paraId="15BA48B5"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BDSOG</w:t>
            </w:r>
          </w:p>
        </w:tc>
        <w:tc>
          <w:tcPr>
            <w:tcW w:w="8895" w:type="dxa"/>
          </w:tcPr>
          <w:p w14:paraId="268409C5" w14:textId="77777777" w:rsidR="00362E18" w:rsidRPr="002D6746" w:rsidRDefault="00362E18" w:rsidP="009B07C5">
            <w:pPr>
              <w:spacing w:before="120" w:after="120"/>
              <w:jc w:val="both"/>
              <w:rPr>
                <w:rFonts w:asciiTheme="majorHAnsi" w:hAnsiTheme="majorHAnsi" w:cstheme="majorHAnsi"/>
              </w:rPr>
            </w:pPr>
            <w:r w:rsidRPr="002D6746">
              <w:rPr>
                <w:rFonts w:asciiTheme="majorHAnsi" w:hAnsiTheme="majorHAnsi" w:cstheme="majorHAnsi"/>
              </w:rPr>
              <w:t>Baza danych szczegółowej osnowy geodezyjnej, o której mowa w art. 4 ust. 1a pkt 10 ustawy Prawo geodezyjne i kartograficzne</w:t>
            </w:r>
          </w:p>
        </w:tc>
      </w:tr>
      <w:tr w:rsidR="00362E18" w14:paraId="3EEC5C74" w14:textId="77777777" w:rsidTr="00692745">
        <w:trPr>
          <w:cantSplit/>
        </w:trPr>
        <w:tc>
          <w:tcPr>
            <w:tcW w:w="1452" w:type="dxa"/>
          </w:tcPr>
          <w:p w14:paraId="2D509BFD" w14:textId="77777777" w:rsidR="00362E18" w:rsidRPr="002D6746" w:rsidRDefault="00362E18" w:rsidP="00362E18">
            <w:pPr>
              <w:spacing w:before="120" w:after="120"/>
              <w:ind w:right="34"/>
              <w:jc w:val="right"/>
              <w:rPr>
                <w:rFonts w:asciiTheme="majorHAnsi" w:eastAsia="Times New Roman" w:hAnsiTheme="majorHAnsi" w:cstheme="majorHAnsi"/>
                <w:b/>
                <w:bCs/>
                <w:lang w:eastAsia="pl-PL"/>
              </w:rPr>
            </w:pPr>
            <w:proofErr w:type="spellStart"/>
            <w:r w:rsidRPr="002D6746">
              <w:rPr>
                <w:rFonts w:asciiTheme="majorHAnsi" w:eastAsia="Times New Roman" w:hAnsiTheme="majorHAnsi" w:cstheme="majorHAnsi"/>
                <w:b/>
                <w:bCs/>
                <w:lang w:eastAsia="pl-PL"/>
              </w:rPr>
              <w:t>EGiB</w:t>
            </w:r>
            <w:proofErr w:type="spellEnd"/>
          </w:p>
        </w:tc>
        <w:tc>
          <w:tcPr>
            <w:tcW w:w="8895" w:type="dxa"/>
          </w:tcPr>
          <w:p w14:paraId="087D0318" w14:textId="77777777" w:rsidR="00362E18" w:rsidRPr="002D6746" w:rsidRDefault="00362E18" w:rsidP="009B07C5">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Ewidencja Gruntów i Budynków, w tym baza danych art. 24 ust. 1, pkt. 1 ustawy Prawo Geodezyjne i Kartograficzne</w:t>
            </w:r>
          </w:p>
        </w:tc>
      </w:tr>
      <w:tr w:rsidR="00362E18" w14:paraId="2FAC0954" w14:textId="77777777" w:rsidTr="00692745">
        <w:trPr>
          <w:cantSplit/>
        </w:trPr>
        <w:tc>
          <w:tcPr>
            <w:tcW w:w="1452" w:type="dxa"/>
          </w:tcPr>
          <w:p w14:paraId="0CA3927B" w14:textId="77777777" w:rsidR="00362E18" w:rsidRPr="002D6746" w:rsidRDefault="00DF702C" w:rsidP="00362E18">
            <w:pPr>
              <w:spacing w:before="120" w:after="120"/>
              <w:ind w:right="34"/>
              <w:jc w:val="right"/>
              <w:rPr>
                <w:rFonts w:asciiTheme="majorHAnsi" w:hAnsiTheme="majorHAnsi" w:cstheme="majorHAnsi"/>
                <w:b/>
              </w:rPr>
            </w:pPr>
            <w:r>
              <w:rPr>
                <w:rFonts w:asciiTheme="majorHAnsi" w:hAnsiTheme="majorHAnsi" w:cstheme="majorHAnsi"/>
                <w:b/>
              </w:rPr>
              <w:t>e</w:t>
            </w:r>
            <w:r w:rsidR="00362E18" w:rsidRPr="002D6746">
              <w:rPr>
                <w:rFonts w:asciiTheme="majorHAnsi" w:hAnsiTheme="majorHAnsi" w:cstheme="majorHAnsi"/>
                <w:b/>
              </w:rPr>
              <w:t>-usługi</w:t>
            </w:r>
          </w:p>
        </w:tc>
        <w:tc>
          <w:tcPr>
            <w:tcW w:w="8895" w:type="dxa"/>
          </w:tcPr>
          <w:p w14:paraId="7A371EF8" w14:textId="5239A57C" w:rsidR="00362E18" w:rsidRPr="002D6746" w:rsidRDefault="00DF6693" w:rsidP="009B07C5">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 xml:space="preserve">sługi świadczone </w:t>
            </w:r>
            <w:r w:rsidRPr="002D6746">
              <w:rPr>
                <w:rFonts w:asciiTheme="majorHAnsi" w:hAnsiTheme="majorHAnsi" w:cstheme="majorHAnsi"/>
              </w:rPr>
              <w:t>on-</w:t>
            </w:r>
            <w:proofErr w:type="spellStart"/>
            <w:r w:rsidRPr="002D6746">
              <w:rPr>
                <w:rFonts w:asciiTheme="majorHAnsi" w:hAnsiTheme="majorHAnsi" w:cstheme="majorHAnsi"/>
              </w:rPr>
              <w:t>linena</w:t>
            </w:r>
            <w:proofErr w:type="spellEnd"/>
            <w:r w:rsidRPr="002D6746">
              <w:rPr>
                <w:rFonts w:asciiTheme="majorHAnsi" w:hAnsiTheme="majorHAnsi" w:cstheme="majorHAnsi"/>
              </w:rPr>
              <w:t xml:space="preserve"> odległość</w:t>
            </w:r>
            <w:r>
              <w:rPr>
                <w:rFonts w:asciiTheme="majorHAnsi" w:hAnsiTheme="majorHAnsi" w:cstheme="majorHAnsi"/>
              </w:rPr>
              <w:t xml:space="preserve">, </w:t>
            </w:r>
            <w:r w:rsidR="00F3495F">
              <w:rPr>
                <w:rFonts w:asciiTheme="majorHAnsi" w:hAnsiTheme="majorHAnsi" w:cstheme="majorHAnsi"/>
              </w:rPr>
              <w:t>drogą elektroniczną</w:t>
            </w:r>
            <w:r w:rsidR="009B07C5">
              <w:rPr>
                <w:rFonts w:asciiTheme="majorHAnsi" w:hAnsiTheme="majorHAnsi" w:cstheme="majorHAnsi"/>
              </w:rPr>
              <w:t>,</w:t>
            </w:r>
            <w:r w:rsidR="00362E18" w:rsidRPr="002D6746">
              <w:rPr>
                <w:rFonts w:asciiTheme="majorHAnsi" w:hAnsiTheme="majorHAnsi" w:cstheme="majorHAnsi"/>
              </w:rPr>
              <w:t xml:space="preserve"> m.in. za pomocą Internetu</w:t>
            </w:r>
            <w:r>
              <w:rPr>
                <w:rFonts w:asciiTheme="majorHAnsi" w:hAnsiTheme="majorHAnsi" w:cstheme="majorHAnsi"/>
              </w:rPr>
              <w:t xml:space="preserve">, przy założeniu ograniczenia lub braku </w:t>
            </w:r>
            <w:r w:rsidR="00362E18" w:rsidRPr="002D6746">
              <w:rPr>
                <w:rFonts w:asciiTheme="majorHAnsi" w:hAnsiTheme="majorHAnsi" w:cstheme="majorHAnsi"/>
              </w:rPr>
              <w:t>udział</w:t>
            </w:r>
            <w:r>
              <w:rPr>
                <w:rFonts w:asciiTheme="majorHAnsi" w:hAnsiTheme="majorHAnsi" w:cstheme="majorHAnsi"/>
              </w:rPr>
              <w:t>u</w:t>
            </w:r>
            <w:r w:rsidR="006B6A79">
              <w:rPr>
                <w:rFonts w:asciiTheme="majorHAnsi" w:hAnsiTheme="majorHAnsi" w:cstheme="majorHAnsi"/>
              </w:rPr>
              <w:t xml:space="preserve"> </w:t>
            </w:r>
            <w:r>
              <w:rPr>
                <w:rFonts w:asciiTheme="majorHAnsi" w:hAnsiTheme="majorHAnsi" w:cstheme="majorHAnsi"/>
              </w:rPr>
              <w:t>os</w:t>
            </w:r>
            <w:r w:rsidR="00F3495F">
              <w:rPr>
                <w:rFonts w:asciiTheme="majorHAnsi" w:hAnsiTheme="majorHAnsi" w:cstheme="majorHAnsi"/>
              </w:rPr>
              <w:t>ó</w:t>
            </w:r>
            <w:r>
              <w:rPr>
                <w:rFonts w:asciiTheme="majorHAnsi" w:hAnsiTheme="majorHAnsi" w:cstheme="majorHAnsi"/>
              </w:rPr>
              <w:t>b</w:t>
            </w:r>
            <w:r w:rsidR="00362E18" w:rsidRPr="002D6746">
              <w:rPr>
                <w:rFonts w:asciiTheme="majorHAnsi" w:hAnsiTheme="majorHAnsi" w:cstheme="majorHAnsi"/>
              </w:rPr>
              <w:t xml:space="preserve"> po stronie usługodawc</w:t>
            </w:r>
            <w:r w:rsidR="002D6746" w:rsidRPr="002D6746">
              <w:rPr>
                <w:rFonts w:asciiTheme="majorHAnsi" w:hAnsiTheme="majorHAnsi" w:cstheme="majorHAnsi"/>
              </w:rPr>
              <w:t>y</w:t>
            </w:r>
          </w:p>
        </w:tc>
      </w:tr>
      <w:tr w:rsidR="00362E18" w14:paraId="59BC9E28" w14:textId="77777777" w:rsidTr="00692745">
        <w:trPr>
          <w:cantSplit/>
        </w:trPr>
        <w:tc>
          <w:tcPr>
            <w:tcW w:w="1452" w:type="dxa"/>
          </w:tcPr>
          <w:p w14:paraId="75EEB175" w14:textId="77777777" w:rsidR="00362E18" w:rsidRPr="002D6746"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DOO</w:t>
            </w:r>
          </w:p>
        </w:tc>
        <w:tc>
          <w:tcPr>
            <w:tcW w:w="8895" w:type="dxa"/>
          </w:tcPr>
          <w:p w14:paraId="611ABC74" w14:textId="77777777" w:rsidR="00362E18" w:rsidRPr="00844F4C" w:rsidRDefault="00F3495F" w:rsidP="009B07C5">
            <w:pPr>
              <w:spacing w:before="120" w:after="120"/>
              <w:jc w:val="both"/>
              <w:rPr>
                <w:rFonts w:asciiTheme="majorHAnsi" w:hAnsiTheme="majorHAnsi" w:cstheme="majorHAnsi"/>
              </w:rPr>
            </w:pPr>
            <w:r w:rsidRPr="00844F4C">
              <w:rPr>
                <w:rFonts w:asciiTheme="majorHAnsi" w:hAnsiTheme="majorHAnsi" w:cstheme="majorHAnsi"/>
              </w:rPr>
              <w:t>w</w:t>
            </w:r>
            <w:r w:rsidR="00362E18" w:rsidRPr="00844F4C">
              <w:rPr>
                <w:rFonts w:asciiTheme="majorHAnsi" w:hAnsiTheme="majorHAnsi" w:cstheme="majorHAnsi"/>
              </w:rPr>
              <w:t xml:space="preserve">zór dokumentu obliczenia opłaty stanowiący załącznik nr </w:t>
            </w:r>
            <w:r w:rsidR="005C6FE7" w:rsidRPr="00844F4C">
              <w:rPr>
                <w:rFonts w:asciiTheme="majorHAnsi" w:hAnsiTheme="majorHAnsi" w:cstheme="majorHAnsi"/>
              </w:rPr>
              <w:t xml:space="preserve">8 </w:t>
            </w:r>
            <w:r w:rsidR="00362E18" w:rsidRPr="00844F4C">
              <w:rPr>
                <w:rFonts w:asciiTheme="majorHAnsi" w:hAnsiTheme="majorHAnsi" w:cstheme="majorHAnsi"/>
              </w:rPr>
              <w:t>do rozpo</w:t>
            </w:r>
            <w:r w:rsidR="002D6746" w:rsidRPr="00844F4C">
              <w:rPr>
                <w:rFonts w:asciiTheme="majorHAnsi" w:hAnsiTheme="majorHAnsi" w:cstheme="majorHAnsi"/>
              </w:rPr>
              <w:t xml:space="preserve">rządzenia o udostępnianiu </w:t>
            </w:r>
            <w:proofErr w:type="spellStart"/>
            <w:r w:rsidR="002D6746" w:rsidRPr="00844F4C">
              <w:rPr>
                <w:rFonts w:asciiTheme="majorHAnsi" w:hAnsiTheme="majorHAnsi" w:cstheme="majorHAnsi"/>
              </w:rPr>
              <w:t>PZGiK</w:t>
            </w:r>
            <w:proofErr w:type="spellEnd"/>
          </w:p>
        </w:tc>
      </w:tr>
      <w:tr w:rsidR="00362E18" w14:paraId="0935B786" w14:textId="77777777" w:rsidTr="00692745">
        <w:trPr>
          <w:cantSplit/>
        </w:trPr>
        <w:tc>
          <w:tcPr>
            <w:tcW w:w="1452" w:type="dxa"/>
          </w:tcPr>
          <w:p w14:paraId="340C5393" w14:textId="77777777" w:rsidR="00362E18" w:rsidRPr="002D6746"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 xml:space="preserve">ormularz </w:t>
            </w:r>
            <w:proofErr w:type="spellStart"/>
            <w:r w:rsidR="00362E18" w:rsidRPr="002D6746">
              <w:rPr>
                <w:rFonts w:asciiTheme="majorHAnsi" w:hAnsiTheme="majorHAnsi" w:cstheme="majorHAnsi"/>
                <w:b/>
              </w:rPr>
              <w:t>EGiB</w:t>
            </w:r>
            <w:proofErr w:type="spellEnd"/>
          </w:p>
        </w:tc>
        <w:tc>
          <w:tcPr>
            <w:tcW w:w="8895" w:type="dxa"/>
          </w:tcPr>
          <w:p w14:paraId="57EF0F95" w14:textId="77777777" w:rsidR="00362E18" w:rsidRPr="00844F4C" w:rsidRDefault="00F3495F" w:rsidP="009B07C5">
            <w:pPr>
              <w:spacing w:before="120" w:after="120"/>
              <w:jc w:val="both"/>
              <w:rPr>
                <w:rFonts w:asciiTheme="majorHAnsi" w:hAnsiTheme="majorHAnsi" w:cstheme="majorHAnsi"/>
              </w:rPr>
            </w:pPr>
            <w:r w:rsidRPr="00844F4C">
              <w:rPr>
                <w:rFonts w:asciiTheme="majorHAnsi" w:hAnsiTheme="majorHAnsi" w:cstheme="majorHAnsi"/>
              </w:rPr>
              <w:t>w</w:t>
            </w:r>
            <w:r w:rsidR="00362E18" w:rsidRPr="00844F4C">
              <w:rPr>
                <w:rFonts w:asciiTheme="majorHAnsi" w:hAnsiTheme="majorHAnsi" w:cstheme="majorHAnsi"/>
              </w:rPr>
              <w:t>niosek o wydanie wypisu/wypisu i wyrysu/wyrysu z ewidencji gruntów i budynków stanowiący załącznik nr 4 do rozpo</w:t>
            </w:r>
            <w:r w:rsidR="002D6746" w:rsidRPr="00844F4C">
              <w:rPr>
                <w:rFonts w:asciiTheme="majorHAnsi" w:hAnsiTheme="majorHAnsi" w:cstheme="majorHAnsi"/>
              </w:rPr>
              <w:t xml:space="preserve">rządzenia o udostępnianiu </w:t>
            </w:r>
            <w:proofErr w:type="spellStart"/>
            <w:r w:rsidR="002D6746" w:rsidRPr="00844F4C">
              <w:rPr>
                <w:rFonts w:asciiTheme="majorHAnsi" w:hAnsiTheme="majorHAnsi" w:cstheme="majorHAnsi"/>
              </w:rPr>
              <w:t>PZGiK</w:t>
            </w:r>
            <w:proofErr w:type="spellEnd"/>
          </w:p>
        </w:tc>
      </w:tr>
      <w:tr w:rsidR="00362E18" w14:paraId="171D6DA1" w14:textId="77777777" w:rsidTr="00692745">
        <w:trPr>
          <w:cantSplit/>
        </w:trPr>
        <w:tc>
          <w:tcPr>
            <w:tcW w:w="1452" w:type="dxa"/>
          </w:tcPr>
          <w:p w14:paraId="6CCE54D6" w14:textId="77777777" w:rsidR="00362E18" w:rsidRPr="002D6746"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P</w:t>
            </w:r>
          </w:p>
        </w:tc>
        <w:tc>
          <w:tcPr>
            <w:tcW w:w="8895" w:type="dxa"/>
          </w:tcPr>
          <w:p w14:paraId="429988AF" w14:textId="77777777" w:rsidR="00362E18" w:rsidRPr="00844F4C" w:rsidRDefault="00F3495F" w:rsidP="009B07C5">
            <w:pPr>
              <w:spacing w:before="120" w:after="120"/>
              <w:jc w:val="both"/>
              <w:rPr>
                <w:rFonts w:asciiTheme="majorHAnsi" w:hAnsiTheme="majorHAnsi" w:cstheme="majorHAnsi"/>
              </w:rPr>
            </w:pPr>
            <w:r w:rsidRPr="00844F4C">
              <w:rPr>
                <w:rFonts w:asciiTheme="majorHAnsi" w:hAnsiTheme="majorHAnsi" w:cstheme="majorHAnsi"/>
              </w:rPr>
              <w:t>c</w:t>
            </w:r>
            <w:r w:rsidR="00362E18" w:rsidRPr="00844F4C">
              <w:rPr>
                <w:rFonts w:asciiTheme="majorHAnsi" w:hAnsiTheme="majorHAnsi" w:cstheme="majorHAnsi"/>
              </w:rPr>
              <w:t>zęść główna wniosku o udostępnienie materiałów powiatowego zasobu geodezyjnego i kartogra</w:t>
            </w:r>
            <w:r w:rsidR="009B07C5" w:rsidRPr="00844F4C">
              <w:rPr>
                <w:rFonts w:asciiTheme="majorHAnsi" w:hAnsiTheme="majorHAnsi" w:cstheme="majorHAnsi"/>
              </w:rPr>
              <w:t>ficznego stanowiąca</w:t>
            </w:r>
            <w:r w:rsidR="00362E18" w:rsidRPr="00844F4C">
              <w:rPr>
                <w:rFonts w:asciiTheme="majorHAnsi" w:hAnsiTheme="majorHAnsi" w:cstheme="majorHAnsi"/>
              </w:rPr>
              <w:t xml:space="preserve"> załącznik nr 3 do rozpo</w:t>
            </w:r>
            <w:r w:rsidR="002D6746" w:rsidRPr="00844F4C">
              <w:rPr>
                <w:rFonts w:asciiTheme="majorHAnsi" w:hAnsiTheme="majorHAnsi" w:cstheme="majorHAnsi"/>
              </w:rPr>
              <w:t xml:space="preserve">rządzenia o udostępnianiu </w:t>
            </w:r>
            <w:proofErr w:type="spellStart"/>
            <w:r w:rsidR="002D6746" w:rsidRPr="00844F4C">
              <w:rPr>
                <w:rFonts w:asciiTheme="majorHAnsi" w:hAnsiTheme="majorHAnsi" w:cstheme="majorHAnsi"/>
              </w:rPr>
              <w:t>PZGiK</w:t>
            </w:r>
            <w:proofErr w:type="spellEnd"/>
          </w:p>
        </w:tc>
      </w:tr>
      <w:tr w:rsidR="00362E18" w14:paraId="23AFCF5D" w14:textId="77777777" w:rsidTr="00692745">
        <w:trPr>
          <w:cantSplit/>
        </w:trPr>
        <w:tc>
          <w:tcPr>
            <w:tcW w:w="1452" w:type="dxa"/>
          </w:tcPr>
          <w:p w14:paraId="5F037AF9" w14:textId="77777777" w:rsidR="00362E18" w:rsidRPr="002D6746"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P1</w:t>
            </w:r>
          </w:p>
        </w:tc>
        <w:tc>
          <w:tcPr>
            <w:tcW w:w="8895" w:type="dxa"/>
          </w:tcPr>
          <w:p w14:paraId="23919938" w14:textId="77777777"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 xml:space="preserve">szczegółowienie wniosku o udostępnienie </w:t>
            </w:r>
            <w:r w:rsidR="005C59CE" w:rsidRPr="005C59CE">
              <w:rPr>
                <w:rFonts w:asciiTheme="majorHAnsi" w:hAnsiTheme="majorHAnsi" w:cstheme="majorHAnsi"/>
              </w:rPr>
              <w:t>mapy zasadniczej lub mapy ewidencji gruntów i budynków</w:t>
            </w:r>
            <w:r w:rsidR="006A2632">
              <w:rPr>
                <w:rFonts w:asciiTheme="majorHAnsi" w:hAnsiTheme="majorHAnsi" w:cstheme="majorHAnsi"/>
              </w:rPr>
              <w:t xml:space="preserve"> </w:t>
            </w:r>
            <w:r w:rsidR="00D21EB6" w:rsidRPr="00844F4C">
              <w:rPr>
                <w:rFonts w:asciiTheme="majorHAnsi" w:hAnsiTheme="majorHAnsi" w:cstheme="majorHAnsi"/>
              </w:rPr>
              <w:t>stanowiąc</w:t>
            </w:r>
            <w:r w:rsidR="00644796" w:rsidRPr="00844F4C">
              <w:rPr>
                <w:rFonts w:asciiTheme="majorHAnsi" w:hAnsiTheme="majorHAnsi" w:cstheme="majorHAnsi"/>
              </w:rPr>
              <w:t>e</w:t>
            </w:r>
            <w:r w:rsidR="00D21EB6" w:rsidRPr="00844F4C">
              <w:rPr>
                <w:rFonts w:asciiTheme="majorHAnsi" w:hAnsiTheme="majorHAnsi" w:cstheme="majorHAnsi"/>
              </w:rPr>
              <w:t xml:space="preserve"> załącznik nr 3 do rozporządzenia o udostępnianiu </w:t>
            </w:r>
            <w:proofErr w:type="spellStart"/>
            <w:r w:rsidR="00D21EB6" w:rsidRPr="00844F4C">
              <w:rPr>
                <w:rFonts w:asciiTheme="majorHAnsi" w:hAnsiTheme="majorHAnsi" w:cstheme="majorHAnsi"/>
              </w:rPr>
              <w:t>PZGiK</w:t>
            </w:r>
            <w:proofErr w:type="spellEnd"/>
          </w:p>
        </w:tc>
      </w:tr>
      <w:tr w:rsidR="00362E18" w14:paraId="0122192E" w14:textId="77777777" w:rsidTr="00692745">
        <w:trPr>
          <w:cantSplit/>
        </w:trPr>
        <w:tc>
          <w:tcPr>
            <w:tcW w:w="1452" w:type="dxa"/>
          </w:tcPr>
          <w:p w14:paraId="2AB2EA58" w14:textId="77777777" w:rsidR="00362E18" w:rsidRPr="002D6746"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P2</w:t>
            </w:r>
          </w:p>
        </w:tc>
        <w:tc>
          <w:tcPr>
            <w:tcW w:w="8895" w:type="dxa"/>
          </w:tcPr>
          <w:p w14:paraId="2CD4F75B" w14:textId="77777777"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 xml:space="preserve">szczegółowienie wniosku o udostępnienie </w:t>
            </w:r>
            <w:r w:rsidR="005C59CE" w:rsidRPr="005C59CE">
              <w:rPr>
                <w:rFonts w:asciiTheme="majorHAnsi" w:hAnsiTheme="majorHAnsi" w:cstheme="majorHAnsi"/>
              </w:rPr>
              <w:t>zbioru danych bazy danych ewidencji gruntów i budynków (</w:t>
            </w:r>
            <w:proofErr w:type="spellStart"/>
            <w:r w:rsidR="005C59CE" w:rsidRPr="005C59CE">
              <w:rPr>
                <w:rFonts w:asciiTheme="majorHAnsi" w:hAnsiTheme="majorHAnsi" w:cstheme="majorHAnsi"/>
              </w:rPr>
              <w:t>EGiB</w:t>
            </w:r>
            <w:proofErr w:type="spellEnd"/>
            <w:r w:rsidR="005C59CE" w:rsidRPr="005C59CE">
              <w:rPr>
                <w:rFonts w:asciiTheme="majorHAnsi" w:hAnsiTheme="majorHAnsi" w:cstheme="majorHAnsi"/>
              </w:rPr>
              <w:t xml:space="preserve">) (w postaci elektronicznej) </w:t>
            </w:r>
            <w:r w:rsidR="00362E18" w:rsidRPr="002D6746">
              <w:rPr>
                <w:rFonts w:asciiTheme="majorHAnsi" w:hAnsiTheme="majorHAnsi" w:cstheme="majorHAnsi"/>
              </w:rPr>
              <w:t>stanowiąc</w:t>
            </w:r>
            <w:r w:rsidR="00644796">
              <w:rPr>
                <w:rFonts w:asciiTheme="majorHAnsi" w:hAnsiTheme="majorHAnsi" w:cstheme="majorHAnsi"/>
              </w:rPr>
              <w:t>e</w:t>
            </w:r>
            <w:r w:rsidR="00362E18" w:rsidRPr="002D6746">
              <w:rPr>
                <w:rFonts w:asciiTheme="majorHAnsi" w:hAnsiTheme="majorHAnsi" w:cstheme="majorHAnsi"/>
              </w:rPr>
              <w:t xml:space="preserve"> załącznik nr 3 do rozporządzenia</w:t>
            </w:r>
            <w:r w:rsidR="002D6746" w:rsidRPr="002D6746">
              <w:rPr>
                <w:rFonts w:asciiTheme="majorHAnsi" w:hAnsiTheme="majorHAnsi" w:cstheme="majorHAnsi"/>
              </w:rPr>
              <w:t xml:space="preserve"> o udostępnianiu </w:t>
            </w:r>
            <w:proofErr w:type="spellStart"/>
            <w:r w:rsidR="002D6746" w:rsidRPr="002D6746">
              <w:rPr>
                <w:rFonts w:asciiTheme="majorHAnsi" w:hAnsiTheme="majorHAnsi" w:cstheme="majorHAnsi"/>
              </w:rPr>
              <w:t>PZGiK</w:t>
            </w:r>
            <w:proofErr w:type="spellEnd"/>
          </w:p>
        </w:tc>
      </w:tr>
      <w:tr w:rsidR="00362E18" w14:paraId="29DD9B76" w14:textId="77777777" w:rsidTr="00692745">
        <w:trPr>
          <w:cantSplit/>
        </w:trPr>
        <w:tc>
          <w:tcPr>
            <w:tcW w:w="1452" w:type="dxa"/>
          </w:tcPr>
          <w:p w14:paraId="4BFCF175" w14:textId="77777777" w:rsidR="00362E18"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P3</w:t>
            </w:r>
          </w:p>
          <w:p w14:paraId="41C7E860" w14:textId="77777777" w:rsidR="0054311B" w:rsidRDefault="0054311B" w:rsidP="00362E18">
            <w:pPr>
              <w:spacing w:before="120" w:after="120"/>
              <w:ind w:right="34"/>
              <w:jc w:val="right"/>
              <w:rPr>
                <w:rFonts w:asciiTheme="majorHAnsi" w:hAnsiTheme="majorHAnsi" w:cstheme="majorHAnsi"/>
                <w:b/>
              </w:rPr>
            </w:pPr>
          </w:p>
          <w:p w14:paraId="04E08577" w14:textId="77777777" w:rsidR="0054311B" w:rsidRDefault="0054311B" w:rsidP="0054311B">
            <w:pPr>
              <w:spacing w:before="120" w:after="120"/>
              <w:ind w:right="34"/>
              <w:rPr>
                <w:rFonts w:asciiTheme="majorHAnsi" w:hAnsiTheme="majorHAnsi" w:cstheme="majorHAnsi"/>
                <w:b/>
              </w:rPr>
            </w:pPr>
          </w:p>
          <w:p w14:paraId="142CB941" w14:textId="5296F923" w:rsidR="0054311B" w:rsidRPr="002D6746" w:rsidRDefault="0054311B" w:rsidP="0054311B">
            <w:pPr>
              <w:spacing w:before="120" w:after="120"/>
              <w:ind w:right="34"/>
              <w:rPr>
                <w:rFonts w:asciiTheme="majorHAnsi" w:hAnsiTheme="majorHAnsi" w:cstheme="majorHAnsi"/>
                <w:b/>
              </w:rPr>
            </w:pPr>
            <w:r>
              <w:rPr>
                <w:rFonts w:asciiTheme="majorHAnsi" w:hAnsiTheme="majorHAnsi" w:cstheme="majorHAnsi"/>
                <w:b/>
              </w:rPr>
              <w:t>f</w:t>
            </w:r>
            <w:r w:rsidRPr="002D6746">
              <w:rPr>
                <w:rFonts w:asciiTheme="majorHAnsi" w:hAnsiTheme="majorHAnsi" w:cstheme="majorHAnsi"/>
                <w:b/>
              </w:rPr>
              <w:t>ormularz P4</w:t>
            </w:r>
          </w:p>
        </w:tc>
        <w:tc>
          <w:tcPr>
            <w:tcW w:w="8895" w:type="dxa"/>
          </w:tcPr>
          <w:p w14:paraId="330FCF5C" w14:textId="77777777" w:rsidR="00362E18" w:rsidRDefault="00F3495F" w:rsidP="009B07C5">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 xml:space="preserve">szczegółowienie wniosku o udostępnienie </w:t>
            </w:r>
            <w:r w:rsidR="005C59CE">
              <w:rPr>
                <w:rFonts w:asciiTheme="majorHAnsi" w:hAnsiTheme="majorHAnsi" w:cstheme="majorHAnsi"/>
              </w:rPr>
              <w:t>z</w:t>
            </w:r>
            <w:r w:rsidR="005C59CE" w:rsidRPr="005C59CE">
              <w:rPr>
                <w:rFonts w:asciiTheme="majorHAnsi" w:hAnsiTheme="majorHAnsi" w:cstheme="majorHAnsi"/>
              </w:rPr>
              <w:t>bioru danych bazy danych geodezyjnej ewidencji sieci uzbrojenia terenu (GESUT) (w postaci elektronicznej)</w:t>
            </w:r>
            <w:r w:rsidR="00362E18" w:rsidRPr="002D6746">
              <w:rPr>
                <w:rFonts w:asciiTheme="majorHAnsi" w:hAnsiTheme="majorHAnsi" w:cstheme="majorHAnsi"/>
              </w:rPr>
              <w:t>stanowiące załącznik nr 3 do rozporz</w:t>
            </w:r>
            <w:r w:rsidR="002D6746" w:rsidRPr="002D6746">
              <w:rPr>
                <w:rFonts w:asciiTheme="majorHAnsi" w:hAnsiTheme="majorHAnsi" w:cstheme="majorHAnsi"/>
              </w:rPr>
              <w:t>ądzenia o udo</w:t>
            </w:r>
            <w:r w:rsidR="002D6746" w:rsidRPr="002D6746">
              <w:rPr>
                <w:rFonts w:asciiTheme="majorHAnsi" w:hAnsiTheme="majorHAnsi" w:cstheme="majorHAnsi"/>
              </w:rPr>
              <w:softHyphen/>
              <w:t>stęp</w:t>
            </w:r>
            <w:r w:rsidR="002D6746" w:rsidRPr="002D6746">
              <w:rPr>
                <w:rFonts w:asciiTheme="majorHAnsi" w:hAnsiTheme="majorHAnsi" w:cstheme="majorHAnsi"/>
              </w:rPr>
              <w:softHyphen/>
              <w:t xml:space="preserve">nianiu </w:t>
            </w:r>
            <w:proofErr w:type="spellStart"/>
            <w:r w:rsidR="002D6746" w:rsidRPr="002D6746">
              <w:rPr>
                <w:rFonts w:asciiTheme="majorHAnsi" w:hAnsiTheme="majorHAnsi" w:cstheme="majorHAnsi"/>
              </w:rPr>
              <w:t>PZGiK</w:t>
            </w:r>
            <w:proofErr w:type="spellEnd"/>
          </w:p>
          <w:p w14:paraId="12CBA74B" w14:textId="2AD79692" w:rsidR="0054311B" w:rsidRPr="002D6746" w:rsidRDefault="0054311B" w:rsidP="009B07C5">
            <w:pPr>
              <w:spacing w:before="120" w:after="120"/>
              <w:jc w:val="both"/>
              <w:rPr>
                <w:rFonts w:asciiTheme="majorHAnsi" w:hAnsiTheme="majorHAnsi" w:cstheme="majorHAnsi"/>
              </w:rPr>
            </w:pPr>
            <w:r>
              <w:rPr>
                <w:rFonts w:asciiTheme="majorHAnsi" w:hAnsiTheme="majorHAnsi" w:cstheme="majorHAnsi"/>
              </w:rPr>
              <w:t>u</w:t>
            </w:r>
            <w:r w:rsidRPr="002D6746">
              <w:rPr>
                <w:rFonts w:asciiTheme="majorHAnsi" w:hAnsiTheme="majorHAnsi" w:cstheme="majorHAnsi"/>
              </w:rPr>
              <w:t xml:space="preserve">szczegółowienie wniosku o udostępnienie </w:t>
            </w:r>
            <w:r w:rsidRPr="008B2CF6">
              <w:rPr>
                <w:rFonts w:asciiTheme="majorHAnsi" w:hAnsiTheme="majorHAnsi" w:cstheme="majorHAnsi"/>
              </w:rPr>
              <w:t xml:space="preserve">zbioru danych bazy danych obiektów topograficznych o szczegółowości zapewniającej tworzenie standardowych </w:t>
            </w:r>
            <w:r>
              <w:rPr>
                <w:rFonts w:asciiTheme="majorHAnsi" w:hAnsiTheme="majorHAnsi" w:cstheme="majorHAnsi"/>
              </w:rPr>
              <w:t xml:space="preserve">opracowań kartograficznych </w:t>
            </w:r>
            <w:r w:rsidRPr="008B2CF6">
              <w:rPr>
                <w:rFonts w:asciiTheme="majorHAnsi" w:hAnsiTheme="majorHAnsi" w:cstheme="majorHAnsi"/>
              </w:rPr>
              <w:t>w skalach</w:t>
            </w:r>
            <w:r>
              <w:rPr>
                <w:rFonts w:asciiTheme="majorHAnsi" w:hAnsiTheme="majorHAnsi" w:cstheme="majorHAnsi"/>
              </w:rPr>
              <w:t xml:space="preserve"> </w:t>
            </w:r>
            <w:r w:rsidRPr="008B2CF6">
              <w:rPr>
                <w:rFonts w:asciiTheme="majorHAnsi" w:hAnsiTheme="majorHAnsi" w:cstheme="majorHAnsi"/>
              </w:rPr>
              <w:t xml:space="preserve">1:500 - 1:5000 (BDOT500) (w postaci elektronicznej) </w:t>
            </w:r>
            <w:r w:rsidRPr="002D6746">
              <w:rPr>
                <w:rFonts w:asciiTheme="majorHAnsi" w:hAnsiTheme="majorHAnsi" w:cstheme="majorHAnsi"/>
              </w:rPr>
              <w:t>stanowiące załącznik nr 3 do rozporządzenia</w:t>
            </w:r>
          </w:p>
        </w:tc>
      </w:tr>
      <w:tr w:rsidR="00362E18" w14:paraId="0319B578" w14:textId="77777777" w:rsidTr="00692745">
        <w:trPr>
          <w:cantSplit/>
        </w:trPr>
        <w:tc>
          <w:tcPr>
            <w:tcW w:w="1452" w:type="dxa"/>
          </w:tcPr>
          <w:p w14:paraId="35A1CA55" w14:textId="48A70F26" w:rsidR="00362E18" w:rsidRPr="002D6746" w:rsidRDefault="00362E18" w:rsidP="0054311B">
            <w:pPr>
              <w:spacing w:before="120" w:after="120"/>
              <w:ind w:right="34"/>
              <w:rPr>
                <w:rFonts w:asciiTheme="majorHAnsi" w:hAnsiTheme="majorHAnsi" w:cstheme="majorHAnsi"/>
                <w:b/>
              </w:rPr>
            </w:pPr>
          </w:p>
        </w:tc>
        <w:tc>
          <w:tcPr>
            <w:tcW w:w="8895" w:type="dxa"/>
          </w:tcPr>
          <w:p w14:paraId="1ADBF383" w14:textId="353332DF" w:rsidR="00362E18" w:rsidRPr="002D6746" w:rsidRDefault="002D6746" w:rsidP="009B07C5">
            <w:pPr>
              <w:spacing w:before="120" w:after="120"/>
              <w:jc w:val="both"/>
              <w:rPr>
                <w:rFonts w:asciiTheme="majorHAnsi" w:hAnsiTheme="majorHAnsi" w:cstheme="majorHAnsi"/>
              </w:rPr>
            </w:pPr>
            <w:r w:rsidRPr="002D6746">
              <w:rPr>
                <w:rFonts w:asciiTheme="majorHAnsi" w:hAnsiTheme="majorHAnsi" w:cstheme="majorHAnsi"/>
              </w:rPr>
              <w:t>o udostęp</w:t>
            </w:r>
            <w:r w:rsidRPr="002D6746">
              <w:rPr>
                <w:rFonts w:asciiTheme="majorHAnsi" w:hAnsiTheme="majorHAnsi" w:cstheme="majorHAnsi"/>
              </w:rPr>
              <w:softHyphen/>
              <w:t xml:space="preserve">nianiu </w:t>
            </w:r>
            <w:proofErr w:type="spellStart"/>
            <w:r w:rsidRPr="002D6746">
              <w:rPr>
                <w:rFonts w:asciiTheme="majorHAnsi" w:hAnsiTheme="majorHAnsi" w:cstheme="majorHAnsi"/>
              </w:rPr>
              <w:t>PZGiK</w:t>
            </w:r>
            <w:proofErr w:type="spellEnd"/>
          </w:p>
        </w:tc>
      </w:tr>
      <w:tr w:rsidR="00362E18" w14:paraId="33ABDBAA" w14:textId="77777777" w:rsidTr="00692745">
        <w:trPr>
          <w:cantSplit/>
        </w:trPr>
        <w:tc>
          <w:tcPr>
            <w:tcW w:w="1452" w:type="dxa"/>
          </w:tcPr>
          <w:p w14:paraId="0C537E02" w14:textId="77777777" w:rsidR="00362E18" w:rsidRPr="002D6746" w:rsidRDefault="00F3495F" w:rsidP="00F3495F">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P5</w:t>
            </w:r>
          </w:p>
        </w:tc>
        <w:tc>
          <w:tcPr>
            <w:tcW w:w="8895" w:type="dxa"/>
          </w:tcPr>
          <w:p w14:paraId="7A15DC28" w14:textId="77777777"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 xml:space="preserve">szczegółowienie wniosku o </w:t>
            </w:r>
            <w:proofErr w:type="spellStart"/>
            <w:r w:rsidR="00362E18" w:rsidRPr="002D6746">
              <w:rPr>
                <w:rFonts w:asciiTheme="majorHAnsi" w:hAnsiTheme="majorHAnsi" w:cstheme="majorHAnsi"/>
              </w:rPr>
              <w:t>udostępnienie</w:t>
            </w:r>
            <w:r w:rsidR="008B2CF6" w:rsidRPr="008B2CF6">
              <w:rPr>
                <w:rFonts w:asciiTheme="majorHAnsi" w:hAnsiTheme="majorHAnsi" w:cstheme="majorHAnsi"/>
              </w:rPr>
              <w:t>rejestru</w:t>
            </w:r>
            <w:proofErr w:type="spellEnd"/>
            <w:r w:rsidR="008B2CF6" w:rsidRPr="008B2CF6">
              <w:rPr>
                <w:rFonts w:asciiTheme="majorHAnsi" w:hAnsiTheme="majorHAnsi" w:cstheme="majorHAnsi"/>
              </w:rPr>
              <w:t xml:space="preserve"> cen nieruchomości </w:t>
            </w:r>
            <w:r w:rsidR="00362E18" w:rsidRPr="002D6746">
              <w:rPr>
                <w:rFonts w:asciiTheme="majorHAnsi" w:hAnsiTheme="majorHAnsi" w:cstheme="majorHAnsi"/>
              </w:rPr>
              <w:t xml:space="preserve">stanowiące załącznik nr 3 do </w:t>
            </w:r>
            <w:bookmarkStart w:id="1" w:name="_Hlk56504608"/>
            <w:r w:rsidR="00362E18" w:rsidRPr="002D6746">
              <w:rPr>
                <w:rFonts w:asciiTheme="majorHAnsi" w:hAnsiTheme="majorHAnsi" w:cstheme="majorHAnsi"/>
              </w:rPr>
              <w:t>rozpo</w:t>
            </w:r>
            <w:r w:rsidR="002D6746" w:rsidRPr="002D6746">
              <w:rPr>
                <w:rFonts w:asciiTheme="majorHAnsi" w:hAnsiTheme="majorHAnsi" w:cstheme="majorHAnsi"/>
              </w:rPr>
              <w:t xml:space="preserve">rządzenia o udostępnianiu </w:t>
            </w:r>
            <w:proofErr w:type="spellStart"/>
            <w:r w:rsidR="002D6746" w:rsidRPr="002D6746">
              <w:rPr>
                <w:rFonts w:asciiTheme="majorHAnsi" w:hAnsiTheme="majorHAnsi" w:cstheme="majorHAnsi"/>
              </w:rPr>
              <w:t>PZGiK</w:t>
            </w:r>
            <w:bookmarkEnd w:id="1"/>
            <w:proofErr w:type="spellEnd"/>
          </w:p>
        </w:tc>
      </w:tr>
      <w:tr w:rsidR="00362E18" w14:paraId="3CBD9A90" w14:textId="77777777" w:rsidTr="00692745">
        <w:trPr>
          <w:cantSplit/>
        </w:trPr>
        <w:tc>
          <w:tcPr>
            <w:tcW w:w="1452" w:type="dxa"/>
          </w:tcPr>
          <w:p w14:paraId="6316DE19" w14:textId="77777777" w:rsidR="00362E18" w:rsidRPr="002D6746"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P6</w:t>
            </w:r>
          </w:p>
        </w:tc>
        <w:tc>
          <w:tcPr>
            <w:tcW w:w="8895" w:type="dxa"/>
          </w:tcPr>
          <w:p w14:paraId="7F536103" w14:textId="77777777"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 xml:space="preserve">szczegółowienie wniosku o udostępnienie </w:t>
            </w:r>
            <w:r w:rsidR="008B2CF6" w:rsidRPr="008B2CF6">
              <w:rPr>
                <w:rFonts w:asciiTheme="majorHAnsi" w:hAnsiTheme="majorHAnsi" w:cstheme="majorHAnsi"/>
              </w:rPr>
              <w:t xml:space="preserve">raportów tworzonych na podstawie bazy danych EGiB1 </w:t>
            </w:r>
            <w:r w:rsidR="00362E18" w:rsidRPr="002D6746">
              <w:rPr>
                <w:rFonts w:asciiTheme="majorHAnsi" w:hAnsiTheme="majorHAnsi" w:cstheme="majorHAnsi"/>
              </w:rPr>
              <w:t>stanowiące załącznik nr 3 do rozpo</w:t>
            </w:r>
            <w:r w:rsidR="002D6746" w:rsidRPr="002D6746">
              <w:rPr>
                <w:rFonts w:asciiTheme="majorHAnsi" w:hAnsiTheme="majorHAnsi" w:cstheme="majorHAnsi"/>
              </w:rPr>
              <w:t xml:space="preserve">rządzenia o udostępnianiu </w:t>
            </w:r>
            <w:proofErr w:type="spellStart"/>
            <w:r w:rsidR="002D6746" w:rsidRPr="002D6746">
              <w:rPr>
                <w:rFonts w:asciiTheme="majorHAnsi" w:hAnsiTheme="majorHAnsi" w:cstheme="majorHAnsi"/>
              </w:rPr>
              <w:t>PZGiK</w:t>
            </w:r>
            <w:proofErr w:type="spellEnd"/>
          </w:p>
        </w:tc>
      </w:tr>
      <w:tr w:rsidR="00362E18" w14:paraId="3B40D427" w14:textId="77777777" w:rsidTr="00692745">
        <w:trPr>
          <w:cantSplit/>
        </w:trPr>
        <w:tc>
          <w:tcPr>
            <w:tcW w:w="1452" w:type="dxa"/>
          </w:tcPr>
          <w:p w14:paraId="50DF647F" w14:textId="77777777" w:rsidR="00362E18" w:rsidRPr="002D6746" w:rsidRDefault="00F3495F" w:rsidP="00362E18">
            <w:pPr>
              <w:spacing w:before="120" w:after="120"/>
              <w:ind w:right="34"/>
              <w:jc w:val="right"/>
              <w:rPr>
                <w:rFonts w:asciiTheme="majorHAnsi" w:hAnsiTheme="majorHAnsi" w:cstheme="majorHAnsi"/>
                <w:b/>
              </w:rPr>
            </w:pPr>
            <w:r>
              <w:rPr>
                <w:rFonts w:asciiTheme="majorHAnsi" w:hAnsiTheme="majorHAnsi" w:cstheme="majorHAnsi"/>
                <w:b/>
              </w:rPr>
              <w:t>f</w:t>
            </w:r>
            <w:r w:rsidR="00362E18" w:rsidRPr="002D6746">
              <w:rPr>
                <w:rFonts w:asciiTheme="majorHAnsi" w:hAnsiTheme="majorHAnsi" w:cstheme="majorHAnsi"/>
                <w:b/>
              </w:rPr>
              <w:t>ormularz P7</w:t>
            </w:r>
          </w:p>
        </w:tc>
        <w:tc>
          <w:tcPr>
            <w:tcW w:w="8895" w:type="dxa"/>
          </w:tcPr>
          <w:p w14:paraId="251F4257" w14:textId="77777777"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 xml:space="preserve">szczegółowienie wniosku o udostępnienie </w:t>
            </w:r>
            <w:r w:rsidR="008B2CF6">
              <w:rPr>
                <w:rFonts w:asciiTheme="majorHAnsi" w:hAnsiTheme="majorHAnsi" w:cstheme="majorHAnsi"/>
              </w:rPr>
              <w:t xml:space="preserve">innych materiałów </w:t>
            </w:r>
            <w:r w:rsidR="00362E18" w:rsidRPr="002D6746">
              <w:rPr>
                <w:rFonts w:asciiTheme="majorHAnsi" w:hAnsiTheme="majorHAnsi" w:cstheme="majorHAnsi"/>
              </w:rPr>
              <w:t>stanowiące załącznik nr 3 do rozpo</w:t>
            </w:r>
            <w:r w:rsidR="002D6746" w:rsidRPr="002D6746">
              <w:rPr>
                <w:rFonts w:asciiTheme="majorHAnsi" w:hAnsiTheme="majorHAnsi" w:cstheme="majorHAnsi"/>
              </w:rPr>
              <w:t xml:space="preserve">rządzenia o udostępnianiu </w:t>
            </w:r>
            <w:proofErr w:type="spellStart"/>
            <w:r w:rsidR="002D6746" w:rsidRPr="002D6746">
              <w:rPr>
                <w:rFonts w:asciiTheme="majorHAnsi" w:hAnsiTheme="majorHAnsi" w:cstheme="majorHAnsi"/>
              </w:rPr>
              <w:t>PZGiK</w:t>
            </w:r>
            <w:proofErr w:type="spellEnd"/>
          </w:p>
        </w:tc>
      </w:tr>
      <w:tr w:rsidR="00362E18" w14:paraId="6F71C5AE" w14:textId="77777777" w:rsidTr="00692745">
        <w:trPr>
          <w:cantSplit/>
        </w:trPr>
        <w:tc>
          <w:tcPr>
            <w:tcW w:w="1452" w:type="dxa"/>
          </w:tcPr>
          <w:p w14:paraId="4117C01F" w14:textId="77777777" w:rsidR="006C3AB3" w:rsidRPr="00844F4C" w:rsidRDefault="00F3495F" w:rsidP="00623805">
            <w:pPr>
              <w:spacing w:before="120" w:after="120"/>
              <w:ind w:right="34"/>
              <w:jc w:val="right"/>
              <w:rPr>
                <w:rFonts w:asciiTheme="majorHAnsi" w:hAnsiTheme="majorHAnsi" w:cstheme="majorHAnsi"/>
                <w:b/>
              </w:rPr>
            </w:pPr>
            <w:r w:rsidRPr="00844F4C">
              <w:rPr>
                <w:rFonts w:asciiTheme="majorHAnsi" w:hAnsiTheme="majorHAnsi" w:cstheme="majorHAnsi"/>
                <w:b/>
              </w:rPr>
              <w:t>f</w:t>
            </w:r>
            <w:r w:rsidR="00362E18" w:rsidRPr="00844F4C">
              <w:rPr>
                <w:rFonts w:asciiTheme="majorHAnsi" w:hAnsiTheme="majorHAnsi" w:cstheme="majorHAnsi"/>
                <w:b/>
              </w:rPr>
              <w:t xml:space="preserve">ormularz </w:t>
            </w:r>
            <w:r w:rsidR="006A2632" w:rsidRPr="00844F4C">
              <w:rPr>
                <w:rFonts w:asciiTheme="majorHAnsi" w:hAnsiTheme="majorHAnsi" w:cstheme="majorHAnsi"/>
                <w:b/>
              </w:rPr>
              <w:t xml:space="preserve"> </w:t>
            </w:r>
            <w:r w:rsidR="00362E18" w:rsidRPr="00844F4C">
              <w:rPr>
                <w:rFonts w:asciiTheme="majorHAnsi" w:hAnsiTheme="majorHAnsi" w:cstheme="majorHAnsi"/>
                <w:b/>
              </w:rPr>
              <w:t>ZG</w:t>
            </w:r>
            <w:r w:rsidR="006573B7" w:rsidRPr="00844F4C">
              <w:rPr>
                <w:rFonts w:asciiTheme="majorHAnsi" w:hAnsiTheme="majorHAnsi" w:cstheme="majorHAnsi"/>
                <w:b/>
              </w:rPr>
              <w:t>-1</w:t>
            </w:r>
            <w:r w:rsidR="00623805" w:rsidRPr="00844F4C">
              <w:rPr>
                <w:rFonts w:asciiTheme="majorHAnsi" w:hAnsiTheme="majorHAnsi" w:cstheme="majorHAnsi"/>
                <w:b/>
              </w:rPr>
              <w:t xml:space="preserve">, </w:t>
            </w:r>
            <w:r w:rsidR="006C3AB3" w:rsidRPr="00844F4C">
              <w:rPr>
                <w:rFonts w:asciiTheme="majorHAnsi" w:hAnsiTheme="majorHAnsi" w:cstheme="majorHAnsi"/>
                <w:b/>
              </w:rPr>
              <w:t>ZG-3</w:t>
            </w:r>
          </w:p>
        </w:tc>
        <w:tc>
          <w:tcPr>
            <w:tcW w:w="8895" w:type="dxa"/>
          </w:tcPr>
          <w:p w14:paraId="47324AF0" w14:textId="69C1FF0C" w:rsidR="00362E18" w:rsidRPr="00844F4C" w:rsidRDefault="00F3495F" w:rsidP="009B07C5">
            <w:pPr>
              <w:spacing w:before="120" w:after="120"/>
              <w:jc w:val="both"/>
              <w:rPr>
                <w:rFonts w:asciiTheme="majorHAnsi" w:hAnsiTheme="majorHAnsi" w:cstheme="majorHAnsi"/>
              </w:rPr>
            </w:pPr>
            <w:r w:rsidRPr="00844F4C">
              <w:rPr>
                <w:rFonts w:asciiTheme="majorHAnsi" w:hAnsiTheme="majorHAnsi" w:cstheme="majorHAnsi"/>
              </w:rPr>
              <w:t>w</w:t>
            </w:r>
            <w:r w:rsidR="00362E18" w:rsidRPr="00844F4C">
              <w:rPr>
                <w:rFonts w:asciiTheme="majorHAnsi" w:hAnsiTheme="majorHAnsi" w:cstheme="majorHAnsi"/>
              </w:rPr>
              <w:t>zór zgłoszenia</w:t>
            </w:r>
            <w:r w:rsidR="006C3AB3" w:rsidRPr="00844F4C">
              <w:rPr>
                <w:rFonts w:asciiTheme="majorHAnsi" w:hAnsiTheme="majorHAnsi" w:cstheme="majorHAnsi"/>
              </w:rPr>
              <w:t>/uzupełnienia</w:t>
            </w:r>
            <w:r w:rsidR="006B6A79">
              <w:rPr>
                <w:rFonts w:asciiTheme="majorHAnsi" w:hAnsiTheme="majorHAnsi" w:cstheme="majorHAnsi"/>
              </w:rPr>
              <w:t xml:space="preserve"> </w:t>
            </w:r>
            <w:r w:rsidR="006C3AB3" w:rsidRPr="00844F4C">
              <w:rPr>
                <w:rFonts w:asciiTheme="majorHAnsi" w:hAnsiTheme="majorHAnsi" w:cstheme="majorHAnsi"/>
              </w:rPr>
              <w:t>zgłoszenia</w:t>
            </w:r>
            <w:r w:rsidR="00362E18" w:rsidRPr="00844F4C">
              <w:rPr>
                <w:rFonts w:asciiTheme="majorHAnsi" w:hAnsiTheme="majorHAnsi" w:cstheme="majorHAnsi"/>
              </w:rPr>
              <w:t xml:space="preserve"> prac geodezyjnych stanowiący załącznik do </w:t>
            </w:r>
            <w:bookmarkStart w:id="2" w:name="_Hlk56504539"/>
            <w:r w:rsidR="00362E18" w:rsidRPr="00844F4C">
              <w:rPr>
                <w:rFonts w:asciiTheme="majorHAnsi" w:hAnsiTheme="majorHAnsi" w:cstheme="majorHAnsi"/>
              </w:rPr>
              <w:t xml:space="preserve">rozporządzenia w sprawie </w:t>
            </w:r>
            <w:r w:rsidR="006C3AB3" w:rsidRPr="00844F4C">
              <w:rPr>
                <w:rFonts w:asciiTheme="majorHAnsi" w:hAnsiTheme="majorHAnsi" w:cstheme="majorHAnsi"/>
              </w:rPr>
              <w:t>zgłaszania</w:t>
            </w:r>
            <w:r w:rsidR="00844F4C" w:rsidRPr="00844F4C">
              <w:rPr>
                <w:rFonts w:asciiTheme="majorHAnsi" w:hAnsiTheme="majorHAnsi" w:cstheme="majorHAnsi"/>
              </w:rPr>
              <w:t xml:space="preserve"> </w:t>
            </w:r>
            <w:r w:rsidR="00DE21CB" w:rsidRPr="00844F4C">
              <w:rPr>
                <w:rFonts w:asciiTheme="majorHAnsi" w:hAnsiTheme="majorHAnsi" w:cstheme="majorHAnsi"/>
              </w:rPr>
              <w:t>prac</w:t>
            </w:r>
            <w:bookmarkEnd w:id="2"/>
          </w:p>
        </w:tc>
      </w:tr>
      <w:tr w:rsidR="00362E18" w14:paraId="6F45152B" w14:textId="77777777" w:rsidTr="00692745">
        <w:trPr>
          <w:cantSplit/>
        </w:trPr>
        <w:tc>
          <w:tcPr>
            <w:tcW w:w="1452" w:type="dxa"/>
          </w:tcPr>
          <w:p w14:paraId="7AB9A502" w14:textId="77777777" w:rsidR="00362E18" w:rsidRPr="00844F4C" w:rsidRDefault="000F7D69" w:rsidP="00362E18">
            <w:pPr>
              <w:spacing w:before="120" w:after="120"/>
              <w:ind w:right="34"/>
              <w:jc w:val="right"/>
              <w:rPr>
                <w:rFonts w:asciiTheme="majorHAnsi" w:hAnsiTheme="majorHAnsi" w:cstheme="majorHAnsi"/>
                <w:b/>
              </w:rPr>
            </w:pPr>
            <w:bookmarkStart w:id="3" w:name="_Hlk56503948"/>
            <w:proofErr w:type="spellStart"/>
            <w:r w:rsidRPr="00844F4C">
              <w:rPr>
                <w:rFonts w:asciiTheme="majorHAnsi" w:hAnsiTheme="majorHAnsi" w:cstheme="majorHAnsi"/>
                <w:b/>
              </w:rPr>
              <w:t>geoPortal</w:t>
            </w:r>
            <w:proofErr w:type="spellEnd"/>
          </w:p>
        </w:tc>
        <w:tc>
          <w:tcPr>
            <w:tcW w:w="8895" w:type="dxa"/>
          </w:tcPr>
          <w:p w14:paraId="3EFC4738" w14:textId="77777777" w:rsidR="00362E18" w:rsidRPr="00844F4C" w:rsidRDefault="00F3495F" w:rsidP="009B07C5">
            <w:pPr>
              <w:spacing w:before="120" w:after="120"/>
              <w:jc w:val="both"/>
              <w:rPr>
                <w:rFonts w:asciiTheme="majorHAnsi" w:hAnsiTheme="majorHAnsi" w:cstheme="majorHAnsi"/>
              </w:rPr>
            </w:pPr>
            <w:r w:rsidRPr="00844F4C">
              <w:rPr>
                <w:rFonts w:asciiTheme="majorHAnsi" w:hAnsiTheme="majorHAnsi" w:cstheme="majorHAnsi"/>
              </w:rPr>
              <w:t>w</w:t>
            </w:r>
            <w:r w:rsidR="00362E18" w:rsidRPr="00844F4C">
              <w:rPr>
                <w:rFonts w:asciiTheme="majorHAnsi" w:hAnsiTheme="majorHAnsi" w:cstheme="majorHAnsi"/>
              </w:rPr>
              <w:t>itryn</w:t>
            </w:r>
            <w:r w:rsidRPr="00844F4C">
              <w:rPr>
                <w:rFonts w:asciiTheme="majorHAnsi" w:hAnsiTheme="majorHAnsi" w:cstheme="majorHAnsi"/>
              </w:rPr>
              <w:t>a</w:t>
            </w:r>
            <w:r w:rsidR="00362E18" w:rsidRPr="00844F4C">
              <w:rPr>
                <w:rFonts w:asciiTheme="majorHAnsi" w:hAnsiTheme="majorHAnsi" w:cstheme="majorHAnsi"/>
              </w:rPr>
              <w:t xml:space="preserve"> internetow</w:t>
            </w:r>
            <w:r w:rsidRPr="00844F4C">
              <w:rPr>
                <w:rFonts w:asciiTheme="majorHAnsi" w:hAnsiTheme="majorHAnsi" w:cstheme="majorHAnsi"/>
              </w:rPr>
              <w:t>a</w:t>
            </w:r>
            <w:r w:rsidR="00362E18" w:rsidRPr="00844F4C">
              <w:rPr>
                <w:rFonts w:asciiTheme="majorHAnsi" w:hAnsiTheme="majorHAnsi" w:cstheme="majorHAnsi"/>
              </w:rPr>
              <w:t xml:space="preserve"> (lub jej odpowiednik) </w:t>
            </w:r>
            <w:bookmarkStart w:id="4" w:name="_Hlk519595596"/>
            <w:r w:rsidR="00362E18" w:rsidRPr="00844F4C">
              <w:rPr>
                <w:rFonts w:asciiTheme="majorHAnsi" w:hAnsiTheme="majorHAnsi" w:cstheme="majorHAnsi"/>
              </w:rPr>
              <w:t>zapewniając</w:t>
            </w:r>
            <w:r w:rsidRPr="00844F4C">
              <w:rPr>
                <w:rFonts w:asciiTheme="majorHAnsi" w:hAnsiTheme="majorHAnsi" w:cstheme="majorHAnsi"/>
              </w:rPr>
              <w:t>a</w:t>
            </w:r>
            <w:r w:rsidR="00362E18" w:rsidRPr="00844F4C">
              <w:rPr>
                <w:rFonts w:asciiTheme="majorHAnsi" w:hAnsiTheme="majorHAnsi" w:cstheme="majorHAnsi"/>
              </w:rPr>
              <w:t xml:space="preserve"> dostęp do usług danych przestrzennych</w:t>
            </w:r>
            <w:bookmarkEnd w:id="4"/>
            <w:r w:rsidRPr="00844F4C">
              <w:rPr>
                <w:rFonts w:asciiTheme="majorHAnsi" w:hAnsiTheme="majorHAnsi" w:cstheme="majorHAnsi"/>
              </w:rPr>
              <w:t>/ systemu informacji przestrzennej</w:t>
            </w:r>
            <w:r w:rsidR="006A2632" w:rsidRPr="00844F4C">
              <w:rPr>
                <w:rFonts w:asciiTheme="majorHAnsi" w:hAnsiTheme="majorHAnsi" w:cstheme="majorHAnsi"/>
              </w:rPr>
              <w:t xml:space="preserve"> </w:t>
            </w:r>
            <w:r w:rsidR="00803376" w:rsidRPr="00844F4C">
              <w:rPr>
                <w:rFonts w:asciiTheme="majorHAnsi" w:hAnsiTheme="majorHAnsi" w:cstheme="majorHAnsi"/>
              </w:rPr>
              <w:t>zwana również „</w:t>
            </w:r>
            <w:proofErr w:type="spellStart"/>
            <w:r w:rsidR="00803376" w:rsidRPr="00844F4C">
              <w:rPr>
                <w:rFonts w:asciiTheme="majorHAnsi" w:hAnsiTheme="majorHAnsi" w:cstheme="majorHAnsi"/>
              </w:rPr>
              <w:t>Geoportal</w:t>
            </w:r>
            <w:r w:rsidR="00DE21CB" w:rsidRPr="00844F4C">
              <w:rPr>
                <w:rFonts w:asciiTheme="majorHAnsi" w:hAnsiTheme="majorHAnsi" w:cstheme="majorHAnsi"/>
              </w:rPr>
              <w:t>em</w:t>
            </w:r>
            <w:proofErr w:type="spellEnd"/>
            <w:r w:rsidR="00803376" w:rsidRPr="00844F4C">
              <w:rPr>
                <w:rFonts w:asciiTheme="majorHAnsi" w:hAnsiTheme="majorHAnsi" w:cstheme="majorHAnsi"/>
              </w:rPr>
              <w:t>”</w:t>
            </w:r>
          </w:p>
        </w:tc>
      </w:tr>
      <w:bookmarkEnd w:id="3"/>
      <w:tr w:rsidR="00362E18" w14:paraId="472801B4" w14:textId="77777777" w:rsidTr="00692745">
        <w:trPr>
          <w:cantSplit/>
        </w:trPr>
        <w:tc>
          <w:tcPr>
            <w:tcW w:w="1452" w:type="dxa"/>
          </w:tcPr>
          <w:p w14:paraId="484A0D0E"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GESUT</w:t>
            </w:r>
          </w:p>
        </w:tc>
        <w:tc>
          <w:tcPr>
            <w:tcW w:w="8895" w:type="dxa"/>
          </w:tcPr>
          <w:p w14:paraId="5BE3A46E" w14:textId="5CEF7756"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G</w:t>
            </w:r>
            <w:r w:rsidR="00362E18" w:rsidRPr="002D6746">
              <w:rPr>
                <w:rFonts w:asciiTheme="majorHAnsi" w:hAnsiTheme="majorHAnsi" w:cstheme="majorHAnsi"/>
              </w:rPr>
              <w:t>eodezyjn</w:t>
            </w:r>
            <w:r w:rsidR="00DC07FC">
              <w:rPr>
                <w:rFonts w:asciiTheme="majorHAnsi" w:hAnsiTheme="majorHAnsi" w:cstheme="majorHAnsi"/>
              </w:rPr>
              <w:t>a</w:t>
            </w:r>
            <w:r w:rsidR="006B6A79">
              <w:rPr>
                <w:rFonts w:asciiTheme="majorHAnsi" w:hAnsiTheme="majorHAnsi" w:cstheme="majorHAnsi"/>
              </w:rPr>
              <w:t xml:space="preserve"> </w:t>
            </w:r>
            <w:r>
              <w:rPr>
                <w:rFonts w:asciiTheme="majorHAnsi" w:hAnsiTheme="majorHAnsi" w:cstheme="majorHAnsi"/>
              </w:rPr>
              <w:t>E</w:t>
            </w:r>
            <w:r w:rsidR="00362E18" w:rsidRPr="002D6746">
              <w:rPr>
                <w:rFonts w:asciiTheme="majorHAnsi" w:hAnsiTheme="majorHAnsi" w:cstheme="majorHAnsi"/>
              </w:rPr>
              <w:t>widencj</w:t>
            </w:r>
            <w:r w:rsidR="00DC07FC">
              <w:rPr>
                <w:rFonts w:asciiTheme="majorHAnsi" w:hAnsiTheme="majorHAnsi" w:cstheme="majorHAnsi"/>
              </w:rPr>
              <w:t>a</w:t>
            </w:r>
            <w:r w:rsidR="006B6A79">
              <w:rPr>
                <w:rFonts w:asciiTheme="majorHAnsi" w:hAnsiTheme="majorHAnsi" w:cstheme="majorHAnsi"/>
              </w:rPr>
              <w:t xml:space="preserve"> </w:t>
            </w:r>
            <w:r>
              <w:rPr>
                <w:rFonts w:asciiTheme="majorHAnsi" w:hAnsiTheme="majorHAnsi" w:cstheme="majorHAnsi"/>
              </w:rPr>
              <w:t>S</w:t>
            </w:r>
            <w:r w:rsidR="00362E18" w:rsidRPr="002D6746">
              <w:rPr>
                <w:rFonts w:asciiTheme="majorHAnsi" w:hAnsiTheme="majorHAnsi" w:cstheme="majorHAnsi"/>
              </w:rPr>
              <w:t xml:space="preserve">ieci </w:t>
            </w:r>
            <w:r>
              <w:rPr>
                <w:rFonts w:asciiTheme="majorHAnsi" w:hAnsiTheme="majorHAnsi" w:cstheme="majorHAnsi"/>
              </w:rPr>
              <w:t>U</w:t>
            </w:r>
            <w:r w:rsidR="00362E18" w:rsidRPr="002D6746">
              <w:rPr>
                <w:rFonts w:asciiTheme="majorHAnsi" w:hAnsiTheme="majorHAnsi" w:cstheme="majorHAnsi"/>
              </w:rPr>
              <w:t xml:space="preserve">zbrojenia </w:t>
            </w:r>
            <w:r>
              <w:rPr>
                <w:rFonts w:asciiTheme="majorHAnsi" w:hAnsiTheme="majorHAnsi" w:cstheme="majorHAnsi"/>
              </w:rPr>
              <w:t>T</w:t>
            </w:r>
            <w:r w:rsidR="00362E18" w:rsidRPr="002D6746">
              <w:rPr>
                <w:rFonts w:asciiTheme="majorHAnsi" w:hAnsiTheme="majorHAnsi" w:cstheme="majorHAnsi"/>
              </w:rPr>
              <w:t xml:space="preserve">erenu, o której mowa w art. 4 ust. 1a pkt 3 ustawy Prawo geodezyjne i </w:t>
            </w:r>
            <w:r>
              <w:rPr>
                <w:rFonts w:asciiTheme="majorHAnsi" w:hAnsiTheme="majorHAnsi" w:cstheme="majorHAnsi"/>
              </w:rPr>
              <w:t>K</w:t>
            </w:r>
            <w:r w:rsidR="00362E18" w:rsidRPr="002D6746">
              <w:rPr>
                <w:rFonts w:asciiTheme="majorHAnsi" w:hAnsiTheme="majorHAnsi" w:cstheme="majorHAnsi"/>
              </w:rPr>
              <w:t>artograficzne</w:t>
            </w:r>
          </w:p>
        </w:tc>
      </w:tr>
      <w:tr w:rsidR="00362E18" w14:paraId="54ABE549" w14:textId="77777777" w:rsidTr="00692745">
        <w:trPr>
          <w:cantSplit/>
        </w:trPr>
        <w:tc>
          <w:tcPr>
            <w:tcW w:w="1452" w:type="dxa"/>
          </w:tcPr>
          <w:p w14:paraId="64D625E3" w14:textId="77777777" w:rsidR="00362E18" w:rsidRPr="002D6746" w:rsidRDefault="00362E18" w:rsidP="00362E18">
            <w:pPr>
              <w:spacing w:before="120" w:after="120"/>
              <w:ind w:right="34"/>
              <w:jc w:val="right"/>
              <w:rPr>
                <w:rFonts w:asciiTheme="majorHAnsi" w:eastAsia="Times New Roman" w:hAnsiTheme="majorHAnsi" w:cstheme="majorHAnsi"/>
                <w:b/>
                <w:bCs/>
                <w:lang w:eastAsia="pl-PL"/>
              </w:rPr>
            </w:pPr>
            <w:r w:rsidRPr="002D6746">
              <w:rPr>
                <w:rFonts w:asciiTheme="majorHAnsi" w:eastAsia="Times New Roman" w:hAnsiTheme="majorHAnsi" w:cstheme="majorHAnsi"/>
                <w:b/>
                <w:bCs/>
                <w:lang w:eastAsia="pl-PL"/>
              </w:rPr>
              <w:t>GML</w:t>
            </w:r>
          </w:p>
        </w:tc>
        <w:tc>
          <w:tcPr>
            <w:tcW w:w="8895" w:type="dxa"/>
          </w:tcPr>
          <w:p w14:paraId="06786AF5" w14:textId="77777777" w:rsidR="00362E18" w:rsidRPr="002D6746" w:rsidRDefault="00362E18" w:rsidP="009B07C5">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język znaczników geograficznych, oparty na formacie XML, przeznaczony do zapisu danych w celu ich wymiany między systemami informatycznymi lub teleinformatycznymi</w:t>
            </w:r>
          </w:p>
        </w:tc>
      </w:tr>
      <w:tr w:rsidR="00362E18" w14:paraId="3F0BDE8A" w14:textId="77777777" w:rsidTr="00692745">
        <w:trPr>
          <w:cantSplit/>
        </w:trPr>
        <w:tc>
          <w:tcPr>
            <w:tcW w:w="1452" w:type="dxa"/>
          </w:tcPr>
          <w:p w14:paraId="618808C5"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KRI</w:t>
            </w:r>
          </w:p>
        </w:tc>
        <w:tc>
          <w:tcPr>
            <w:tcW w:w="8895" w:type="dxa"/>
          </w:tcPr>
          <w:p w14:paraId="3AC552F2" w14:textId="77777777" w:rsidR="00362E18" w:rsidRPr="002D6746" w:rsidRDefault="006A2632" w:rsidP="009B07C5">
            <w:pPr>
              <w:spacing w:before="120" w:after="120"/>
              <w:jc w:val="both"/>
              <w:rPr>
                <w:rFonts w:asciiTheme="majorHAnsi" w:hAnsiTheme="majorHAnsi" w:cstheme="majorHAnsi"/>
              </w:rPr>
            </w:pPr>
            <w:r>
              <w:rPr>
                <w:rFonts w:asciiTheme="majorHAnsi" w:hAnsiTheme="majorHAnsi" w:cstheme="majorHAnsi"/>
              </w:rPr>
              <w:t>o</w:t>
            </w:r>
            <w:r w:rsidR="00F3495F">
              <w:rPr>
                <w:rFonts w:asciiTheme="majorHAnsi" w:hAnsiTheme="majorHAnsi" w:cstheme="majorHAnsi"/>
              </w:rPr>
              <w:t>kreślone</w:t>
            </w:r>
            <w:r>
              <w:rPr>
                <w:rFonts w:asciiTheme="majorHAnsi" w:hAnsiTheme="majorHAnsi" w:cstheme="majorHAnsi"/>
              </w:rPr>
              <w:t xml:space="preserve"> </w:t>
            </w:r>
            <w:r w:rsidR="00F3495F">
              <w:rPr>
                <w:rFonts w:asciiTheme="majorHAnsi" w:hAnsiTheme="majorHAnsi" w:cstheme="majorHAnsi"/>
              </w:rPr>
              <w:t xml:space="preserve">w </w:t>
            </w:r>
            <w:r w:rsidR="00362E18" w:rsidRPr="002D6746">
              <w:rPr>
                <w:rFonts w:asciiTheme="majorHAnsi" w:hAnsiTheme="majorHAnsi" w:cstheme="majorHAnsi"/>
              </w:rPr>
              <w:t>rozporządzeni</w:t>
            </w:r>
            <w:r w:rsidR="00F3495F">
              <w:rPr>
                <w:rFonts w:asciiTheme="majorHAnsi" w:hAnsiTheme="majorHAnsi" w:cstheme="majorHAnsi"/>
              </w:rPr>
              <w:t>u</w:t>
            </w:r>
            <w:r w:rsidR="00362E18" w:rsidRPr="002D6746">
              <w:rPr>
                <w:rFonts w:asciiTheme="majorHAnsi" w:hAnsiTheme="majorHAnsi" w:cstheme="majorHAnsi"/>
              </w:rPr>
              <w:t xml:space="preserve"> Rady Ministrów z dnia 12 kwietnia 2012</w:t>
            </w:r>
            <w:r w:rsidR="000D0DFC">
              <w:rPr>
                <w:rFonts w:asciiTheme="majorHAnsi" w:hAnsiTheme="majorHAnsi" w:cstheme="majorHAnsi"/>
              </w:rPr>
              <w:t>r.</w:t>
            </w:r>
            <w:r w:rsidR="00362E18" w:rsidRPr="002D6746">
              <w:rPr>
                <w:rFonts w:asciiTheme="majorHAnsi" w:hAnsiTheme="majorHAnsi" w:cstheme="majorHAnsi"/>
              </w:rPr>
              <w:t xml:space="preserve"> w sprawie Krajowych Ram Interoperacyjności minimaln</w:t>
            </w:r>
            <w:r w:rsidR="00F3495F">
              <w:rPr>
                <w:rFonts w:asciiTheme="majorHAnsi" w:hAnsiTheme="majorHAnsi" w:cstheme="majorHAnsi"/>
              </w:rPr>
              <w:t>e</w:t>
            </w:r>
            <w:r w:rsidR="00362E18" w:rsidRPr="002D6746">
              <w:rPr>
                <w:rFonts w:asciiTheme="majorHAnsi" w:hAnsiTheme="majorHAnsi" w:cstheme="majorHAnsi"/>
              </w:rPr>
              <w:t xml:space="preserve"> wymaga</w:t>
            </w:r>
            <w:r w:rsidR="00F3495F">
              <w:rPr>
                <w:rFonts w:asciiTheme="majorHAnsi" w:hAnsiTheme="majorHAnsi" w:cstheme="majorHAnsi"/>
              </w:rPr>
              <w:t>nia</w:t>
            </w:r>
            <w:r w:rsidR="00362E18" w:rsidRPr="002D6746">
              <w:rPr>
                <w:rFonts w:asciiTheme="majorHAnsi" w:hAnsiTheme="majorHAnsi" w:cstheme="majorHAnsi"/>
              </w:rPr>
              <w:t xml:space="preserve"> dla rejestrów publicznych i wymiany informacji w postaci elektronicznej oraz minimaln</w:t>
            </w:r>
            <w:r w:rsidR="00F3495F">
              <w:rPr>
                <w:rFonts w:asciiTheme="majorHAnsi" w:hAnsiTheme="majorHAnsi" w:cstheme="majorHAnsi"/>
              </w:rPr>
              <w:t>e</w:t>
            </w:r>
            <w:r w:rsidR="00362E18" w:rsidRPr="002D6746">
              <w:rPr>
                <w:rFonts w:asciiTheme="majorHAnsi" w:hAnsiTheme="majorHAnsi" w:cstheme="majorHAnsi"/>
              </w:rPr>
              <w:t xml:space="preserve"> wymaga</w:t>
            </w:r>
            <w:r w:rsidR="00F3495F">
              <w:rPr>
                <w:rFonts w:asciiTheme="majorHAnsi" w:hAnsiTheme="majorHAnsi" w:cstheme="majorHAnsi"/>
              </w:rPr>
              <w:t>nia</w:t>
            </w:r>
            <w:r w:rsidR="00362E18" w:rsidRPr="002D6746">
              <w:rPr>
                <w:rFonts w:asciiTheme="majorHAnsi" w:hAnsiTheme="majorHAnsi" w:cstheme="majorHAnsi"/>
              </w:rPr>
              <w:t xml:space="preserve"> dla systemów teleinfor</w:t>
            </w:r>
            <w:r w:rsidR="00DF702C">
              <w:rPr>
                <w:rFonts w:asciiTheme="majorHAnsi" w:hAnsiTheme="majorHAnsi" w:cstheme="majorHAnsi"/>
              </w:rPr>
              <w:t>matycznych</w:t>
            </w:r>
          </w:p>
        </w:tc>
      </w:tr>
      <w:tr w:rsidR="00362E18" w14:paraId="58E0016E" w14:textId="77777777" w:rsidTr="00692745">
        <w:trPr>
          <w:cantSplit/>
        </w:trPr>
        <w:tc>
          <w:tcPr>
            <w:tcW w:w="1452" w:type="dxa"/>
          </w:tcPr>
          <w:p w14:paraId="456518B1"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Licencja</w:t>
            </w:r>
          </w:p>
        </w:tc>
        <w:tc>
          <w:tcPr>
            <w:tcW w:w="8895" w:type="dxa"/>
          </w:tcPr>
          <w:p w14:paraId="52711FDB" w14:textId="77777777"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d</w:t>
            </w:r>
            <w:r w:rsidR="00362E18" w:rsidRPr="002D6746">
              <w:rPr>
                <w:rFonts w:asciiTheme="majorHAnsi" w:hAnsiTheme="majorHAnsi" w:cstheme="majorHAnsi"/>
              </w:rPr>
              <w:t xml:space="preserve">okument, o którym mowa w rozporządzeniu o udostępnieniu </w:t>
            </w:r>
            <w:proofErr w:type="spellStart"/>
            <w:r w:rsidR="00362E18" w:rsidRPr="002D6746">
              <w:rPr>
                <w:rFonts w:asciiTheme="majorHAnsi" w:hAnsiTheme="majorHAnsi" w:cstheme="majorHAnsi"/>
              </w:rPr>
              <w:t>PZGiK</w:t>
            </w:r>
            <w:proofErr w:type="spellEnd"/>
          </w:p>
        </w:tc>
      </w:tr>
      <w:tr w:rsidR="00362E18" w14:paraId="10962719" w14:textId="77777777" w:rsidTr="00692745">
        <w:trPr>
          <w:cantSplit/>
        </w:trPr>
        <w:tc>
          <w:tcPr>
            <w:tcW w:w="1452" w:type="dxa"/>
          </w:tcPr>
          <w:p w14:paraId="24A3AFE1"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moduł</w:t>
            </w:r>
          </w:p>
        </w:tc>
        <w:tc>
          <w:tcPr>
            <w:tcW w:w="8895" w:type="dxa"/>
          </w:tcPr>
          <w:p w14:paraId="369F1930" w14:textId="77777777" w:rsidR="00362E18" w:rsidRPr="002D6746" w:rsidRDefault="00F3495F" w:rsidP="009B07C5">
            <w:pPr>
              <w:spacing w:before="120" w:after="120"/>
              <w:jc w:val="both"/>
              <w:rPr>
                <w:rFonts w:asciiTheme="majorHAnsi" w:hAnsiTheme="majorHAnsi" w:cstheme="majorHAnsi"/>
              </w:rPr>
            </w:pPr>
            <w:r>
              <w:rPr>
                <w:rFonts w:asciiTheme="majorHAnsi" w:hAnsiTheme="majorHAnsi" w:cstheme="majorHAnsi"/>
              </w:rPr>
              <w:t>i</w:t>
            </w:r>
            <w:r w:rsidR="00362E18" w:rsidRPr="002D6746">
              <w:rPr>
                <w:rFonts w:asciiTheme="majorHAnsi" w:hAnsiTheme="majorHAnsi" w:cstheme="majorHAnsi"/>
              </w:rPr>
              <w:t xml:space="preserve">ntegralna część </w:t>
            </w:r>
            <w:r>
              <w:rPr>
                <w:rFonts w:asciiTheme="majorHAnsi" w:hAnsiTheme="majorHAnsi" w:cstheme="majorHAnsi"/>
              </w:rPr>
              <w:t>s</w:t>
            </w:r>
            <w:r w:rsidR="00362E18" w:rsidRPr="002D6746">
              <w:rPr>
                <w:rFonts w:asciiTheme="majorHAnsi" w:hAnsiTheme="majorHAnsi" w:cstheme="majorHAnsi"/>
              </w:rPr>
              <w:t>ystemu</w:t>
            </w:r>
            <w:r>
              <w:rPr>
                <w:rFonts w:asciiTheme="majorHAnsi" w:hAnsiTheme="majorHAnsi" w:cstheme="majorHAnsi"/>
              </w:rPr>
              <w:t xml:space="preserve"> informacji przestrzennej (</w:t>
            </w:r>
            <w:proofErr w:type="spellStart"/>
            <w:r w:rsidR="000F7D69">
              <w:rPr>
                <w:rFonts w:asciiTheme="majorHAnsi" w:hAnsiTheme="majorHAnsi" w:cstheme="majorHAnsi"/>
              </w:rPr>
              <w:t>geoPortal</w:t>
            </w:r>
            <w:r>
              <w:rPr>
                <w:rFonts w:asciiTheme="majorHAnsi" w:hAnsiTheme="majorHAnsi" w:cstheme="majorHAnsi"/>
              </w:rPr>
              <w:t>u</w:t>
            </w:r>
            <w:proofErr w:type="spellEnd"/>
            <w:r>
              <w:rPr>
                <w:rFonts w:asciiTheme="majorHAnsi" w:hAnsiTheme="majorHAnsi" w:cstheme="majorHAnsi"/>
              </w:rPr>
              <w:t>)</w:t>
            </w:r>
          </w:p>
        </w:tc>
      </w:tr>
      <w:tr w:rsidR="00362E18" w14:paraId="1104EE9C" w14:textId="77777777" w:rsidTr="00692745">
        <w:trPr>
          <w:cantSplit/>
        </w:trPr>
        <w:tc>
          <w:tcPr>
            <w:tcW w:w="1452" w:type="dxa"/>
          </w:tcPr>
          <w:p w14:paraId="416DC83E" w14:textId="77777777" w:rsidR="00362E18" w:rsidRDefault="00362E18" w:rsidP="00362E18">
            <w:pPr>
              <w:spacing w:before="120" w:after="120"/>
              <w:ind w:right="34"/>
              <w:jc w:val="right"/>
              <w:rPr>
                <w:rFonts w:asciiTheme="majorHAnsi" w:eastAsia="Times New Roman" w:hAnsiTheme="majorHAnsi" w:cstheme="majorHAnsi"/>
                <w:b/>
                <w:bCs/>
                <w:lang w:eastAsia="pl-PL"/>
              </w:rPr>
            </w:pPr>
            <w:r w:rsidRPr="002D6746">
              <w:rPr>
                <w:rFonts w:asciiTheme="majorHAnsi" w:eastAsia="Times New Roman" w:hAnsiTheme="majorHAnsi" w:cstheme="majorHAnsi"/>
                <w:b/>
                <w:bCs/>
                <w:lang w:eastAsia="pl-PL"/>
              </w:rPr>
              <w:t>OPZ</w:t>
            </w:r>
          </w:p>
          <w:p w14:paraId="2BA7C339" w14:textId="77777777" w:rsidR="00692745" w:rsidRDefault="00692745" w:rsidP="00150C7C">
            <w:pPr>
              <w:ind w:right="-284"/>
              <w:jc w:val="right"/>
              <w:rPr>
                <w:rFonts w:asciiTheme="majorHAnsi" w:eastAsia="Times New Roman" w:hAnsiTheme="majorHAnsi" w:cstheme="majorHAnsi"/>
                <w:b/>
                <w:bCs/>
                <w:lang w:eastAsia="pl-PL"/>
              </w:rPr>
            </w:pPr>
            <w:r w:rsidRPr="00692745">
              <w:rPr>
                <w:rFonts w:asciiTheme="majorHAnsi" w:eastAsia="Times New Roman" w:hAnsiTheme="majorHAnsi" w:cstheme="majorHAnsi"/>
                <w:b/>
                <w:bCs/>
                <w:lang w:eastAsia="pl-PL"/>
              </w:rPr>
              <w:t>P</w:t>
            </w:r>
            <w:r>
              <w:rPr>
                <w:rFonts w:asciiTheme="majorHAnsi" w:eastAsia="Times New Roman" w:hAnsiTheme="majorHAnsi" w:cstheme="majorHAnsi"/>
                <w:b/>
                <w:bCs/>
                <w:lang w:eastAsia="pl-PL"/>
              </w:rPr>
              <w:t xml:space="preserve">artner     </w:t>
            </w:r>
            <w:r w:rsidRPr="00692745">
              <w:rPr>
                <w:rFonts w:asciiTheme="majorHAnsi" w:eastAsia="Times New Roman" w:hAnsiTheme="majorHAnsi" w:cstheme="majorHAnsi"/>
                <w:b/>
                <w:bCs/>
                <w:lang w:eastAsia="pl-PL"/>
              </w:rPr>
              <w:t xml:space="preserve">r </w:t>
            </w:r>
          </w:p>
          <w:p w14:paraId="5DF92D3C" w14:textId="77777777" w:rsidR="00692745" w:rsidRPr="00692745" w:rsidRDefault="00692745" w:rsidP="00150C7C">
            <w:pPr>
              <w:ind w:right="-108"/>
              <w:jc w:val="right"/>
              <w:rPr>
                <w:rFonts w:asciiTheme="majorHAnsi" w:eastAsia="Times New Roman" w:hAnsiTheme="majorHAnsi" w:cstheme="majorHAnsi"/>
                <w:b/>
                <w:bCs/>
                <w:lang w:eastAsia="pl-PL"/>
              </w:rPr>
            </w:pPr>
            <w:r w:rsidRPr="00692745">
              <w:rPr>
                <w:rFonts w:asciiTheme="majorHAnsi" w:eastAsia="Times New Roman" w:hAnsiTheme="majorHAnsi" w:cstheme="majorHAnsi"/>
                <w:b/>
                <w:bCs/>
                <w:lang w:eastAsia="pl-PL"/>
              </w:rPr>
              <w:t>Porozumien</w:t>
            </w:r>
            <w:r>
              <w:rPr>
                <w:rFonts w:asciiTheme="majorHAnsi" w:eastAsia="Times New Roman" w:hAnsiTheme="majorHAnsi" w:cstheme="majorHAnsi"/>
                <w:b/>
                <w:bCs/>
                <w:lang w:eastAsia="pl-PL"/>
              </w:rPr>
              <w:t>i</w:t>
            </w:r>
            <w:r w:rsidRPr="00692745">
              <w:rPr>
                <w:rFonts w:asciiTheme="majorHAnsi" w:eastAsia="Times New Roman" w:hAnsiTheme="majorHAnsi" w:cstheme="majorHAnsi"/>
                <w:b/>
                <w:bCs/>
                <w:lang w:eastAsia="pl-PL"/>
              </w:rPr>
              <w:t>a</w:t>
            </w:r>
          </w:p>
        </w:tc>
        <w:tc>
          <w:tcPr>
            <w:tcW w:w="8895" w:type="dxa"/>
          </w:tcPr>
          <w:p w14:paraId="3B49343C" w14:textId="77777777" w:rsidR="00362E18" w:rsidRDefault="00362E18" w:rsidP="001F0286">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bez bliższego określenia – niniejszy opis przedmiotu zamówienia</w:t>
            </w:r>
          </w:p>
          <w:p w14:paraId="0265A8AF" w14:textId="77777777" w:rsidR="00692745" w:rsidRPr="002D6746" w:rsidRDefault="00692745" w:rsidP="001F0286">
            <w:pPr>
              <w:tabs>
                <w:tab w:val="right" w:pos="1134"/>
              </w:tabs>
              <w:spacing w:before="120" w:after="120"/>
              <w:jc w:val="both"/>
              <w:rPr>
                <w:rFonts w:asciiTheme="majorHAnsi" w:eastAsia="Times New Roman" w:hAnsiTheme="majorHAnsi" w:cstheme="majorHAnsi"/>
                <w:bCs/>
                <w:lang w:eastAsia="pl-PL"/>
              </w:rPr>
            </w:pPr>
            <w:r>
              <w:rPr>
                <w:rFonts w:asciiTheme="majorHAnsi" w:eastAsia="Times New Roman" w:hAnsiTheme="majorHAnsi" w:cstheme="majorHAnsi"/>
                <w:bCs/>
                <w:lang w:eastAsia="pl-PL"/>
              </w:rPr>
              <w:t xml:space="preserve">rozumie się </w:t>
            </w:r>
            <w:r w:rsidRPr="00844F4C">
              <w:rPr>
                <w:rFonts w:asciiTheme="majorHAnsi" w:eastAsia="Times New Roman" w:hAnsiTheme="majorHAnsi" w:cstheme="majorHAnsi"/>
                <w:bCs/>
                <w:lang w:eastAsia="pl-PL"/>
              </w:rPr>
              <w:t xml:space="preserve">powiaty: buski, jędrzejowski, kielecki i pińczowski, które </w:t>
            </w:r>
            <w:r w:rsidRPr="00844F4C">
              <w:rPr>
                <w:rFonts w:asciiTheme="majorHAnsi" w:eastAsia="Times New Roman" w:hAnsiTheme="majorHAnsi" w:cstheme="majorHAnsi"/>
                <w:lang w:eastAsia="pl-PL"/>
              </w:rPr>
              <w:t>na podstawie zawartego w</w:t>
            </w:r>
            <w:r w:rsidR="001F0286" w:rsidRPr="00844F4C">
              <w:rPr>
                <w:rFonts w:asciiTheme="majorHAnsi" w:eastAsia="Times New Roman" w:hAnsiTheme="majorHAnsi" w:cstheme="majorHAnsi"/>
                <w:lang w:eastAsia="pl-PL"/>
              </w:rPr>
              <w:t> </w:t>
            </w:r>
            <w:r w:rsidR="00DD3F6D" w:rsidRPr="00844F4C">
              <w:rPr>
                <w:rFonts w:asciiTheme="majorHAnsi" w:eastAsia="Times New Roman" w:hAnsiTheme="majorHAnsi" w:cstheme="majorHAnsi"/>
                <w:lang w:eastAsia="pl-PL"/>
              </w:rPr>
              <w:t>dniu 23.10.2019</w:t>
            </w:r>
            <w:r w:rsidR="001F0286" w:rsidRPr="00844F4C">
              <w:rPr>
                <w:rFonts w:asciiTheme="majorHAnsi" w:eastAsia="Times New Roman" w:hAnsiTheme="majorHAnsi" w:cstheme="majorHAnsi"/>
                <w:lang w:eastAsia="pl-PL"/>
              </w:rPr>
              <w:t xml:space="preserve"> r. Porozumienia</w:t>
            </w:r>
            <w:r w:rsidR="00DD3F6D" w:rsidRPr="00844F4C">
              <w:rPr>
                <w:rFonts w:asciiTheme="majorHAnsi" w:eastAsia="Times New Roman" w:hAnsiTheme="majorHAnsi" w:cstheme="majorHAnsi"/>
                <w:lang w:eastAsia="pl-PL"/>
              </w:rPr>
              <w:t xml:space="preserve"> udzieliły Powiatowi jędrzejowskiemu upoważnienia</w:t>
            </w:r>
            <w:r w:rsidR="00DD3F6D">
              <w:rPr>
                <w:rFonts w:asciiTheme="majorHAnsi" w:eastAsia="Times New Roman" w:hAnsiTheme="majorHAnsi" w:cstheme="majorHAnsi"/>
                <w:lang w:eastAsia="pl-PL"/>
              </w:rPr>
              <w:t xml:space="preserve"> </w:t>
            </w:r>
            <w:r>
              <w:rPr>
                <w:rFonts w:asciiTheme="majorHAnsi" w:eastAsia="Times New Roman" w:hAnsiTheme="majorHAnsi" w:cstheme="majorHAnsi"/>
                <w:lang w:eastAsia="pl-PL"/>
              </w:rPr>
              <w:t>do przygotowania i przeprowadzenia postępowania o udzielenie zamówienia publicznego na zakup oprogramowania (e-usług) wraz z wdrożeniem i organizacją szkoleń</w:t>
            </w:r>
          </w:p>
        </w:tc>
      </w:tr>
      <w:tr w:rsidR="00362E18" w14:paraId="083EB3B8" w14:textId="77777777" w:rsidTr="00692745">
        <w:trPr>
          <w:cantSplit/>
        </w:trPr>
        <w:tc>
          <w:tcPr>
            <w:tcW w:w="1452" w:type="dxa"/>
          </w:tcPr>
          <w:p w14:paraId="05429086" w14:textId="77777777" w:rsidR="00362E18" w:rsidRPr="002D6746" w:rsidRDefault="00362E18" w:rsidP="00362E18">
            <w:pPr>
              <w:spacing w:before="120" w:after="120"/>
              <w:ind w:right="34"/>
              <w:jc w:val="right"/>
              <w:rPr>
                <w:rFonts w:asciiTheme="majorHAnsi" w:hAnsiTheme="majorHAnsi" w:cstheme="majorHAnsi"/>
                <w:b/>
              </w:rPr>
            </w:pPr>
            <w:proofErr w:type="spellStart"/>
            <w:r w:rsidRPr="002D6746">
              <w:rPr>
                <w:rFonts w:asciiTheme="majorHAnsi" w:hAnsiTheme="majorHAnsi" w:cstheme="majorHAnsi"/>
                <w:b/>
              </w:rPr>
              <w:t>PODGiK</w:t>
            </w:r>
            <w:proofErr w:type="spellEnd"/>
          </w:p>
        </w:tc>
        <w:tc>
          <w:tcPr>
            <w:tcW w:w="8895" w:type="dxa"/>
          </w:tcPr>
          <w:p w14:paraId="65AF117C" w14:textId="77777777" w:rsidR="00362E18" w:rsidRPr="002D6746" w:rsidRDefault="00362E18" w:rsidP="001F0286">
            <w:pPr>
              <w:spacing w:before="120" w:after="120"/>
              <w:jc w:val="both"/>
              <w:rPr>
                <w:rFonts w:asciiTheme="majorHAnsi" w:hAnsiTheme="majorHAnsi" w:cstheme="majorHAnsi"/>
                <w:color w:val="FF0000"/>
              </w:rPr>
            </w:pPr>
            <w:r w:rsidRPr="002D6746">
              <w:rPr>
                <w:rFonts w:asciiTheme="majorHAnsi" w:hAnsiTheme="majorHAnsi" w:cstheme="majorHAnsi"/>
              </w:rPr>
              <w:t xml:space="preserve">Powiatowy Ośrodek Dokumentacji Geodezyjnej i Kartograficznej </w:t>
            </w:r>
          </w:p>
        </w:tc>
      </w:tr>
      <w:tr w:rsidR="00362E18" w14:paraId="22143F84" w14:textId="77777777" w:rsidTr="00692745">
        <w:trPr>
          <w:cantSplit/>
        </w:trPr>
        <w:tc>
          <w:tcPr>
            <w:tcW w:w="1452" w:type="dxa"/>
          </w:tcPr>
          <w:p w14:paraId="68813C02" w14:textId="77777777" w:rsidR="00362E18" w:rsidRPr="002D6746" w:rsidRDefault="00362E18" w:rsidP="00362E18">
            <w:pPr>
              <w:spacing w:before="120" w:after="120"/>
              <w:ind w:right="34"/>
              <w:jc w:val="right"/>
              <w:rPr>
                <w:rFonts w:asciiTheme="majorHAnsi" w:eastAsia="Times New Roman" w:hAnsiTheme="majorHAnsi" w:cstheme="majorHAnsi"/>
                <w:b/>
                <w:bCs/>
                <w:lang w:eastAsia="pl-PL"/>
              </w:rPr>
            </w:pPr>
            <w:proofErr w:type="spellStart"/>
            <w:r w:rsidRPr="002D6746">
              <w:rPr>
                <w:rFonts w:asciiTheme="majorHAnsi" w:eastAsia="Times New Roman" w:hAnsiTheme="majorHAnsi" w:cstheme="majorHAnsi"/>
                <w:b/>
                <w:bCs/>
                <w:lang w:eastAsia="pl-PL"/>
              </w:rPr>
              <w:t>PZGiK</w:t>
            </w:r>
            <w:proofErr w:type="spellEnd"/>
          </w:p>
        </w:tc>
        <w:tc>
          <w:tcPr>
            <w:tcW w:w="8895" w:type="dxa"/>
          </w:tcPr>
          <w:p w14:paraId="40E81256" w14:textId="77777777" w:rsidR="00362E18" w:rsidRPr="002D6746" w:rsidRDefault="00362E18" w:rsidP="001F0286">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Państwowy Zasób Geodezyjny i Kartograficzny</w:t>
            </w:r>
          </w:p>
        </w:tc>
      </w:tr>
      <w:tr w:rsidR="00362E18" w14:paraId="1D4E6289" w14:textId="77777777" w:rsidTr="00692745">
        <w:trPr>
          <w:cantSplit/>
        </w:trPr>
        <w:tc>
          <w:tcPr>
            <w:tcW w:w="1452" w:type="dxa"/>
          </w:tcPr>
          <w:p w14:paraId="7DD56F5C" w14:textId="77777777" w:rsidR="00362E18" w:rsidRPr="002D6746" w:rsidRDefault="008B2CF6" w:rsidP="00362E18">
            <w:pPr>
              <w:spacing w:before="120" w:after="120"/>
              <w:ind w:right="34"/>
              <w:jc w:val="right"/>
              <w:rPr>
                <w:rFonts w:asciiTheme="majorHAnsi" w:hAnsiTheme="majorHAnsi" w:cstheme="majorHAnsi"/>
                <w:b/>
              </w:rPr>
            </w:pPr>
            <w:r>
              <w:rPr>
                <w:rFonts w:asciiTheme="majorHAnsi" w:hAnsiTheme="majorHAnsi" w:cstheme="majorHAnsi"/>
                <w:b/>
              </w:rPr>
              <w:t>RC</w:t>
            </w:r>
            <w:r w:rsidR="00362E18" w:rsidRPr="002D6746">
              <w:rPr>
                <w:rFonts w:asciiTheme="majorHAnsi" w:hAnsiTheme="majorHAnsi" w:cstheme="majorHAnsi"/>
                <w:b/>
              </w:rPr>
              <w:t>N</w:t>
            </w:r>
          </w:p>
        </w:tc>
        <w:tc>
          <w:tcPr>
            <w:tcW w:w="8895" w:type="dxa"/>
          </w:tcPr>
          <w:p w14:paraId="001E1669" w14:textId="77777777" w:rsidR="00362E18" w:rsidRPr="002D6746" w:rsidRDefault="00F3495F" w:rsidP="001F0286">
            <w:pPr>
              <w:spacing w:before="120" w:after="120"/>
              <w:jc w:val="both"/>
              <w:rPr>
                <w:rFonts w:asciiTheme="majorHAnsi" w:hAnsiTheme="majorHAnsi" w:cstheme="majorHAnsi"/>
              </w:rPr>
            </w:pPr>
            <w:r>
              <w:rPr>
                <w:rFonts w:asciiTheme="majorHAnsi" w:hAnsiTheme="majorHAnsi" w:cstheme="majorHAnsi"/>
              </w:rPr>
              <w:t>R</w:t>
            </w:r>
            <w:r w:rsidR="00362E18" w:rsidRPr="002D6746">
              <w:rPr>
                <w:rFonts w:asciiTheme="majorHAnsi" w:hAnsiTheme="majorHAnsi" w:cstheme="majorHAnsi"/>
              </w:rPr>
              <w:t xml:space="preserve">ejestr </w:t>
            </w:r>
            <w:r>
              <w:rPr>
                <w:rFonts w:asciiTheme="majorHAnsi" w:hAnsiTheme="majorHAnsi" w:cstheme="majorHAnsi"/>
              </w:rPr>
              <w:t>C</w:t>
            </w:r>
            <w:r w:rsidR="00362E18" w:rsidRPr="002D6746">
              <w:rPr>
                <w:rFonts w:asciiTheme="majorHAnsi" w:hAnsiTheme="majorHAnsi" w:cstheme="majorHAnsi"/>
              </w:rPr>
              <w:t xml:space="preserve">en i </w:t>
            </w:r>
            <w:r>
              <w:rPr>
                <w:rFonts w:asciiTheme="majorHAnsi" w:hAnsiTheme="majorHAnsi" w:cstheme="majorHAnsi"/>
              </w:rPr>
              <w:t>N</w:t>
            </w:r>
            <w:r w:rsidR="008B2CF6">
              <w:rPr>
                <w:rFonts w:asciiTheme="majorHAnsi" w:hAnsiTheme="majorHAnsi" w:cstheme="majorHAnsi"/>
              </w:rPr>
              <w:t>ieruchomości, o którym</w:t>
            </w:r>
            <w:r w:rsidR="00362E18" w:rsidRPr="002D6746">
              <w:rPr>
                <w:rFonts w:asciiTheme="majorHAnsi" w:hAnsiTheme="majorHAnsi" w:cstheme="majorHAnsi"/>
              </w:rPr>
              <w:t xml:space="preserve"> mowa w art. 4 ust. 1a </w:t>
            </w:r>
            <w:r w:rsidR="00EB0E30">
              <w:rPr>
                <w:rFonts w:asciiTheme="majorHAnsi" w:hAnsiTheme="majorHAnsi" w:cstheme="majorHAnsi"/>
              </w:rPr>
              <w:t>pkt 7 ustawy Prawo geodezyjne i </w:t>
            </w:r>
            <w:r w:rsidR="00362E18" w:rsidRPr="002D6746">
              <w:rPr>
                <w:rFonts w:asciiTheme="majorHAnsi" w:hAnsiTheme="majorHAnsi" w:cstheme="majorHAnsi"/>
              </w:rPr>
              <w:t>kartograficzne</w:t>
            </w:r>
          </w:p>
        </w:tc>
      </w:tr>
      <w:tr w:rsidR="00362E18" w14:paraId="167020DE" w14:textId="77777777" w:rsidTr="00692745">
        <w:trPr>
          <w:cantSplit/>
        </w:trPr>
        <w:tc>
          <w:tcPr>
            <w:tcW w:w="1452" w:type="dxa"/>
          </w:tcPr>
          <w:p w14:paraId="6326D193" w14:textId="77777777" w:rsidR="00362E18" w:rsidRPr="002D6746" w:rsidRDefault="00772C50" w:rsidP="00362E18">
            <w:pPr>
              <w:spacing w:before="120" w:after="120"/>
              <w:ind w:right="34"/>
              <w:jc w:val="right"/>
              <w:rPr>
                <w:rFonts w:asciiTheme="majorHAnsi" w:hAnsiTheme="majorHAnsi" w:cstheme="majorHAnsi"/>
                <w:b/>
              </w:rPr>
            </w:pPr>
            <w:r>
              <w:rPr>
                <w:rFonts w:asciiTheme="majorHAnsi" w:hAnsiTheme="majorHAnsi" w:cstheme="majorHAnsi"/>
                <w:b/>
              </w:rPr>
              <w:t>r</w:t>
            </w:r>
            <w:r w:rsidR="00362E18" w:rsidRPr="002D6746">
              <w:rPr>
                <w:rFonts w:asciiTheme="majorHAnsi" w:hAnsiTheme="majorHAnsi" w:cstheme="majorHAnsi"/>
                <w:b/>
              </w:rPr>
              <w:t>ozporządzenie BDOT500</w:t>
            </w:r>
          </w:p>
        </w:tc>
        <w:tc>
          <w:tcPr>
            <w:tcW w:w="8895" w:type="dxa"/>
          </w:tcPr>
          <w:p w14:paraId="6342D848" w14:textId="77777777" w:rsidR="00362E18" w:rsidRPr="002D6746" w:rsidRDefault="00362E18" w:rsidP="001F0286">
            <w:pPr>
              <w:spacing w:before="120" w:after="120"/>
              <w:jc w:val="both"/>
              <w:rPr>
                <w:rFonts w:asciiTheme="majorHAnsi" w:hAnsiTheme="majorHAnsi" w:cstheme="majorHAnsi"/>
              </w:rPr>
            </w:pPr>
            <w:r w:rsidRPr="002D6746">
              <w:rPr>
                <w:rFonts w:asciiTheme="majorHAnsi" w:hAnsiTheme="majorHAnsi" w:cstheme="majorHAnsi"/>
              </w:rPr>
              <w:t>Rozporządzenie Ministra Administracji i Cyfryzacji z dnia 2 listopada 2015</w:t>
            </w:r>
            <w:r w:rsidR="000D0DFC">
              <w:rPr>
                <w:rFonts w:asciiTheme="majorHAnsi" w:hAnsiTheme="majorHAnsi" w:cstheme="majorHAnsi"/>
              </w:rPr>
              <w:t>r.</w:t>
            </w:r>
            <w:r w:rsidRPr="002D6746">
              <w:rPr>
                <w:rFonts w:asciiTheme="majorHAnsi" w:hAnsiTheme="majorHAnsi" w:cstheme="majorHAnsi"/>
              </w:rPr>
              <w:t xml:space="preserve"> w sprawie bazy danych obiektów topogr</w:t>
            </w:r>
            <w:r w:rsidR="002D6746" w:rsidRPr="002D6746">
              <w:rPr>
                <w:rFonts w:asciiTheme="majorHAnsi" w:hAnsiTheme="majorHAnsi" w:cstheme="majorHAnsi"/>
              </w:rPr>
              <w:t>aficznych oraz mapy zasadniczej</w:t>
            </w:r>
          </w:p>
        </w:tc>
      </w:tr>
      <w:tr w:rsidR="00362E18" w14:paraId="39CA5CC3" w14:textId="77777777" w:rsidTr="00692745">
        <w:trPr>
          <w:cantSplit/>
        </w:trPr>
        <w:tc>
          <w:tcPr>
            <w:tcW w:w="1452" w:type="dxa"/>
          </w:tcPr>
          <w:p w14:paraId="66A9AEE6" w14:textId="77777777" w:rsidR="00362E18" w:rsidRPr="002D6746" w:rsidRDefault="005A33D6" w:rsidP="00362E18">
            <w:pPr>
              <w:spacing w:before="120" w:after="120"/>
              <w:ind w:right="34"/>
              <w:jc w:val="right"/>
              <w:rPr>
                <w:rFonts w:asciiTheme="majorHAnsi" w:hAnsiTheme="majorHAnsi" w:cstheme="majorHAnsi"/>
                <w:b/>
              </w:rPr>
            </w:pPr>
            <w:r>
              <w:rPr>
                <w:rFonts w:asciiTheme="majorHAnsi" w:hAnsiTheme="majorHAnsi" w:cstheme="majorHAnsi"/>
                <w:b/>
              </w:rPr>
              <w:t>r</w:t>
            </w:r>
            <w:r w:rsidR="00362E18" w:rsidRPr="002D6746">
              <w:rPr>
                <w:rFonts w:asciiTheme="majorHAnsi" w:hAnsiTheme="majorHAnsi" w:cstheme="majorHAnsi"/>
                <w:b/>
              </w:rPr>
              <w:t>ozporządzenie BDSOG</w:t>
            </w:r>
          </w:p>
        </w:tc>
        <w:tc>
          <w:tcPr>
            <w:tcW w:w="8895" w:type="dxa"/>
          </w:tcPr>
          <w:p w14:paraId="16A7ADFC" w14:textId="77777777" w:rsidR="00362E18" w:rsidRPr="002D6746" w:rsidRDefault="00362E18" w:rsidP="001F0286">
            <w:pPr>
              <w:spacing w:before="120" w:after="120"/>
              <w:jc w:val="both"/>
              <w:rPr>
                <w:rFonts w:asciiTheme="majorHAnsi" w:hAnsiTheme="majorHAnsi" w:cstheme="majorHAnsi"/>
              </w:rPr>
            </w:pPr>
            <w:r w:rsidRPr="002D6746">
              <w:rPr>
                <w:rFonts w:asciiTheme="majorHAnsi" w:hAnsiTheme="majorHAnsi" w:cstheme="majorHAnsi"/>
              </w:rPr>
              <w:t>Rozporządzenie Ministra Administracji i Cyfryzacji z dnia 14 lutego 2012</w:t>
            </w:r>
            <w:r w:rsidR="000D0DFC">
              <w:rPr>
                <w:rFonts w:asciiTheme="majorHAnsi" w:hAnsiTheme="majorHAnsi" w:cstheme="majorHAnsi"/>
              </w:rPr>
              <w:t>r.</w:t>
            </w:r>
            <w:r w:rsidRPr="002D6746">
              <w:rPr>
                <w:rFonts w:asciiTheme="majorHAnsi" w:hAnsiTheme="majorHAnsi" w:cstheme="majorHAnsi"/>
              </w:rPr>
              <w:t xml:space="preserve"> w sprawie osnów geodezyjnych, g</w:t>
            </w:r>
            <w:r w:rsidR="002D6746" w:rsidRPr="002D6746">
              <w:rPr>
                <w:rFonts w:asciiTheme="majorHAnsi" w:hAnsiTheme="majorHAnsi" w:cstheme="majorHAnsi"/>
              </w:rPr>
              <w:t>rawimetrycznych i magnetycznych</w:t>
            </w:r>
          </w:p>
        </w:tc>
      </w:tr>
      <w:tr w:rsidR="00362E18" w14:paraId="7344BE2F" w14:textId="77777777" w:rsidTr="00692745">
        <w:trPr>
          <w:cantSplit/>
        </w:trPr>
        <w:tc>
          <w:tcPr>
            <w:tcW w:w="1452" w:type="dxa"/>
          </w:tcPr>
          <w:p w14:paraId="235571DE" w14:textId="77777777" w:rsidR="00362E18" w:rsidRPr="002D6746" w:rsidRDefault="005A33D6" w:rsidP="00362E18">
            <w:pPr>
              <w:spacing w:before="120" w:after="120"/>
              <w:ind w:right="34"/>
              <w:jc w:val="right"/>
              <w:rPr>
                <w:rFonts w:asciiTheme="majorHAnsi" w:eastAsia="Times New Roman" w:hAnsiTheme="majorHAnsi" w:cstheme="majorHAnsi"/>
                <w:b/>
                <w:bCs/>
                <w:lang w:eastAsia="pl-PL"/>
              </w:rPr>
            </w:pPr>
            <w:r>
              <w:rPr>
                <w:rFonts w:asciiTheme="majorHAnsi" w:eastAsia="Times New Roman" w:hAnsiTheme="majorHAnsi" w:cstheme="majorHAnsi"/>
                <w:b/>
                <w:bCs/>
                <w:lang w:eastAsia="pl-PL"/>
              </w:rPr>
              <w:lastRenderedPageBreak/>
              <w:t>r</w:t>
            </w:r>
            <w:r w:rsidR="00362E18" w:rsidRPr="002D6746">
              <w:rPr>
                <w:rFonts w:asciiTheme="majorHAnsi" w:eastAsia="Times New Roman" w:hAnsiTheme="majorHAnsi" w:cstheme="majorHAnsi"/>
                <w:b/>
                <w:bCs/>
                <w:lang w:eastAsia="pl-PL"/>
              </w:rPr>
              <w:t xml:space="preserve">ozporządzenie </w:t>
            </w:r>
            <w:proofErr w:type="spellStart"/>
            <w:r w:rsidR="00362E18" w:rsidRPr="002D6746">
              <w:rPr>
                <w:rFonts w:asciiTheme="majorHAnsi" w:eastAsia="Times New Roman" w:hAnsiTheme="majorHAnsi" w:cstheme="majorHAnsi"/>
                <w:b/>
                <w:bCs/>
                <w:lang w:eastAsia="pl-PL"/>
              </w:rPr>
              <w:t>EGiB</w:t>
            </w:r>
            <w:proofErr w:type="spellEnd"/>
          </w:p>
        </w:tc>
        <w:tc>
          <w:tcPr>
            <w:tcW w:w="8895" w:type="dxa"/>
          </w:tcPr>
          <w:p w14:paraId="1FFE2100" w14:textId="77777777" w:rsidR="00362E18" w:rsidRPr="002D6746" w:rsidRDefault="00362E18" w:rsidP="001F0286">
            <w:pPr>
              <w:tabs>
                <w:tab w:val="right" w:pos="1134"/>
              </w:tabs>
              <w:spacing w:before="120" w:after="120"/>
              <w:jc w:val="both"/>
              <w:rPr>
                <w:rFonts w:asciiTheme="majorHAnsi" w:eastAsia="Times New Roman" w:hAnsiTheme="majorHAnsi" w:cstheme="majorHAnsi"/>
                <w:bCs/>
                <w:lang w:eastAsia="pl-PL"/>
              </w:rPr>
            </w:pPr>
            <w:r w:rsidRPr="002D6746">
              <w:rPr>
                <w:rFonts w:asciiTheme="majorHAnsi" w:eastAsia="Times New Roman" w:hAnsiTheme="majorHAnsi" w:cstheme="majorHAnsi"/>
                <w:bCs/>
                <w:lang w:eastAsia="pl-PL"/>
              </w:rPr>
              <w:t>rozporządzenie Ministra Rozwoju Regionalnego i Budownictwa z dnia 29 marca 2001r. w sprawi</w:t>
            </w:r>
            <w:r w:rsidR="002D6746" w:rsidRPr="002D6746">
              <w:rPr>
                <w:rFonts w:asciiTheme="majorHAnsi" w:eastAsia="Times New Roman" w:hAnsiTheme="majorHAnsi" w:cstheme="majorHAnsi"/>
                <w:bCs/>
                <w:lang w:eastAsia="pl-PL"/>
              </w:rPr>
              <w:t>e ewidencji gruntów i budynków</w:t>
            </w:r>
          </w:p>
        </w:tc>
      </w:tr>
      <w:tr w:rsidR="00362E18" w14:paraId="488232F6" w14:textId="77777777" w:rsidTr="00692745">
        <w:trPr>
          <w:cantSplit/>
        </w:trPr>
        <w:tc>
          <w:tcPr>
            <w:tcW w:w="1452" w:type="dxa"/>
          </w:tcPr>
          <w:p w14:paraId="2F411254" w14:textId="77777777" w:rsidR="00362E18" w:rsidRPr="002D6746" w:rsidRDefault="005A33D6" w:rsidP="00362E18">
            <w:pPr>
              <w:spacing w:before="120" w:after="120"/>
              <w:ind w:right="34"/>
              <w:jc w:val="right"/>
              <w:rPr>
                <w:rFonts w:asciiTheme="majorHAnsi" w:hAnsiTheme="majorHAnsi" w:cstheme="majorHAnsi"/>
                <w:b/>
              </w:rPr>
            </w:pPr>
            <w:r>
              <w:rPr>
                <w:rFonts w:asciiTheme="majorHAnsi" w:hAnsiTheme="majorHAnsi" w:cstheme="majorHAnsi"/>
                <w:b/>
              </w:rPr>
              <w:t>r</w:t>
            </w:r>
            <w:r w:rsidR="00362E18" w:rsidRPr="002D6746">
              <w:rPr>
                <w:rFonts w:asciiTheme="majorHAnsi" w:hAnsiTheme="majorHAnsi" w:cstheme="majorHAnsi"/>
                <w:b/>
              </w:rPr>
              <w:t>ozporządzenie GESUT</w:t>
            </w:r>
          </w:p>
        </w:tc>
        <w:tc>
          <w:tcPr>
            <w:tcW w:w="8895" w:type="dxa"/>
          </w:tcPr>
          <w:p w14:paraId="6E68E0BA" w14:textId="77777777" w:rsidR="00362E18" w:rsidRPr="002D6746" w:rsidRDefault="00362E18" w:rsidP="001F0286">
            <w:pPr>
              <w:spacing w:before="120" w:after="120"/>
              <w:jc w:val="both"/>
              <w:rPr>
                <w:rFonts w:asciiTheme="majorHAnsi" w:hAnsiTheme="majorHAnsi" w:cstheme="majorHAnsi"/>
              </w:rPr>
            </w:pPr>
            <w:r w:rsidRPr="002D6746">
              <w:rPr>
                <w:rFonts w:asciiTheme="majorHAnsi" w:hAnsiTheme="majorHAnsi" w:cstheme="majorHAnsi"/>
              </w:rPr>
              <w:t>Rozporządzenie Ministra Administracji i Cyfryzacji z dnia 21 października 2015</w:t>
            </w:r>
            <w:r w:rsidR="000D0DFC">
              <w:rPr>
                <w:rFonts w:asciiTheme="majorHAnsi" w:hAnsiTheme="majorHAnsi" w:cstheme="majorHAnsi"/>
              </w:rPr>
              <w:t>r.</w:t>
            </w:r>
            <w:r w:rsidRPr="002D6746">
              <w:rPr>
                <w:rFonts w:asciiTheme="majorHAnsi" w:hAnsiTheme="majorHAnsi" w:cstheme="majorHAnsi"/>
              </w:rPr>
              <w:t xml:space="preserve"> w sprawie powiatowej ba</w:t>
            </w:r>
            <w:r w:rsidR="002D6746" w:rsidRPr="002D6746">
              <w:rPr>
                <w:rFonts w:asciiTheme="majorHAnsi" w:hAnsiTheme="majorHAnsi" w:cstheme="majorHAnsi"/>
              </w:rPr>
              <w:t>zy GESUT i krajowej bazy GESUT</w:t>
            </w:r>
          </w:p>
        </w:tc>
      </w:tr>
      <w:tr w:rsidR="00362E18" w14:paraId="26C397CC" w14:textId="77777777" w:rsidTr="00692745">
        <w:trPr>
          <w:cantSplit/>
        </w:trPr>
        <w:tc>
          <w:tcPr>
            <w:tcW w:w="1452" w:type="dxa"/>
          </w:tcPr>
          <w:p w14:paraId="45E9D6B7" w14:textId="77777777" w:rsidR="00362E18" w:rsidRPr="002D6746" w:rsidRDefault="005A33D6" w:rsidP="00362E18">
            <w:pPr>
              <w:spacing w:before="120" w:after="120"/>
              <w:ind w:right="34"/>
              <w:jc w:val="right"/>
              <w:rPr>
                <w:rFonts w:asciiTheme="majorHAnsi" w:hAnsiTheme="majorHAnsi" w:cstheme="majorHAnsi"/>
                <w:b/>
              </w:rPr>
            </w:pPr>
            <w:r>
              <w:rPr>
                <w:rFonts w:asciiTheme="majorHAnsi" w:hAnsiTheme="majorHAnsi" w:cstheme="majorHAnsi"/>
                <w:b/>
              </w:rPr>
              <w:t>r</w:t>
            </w:r>
            <w:r w:rsidR="00362E18" w:rsidRPr="002D6746">
              <w:rPr>
                <w:rFonts w:asciiTheme="majorHAnsi" w:hAnsiTheme="majorHAnsi" w:cstheme="majorHAnsi"/>
                <w:b/>
              </w:rPr>
              <w:t xml:space="preserve">ozporządzenie </w:t>
            </w:r>
            <w:proofErr w:type="spellStart"/>
            <w:r w:rsidR="00362E18" w:rsidRPr="002D6746">
              <w:rPr>
                <w:rFonts w:asciiTheme="majorHAnsi" w:hAnsiTheme="majorHAnsi" w:cstheme="majorHAnsi"/>
                <w:b/>
              </w:rPr>
              <w:t>PZGiK</w:t>
            </w:r>
            <w:proofErr w:type="spellEnd"/>
          </w:p>
        </w:tc>
        <w:tc>
          <w:tcPr>
            <w:tcW w:w="8895" w:type="dxa"/>
          </w:tcPr>
          <w:p w14:paraId="36DF1208" w14:textId="77777777" w:rsidR="00362E18" w:rsidRPr="002D6746" w:rsidRDefault="00362E18" w:rsidP="001F0286">
            <w:pPr>
              <w:spacing w:before="120" w:after="120"/>
              <w:jc w:val="both"/>
              <w:rPr>
                <w:rFonts w:asciiTheme="majorHAnsi" w:hAnsiTheme="majorHAnsi" w:cstheme="majorHAnsi"/>
              </w:rPr>
            </w:pPr>
            <w:r w:rsidRPr="002D6746">
              <w:rPr>
                <w:rFonts w:asciiTheme="majorHAnsi" w:hAnsiTheme="majorHAnsi" w:cstheme="majorHAnsi"/>
              </w:rPr>
              <w:t>Rozporządzenie Ministra Administracji i Cyfryzacji z dnia 5 września 2013</w:t>
            </w:r>
            <w:r w:rsidR="000D0DFC">
              <w:rPr>
                <w:rFonts w:asciiTheme="majorHAnsi" w:hAnsiTheme="majorHAnsi" w:cstheme="majorHAnsi"/>
              </w:rPr>
              <w:t>r.</w:t>
            </w:r>
            <w:r w:rsidR="00EB0E30">
              <w:rPr>
                <w:rFonts w:asciiTheme="majorHAnsi" w:hAnsiTheme="majorHAnsi" w:cstheme="majorHAnsi"/>
              </w:rPr>
              <w:t xml:space="preserve"> w sprawie organizacji i </w:t>
            </w:r>
            <w:r w:rsidRPr="002D6746">
              <w:rPr>
                <w:rFonts w:asciiTheme="majorHAnsi" w:hAnsiTheme="majorHAnsi" w:cstheme="majorHAnsi"/>
              </w:rPr>
              <w:t xml:space="preserve">trybu prowadzenia państwowego zasobu </w:t>
            </w:r>
            <w:r w:rsidR="002D6746" w:rsidRPr="002D6746">
              <w:rPr>
                <w:rFonts w:asciiTheme="majorHAnsi" w:hAnsiTheme="majorHAnsi" w:cstheme="majorHAnsi"/>
              </w:rPr>
              <w:t>geodezyjnego i kartograficznego</w:t>
            </w:r>
          </w:p>
        </w:tc>
      </w:tr>
      <w:tr w:rsidR="004A5DAA" w14:paraId="475DC82B" w14:textId="77777777" w:rsidTr="00692745">
        <w:trPr>
          <w:cantSplit/>
        </w:trPr>
        <w:tc>
          <w:tcPr>
            <w:tcW w:w="1452" w:type="dxa"/>
          </w:tcPr>
          <w:p w14:paraId="38A32D40" w14:textId="77777777" w:rsidR="004A5DAA" w:rsidRPr="002D6746" w:rsidRDefault="00772C50" w:rsidP="00362E18">
            <w:pPr>
              <w:spacing w:before="120" w:after="120"/>
              <w:ind w:right="34"/>
              <w:jc w:val="right"/>
              <w:rPr>
                <w:rFonts w:asciiTheme="majorHAnsi" w:hAnsiTheme="majorHAnsi" w:cstheme="majorHAnsi"/>
                <w:b/>
              </w:rPr>
            </w:pPr>
            <w:r>
              <w:rPr>
                <w:rFonts w:asciiTheme="majorHAnsi" w:hAnsiTheme="majorHAnsi" w:cstheme="majorHAnsi"/>
                <w:b/>
              </w:rPr>
              <w:t>r</w:t>
            </w:r>
            <w:r w:rsidR="004A5DAA">
              <w:rPr>
                <w:rFonts w:asciiTheme="majorHAnsi" w:hAnsiTheme="majorHAnsi" w:cstheme="majorHAnsi"/>
                <w:b/>
              </w:rPr>
              <w:t xml:space="preserve">ozporządzenie w sprawie </w:t>
            </w:r>
            <w:r w:rsidR="00623805">
              <w:rPr>
                <w:rFonts w:asciiTheme="majorHAnsi" w:hAnsiTheme="majorHAnsi" w:cstheme="majorHAnsi"/>
                <w:b/>
              </w:rPr>
              <w:t>zgłoszenia</w:t>
            </w:r>
            <w:r w:rsidR="00DE21CB">
              <w:rPr>
                <w:rFonts w:asciiTheme="majorHAnsi" w:hAnsiTheme="majorHAnsi" w:cstheme="majorHAnsi"/>
                <w:b/>
              </w:rPr>
              <w:t xml:space="preserve"> prac</w:t>
            </w:r>
          </w:p>
        </w:tc>
        <w:tc>
          <w:tcPr>
            <w:tcW w:w="8895" w:type="dxa"/>
          </w:tcPr>
          <w:p w14:paraId="670BB64E" w14:textId="77777777" w:rsidR="004A5DAA" w:rsidRPr="00844F4C" w:rsidRDefault="005E6914" w:rsidP="001F0286">
            <w:pPr>
              <w:spacing w:before="120" w:after="120"/>
              <w:jc w:val="both"/>
              <w:rPr>
                <w:rFonts w:asciiTheme="majorHAnsi" w:hAnsiTheme="majorHAnsi" w:cstheme="majorHAnsi"/>
              </w:rPr>
            </w:pPr>
            <w:r w:rsidRPr="00844F4C">
              <w:rPr>
                <w:rFonts w:asciiTheme="majorHAnsi" w:hAnsiTheme="majorHAnsi" w:cstheme="majorHAnsi"/>
              </w:rPr>
              <w:t>Rozporządzenie Ministra Rozwoju z dnia 27 lipca 2020 r. w sprawie wzorów zgłoszenia prac geodezyjnych, zawiadomienia o przekazaniu wyników zgłoszonych prac oraz protokołu weryfikacji wyników zgłoszonych prac geodezyjnych (DZ.U. z 2020 r., poz. 1316)</w:t>
            </w:r>
          </w:p>
        </w:tc>
      </w:tr>
      <w:tr w:rsidR="004A5DAA" w14:paraId="1FC57310" w14:textId="77777777" w:rsidTr="00692745">
        <w:trPr>
          <w:cantSplit/>
        </w:trPr>
        <w:tc>
          <w:tcPr>
            <w:tcW w:w="1452" w:type="dxa"/>
          </w:tcPr>
          <w:p w14:paraId="73D500CB" w14:textId="77777777" w:rsidR="004A5DAA" w:rsidRDefault="00772C50" w:rsidP="00362E18">
            <w:pPr>
              <w:spacing w:before="120" w:after="120"/>
              <w:ind w:right="34"/>
              <w:jc w:val="right"/>
              <w:rPr>
                <w:rFonts w:asciiTheme="majorHAnsi" w:hAnsiTheme="majorHAnsi" w:cstheme="majorHAnsi"/>
                <w:b/>
              </w:rPr>
            </w:pPr>
            <w:r>
              <w:rPr>
                <w:rFonts w:asciiTheme="majorHAnsi" w:hAnsiTheme="majorHAnsi" w:cstheme="majorHAnsi"/>
                <w:b/>
              </w:rPr>
              <w:t>r</w:t>
            </w:r>
            <w:r w:rsidR="004A5DAA">
              <w:rPr>
                <w:rFonts w:asciiTheme="majorHAnsi" w:hAnsiTheme="majorHAnsi" w:cstheme="majorHAnsi"/>
                <w:b/>
              </w:rPr>
              <w:t xml:space="preserve">ozporządzenie o </w:t>
            </w:r>
            <w:proofErr w:type="spellStart"/>
            <w:r w:rsidR="004A5DAA">
              <w:rPr>
                <w:rFonts w:asciiTheme="majorHAnsi" w:hAnsiTheme="majorHAnsi" w:cstheme="majorHAnsi"/>
                <w:b/>
              </w:rPr>
              <w:t>udostę</w:t>
            </w:r>
            <w:r w:rsidR="007145E3">
              <w:rPr>
                <w:rFonts w:asciiTheme="majorHAnsi" w:hAnsiTheme="majorHAnsi" w:cstheme="majorHAnsi"/>
                <w:b/>
              </w:rPr>
              <w:t>pnianiu</w:t>
            </w:r>
            <w:r>
              <w:rPr>
                <w:rFonts w:asciiTheme="majorHAnsi" w:hAnsiTheme="majorHAnsi" w:cstheme="majorHAnsi"/>
                <w:b/>
              </w:rPr>
              <w:t>PZGiK</w:t>
            </w:r>
            <w:proofErr w:type="spellEnd"/>
          </w:p>
        </w:tc>
        <w:tc>
          <w:tcPr>
            <w:tcW w:w="8895" w:type="dxa"/>
          </w:tcPr>
          <w:p w14:paraId="4D8C7085" w14:textId="77777777" w:rsidR="004A5DAA" w:rsidRPr="00844F4C" w:rsidRDefault="005E6914" w:rsidP="001F0286">
            <w:pPr>
              <w:spacing w:before="120" w:after="120"/>
              <w:jc w:val="both"/>
              <w:rPr>
                <w:rFonts w:asciiTheme="majorHAnsi" w:hAnsiTheme="majorHAnsi" w:cstheme="majorHAnsi"/>
              </w:rPr>
            </w:pPr>
            <w:r w:rsidRPr="00844F4C">
              <w:rPr>
                <w:rFonts w:asciiTheme="majorHAnsi" w:hAnsiTheme="majorHAnsi" w:cstheme="majorHAnsi"/>
              </w:rPr>
              <w:t>Rozporządzenie Ministra Rozwoju z dnia 28 lipca 2020 r. w sprawie wzorów wniosków o udostępnienie materiałów państwowego zasobu geodezyjnego i kartograficznego, licencji i Dokumentu Obliczenia Opłaty, a także sposobu wydawania licencji (Dz.U z 2020 r., poz. 1322)</w:t>
            </w:r>
          </w:p>
        </w:tc>
      </w:tr>
      <w:tr w:rsidR="00362E18" w14:paraId="439A86AB" w14:textId="77777777" w:rsidTr="00692745">
        <w:trPr>
          <w:cantSplit/>
        </w:trPr>
        <w:tc>
          <w:tcPr>
            <w:tcW w:w="1452" w:type="dxa"/>
          </w:tcPr>
          <w:p w14:paraId="74DBF0FF" w14:textId="77777777" w:rsidR="00362E18" w:rsidRPr="002D6746" w:rsidRDefault="00A1325E" w:rsidP="00362E18">
            <w:pPr>
              <w:spacing w:before="120" w:after="120"/>
              <w:ind w:right="34"/>
              <w:jc w:val="right"/>
              <w:rPr>
                <w:rFonts w:asciiTheme="majorHAnsi" w:hAnsiTheme="majorHAnsi" w:cstheme="majorHAnsi"/>
                <w:b/>
              </w:rPr>
            </w:pPr>
            <w:r>
              <w:rPr>
                <w:rFonts w:asciiTheme="majorHAnsi" w:hAnsiTheme="majorHAnsi" w:cstheme="majorHAnsi"/>
                <w:b/>
              </w:rPr>
              <w:t>s</w:t>
            </w:r>
            <w:r w:rsidR="00362E18" w:rsidRPr="002D6746">
              <w:rPr>
                <w:rFonts w:asciiTheme="majorHAnsi" w:hAnsiTheme="majorHAnsi" w:cstheme="majorHAnsi"/>
                <w:b/>
              </w:rPr>
              <w:t>ystem</w:t>
            </w:r>
          </w:p>
        </w:tc>
        <w:tc>
          <w:tcPr>
            <w:tcW w:w="8895" w:type="dxa"/>
          </w:tcPr>
          <w:p w14:paraId="34B94BB7" w14:textId="77777777" w:rsidR="00362E18" w:rsidRPr="002D6746" w:rsidRDefault="00BB14DA" w:rsidP="001F0286">
            <w:pPr>
              <w:spacing w:before="120" w:after="120"/>
              <w:jc w:val="both"/>
              <w:rPr>
                <w:rFonts w:asciiTheme="majorHAnsi" w:hAnsiTheme="majorHAnsi" w:cstheme="majorHAnsi"/>
              </w:rPr>
            </w:pPr>
            <w:r>
              <w:rPr>
                <w:rFonts w:asciiTheme="majorHAnsi" w:hAnsiTheme="majorHAnsi" w:cstheme="majorHAnsi"/>
              </w:rPr>
              <w:t>s</w:t>
            </w:r>
            <w:r w:rsidR="00362E18" w:rsidRPr="002D6746">
              <w:rPr>
                <w:rFonts w:asciiTheme="majorHAnsi" w:hAnsiTheme="majorHAnsi" w:cstheme="majorHAnsi"/>
              </w:rPr>
              <w:t>pójna całość wszystkich wdrożonych aplikacji składających się na przedmiot zamówienia</w:t>
            </w:r>
            <w:r>
              <w:rPr>
                <w:rFonts w:asciiTheme="majorHAnsi" w:hAnsiTheme="majorHAnsi" w:cstheme="majorHAnsi"/>
              </w:rPr>
              <w:t xml:space="preserve">, w tym </w:t>
            </w:r>
            <w:r w:rsidR="00362E18" w:rsidRPr="002D6746">
              <w:rPr>
                <w:rFonts w:asciiTheme="majorHAnsi" w:hAnsiTheme="majorHAnsi" w:cstheme="majorHAnsi"/>
              </w:rPr>
              <w:t>komponenty i moduły</w:t>
            </w:r>
            <w:r w:rsidR="00844F4C">
              <w:rPr>
                <w:rFonts w:asciiTheme="majorHAnsi" w:hAnsiTheme="majorHAnsi" w:cstheme="majorHAnsi"/>
              </w:rPr>
              <w:t xml:space="preserve"> </w:t>
            </w:r>
            <w:r>
              <w:rPr>
                <w:rFonts w:asciiTheme="majorHAnsi" w:hAnsiTheme="majorHAnsi" w:cstheme="majorHAnsi"/>
              </w:rPr>
              <w:t>e-usług</w:t>
            </w:r>
            <w:r w:rsidR="00844F4C">
              <w:rPr>
                <w:rFonts w:asciiTheme="majorHAnsi" w:hAnsiTheme="majorHAnsi" w:cstheme="majorHAnsi"/>
              </w:rPr>
              <w:t xml:space="preserve"> </w:t>
            </w:r>
            <w:proofErr w:type="spellStart"/>
            <w:r w:rsidR="000F7D69">
              <w:rPr>
                <w:rFonts w:asciiTheme="majorHAnsi" w:hAnsiTheme="majorHAnsi" w:cstheme="majorHAnsi"/>
              </w:rPr>
              <w:t>geoPortal</w:t>
            </w:r>
            <w:r w:rsidR="00A1325E">
              <w:rPr>
                <w:rFonts w:asciiTheme="majorHAnsi" w:hAnsiTheme="majorHAnsi" w:cstheme="majorHAnsi"/>
              </w:rPr>
              <w:t>u</w:t>
            </w:r>
            <w:proofErr w:type="spellEnd"/>
            <w:r w:rsidR="00A1325E">
              <w:rPr>
                <w:rFonts w:asciiTheme="majorHAnsi" w:hAnsiTheme="majorHAnsi" w:cstheme="majorHAnsi"/>
              </w:rPr>
              <w:t xml:space="preserve"> (systemu informacji przestrzennej)</w:t>
            </w:r>
          </w:p>
        </w:tc>
      </w:tr>
      <w:tr w:rsidR="00362E18" w14:paraId="564D89DA" w14:textId="77777777" w:rsidTr="00692745">
        <w:trPr>
          <w:cantSplit/>
        </w:trPr>
        <w:tc>
          <w:tcPr>
            <w:tcW w:w="1452" w:type="dxa"/>
          </w:tcPr>
          <w:p w14:paraId="1A2D2A23" w14:textId="77777777" w:rsidR="00362E18" w:rsidRPr="002D6746" w:rsidRDefault="00A1325E" w:rsidP="00362E18">
            <w:pPr>
              <w:spacing w:before="120" w:after="120"/>
              <w:ind w:right="34"/>
              <w:jc w:val="right"/>
              <w:rPr>
                <w:rFonts w:asciiTheme="majorHAnsi" w:hAnsiTheme="majorHAnsi" w:cstheme="majorHAnsi"/>
                <w:b/>
              </w:rPr>
            </w:pPr>
            <w:r>
              <w:rPr>
                <w:rFonts w:asciiTheme="majorHAnsi" w:hAnsiTheme="majorHAnsi" w:cstheme="majorHAnsi"/>
                <w:b/>
              </w:rPr>
              <w:t>s</w:t>
            </w:r>
            <w:r w:rsidR="00362E18" w:rsidRPr="002D6746">
              <w:rPr>
                <w:rFonts w:asciiTheme="majorHAnsi" w:hAnsiTheme="majorHAnsi" w:cstheme="majorHAnsi"/>
                <w:b/>
              </w:rPr>
              <w:t xml:space="preserve">ystem </w:t>
            </w:r>
            <w:proofErr w:type="spellStart"/>
            <w:r w:rsidR="00362E18" w:rsidRPr="002D6746">
              <w:rPr>
                <w:rFonts w:asciiTheme="majorHAnsi" w:hAnsiTheme="majorHAnsi" w:cstheme="majorHAnsi"/>
                <w:b/>
              </w:rPr>
              <w:t>PZGiK</w:t>
            </w:r>
            <w:proofErr w:type="spellEnd"/>
          </w:p>
        </w:tc>
        <w:tc>
          <w:tcPr>
            <w:tcW w:w="8895" w:type="dxa"/>
          </w:tcPr>
          <w:p w14:paraId="51B6364A" w14:textId="77777777" w:rsidR="00362E18" w:rsidRPr="002D6746" w:rsidRDefault="00A1325E" w:rsidP="001F0286">
            <w:pPr>
              <w:spacing w:before="120" w:after="120"/>
              <w:jc w:val="both"/>
              <w:rPr>
                <w:rFonts w:asciiTheme="majorHAnsi" w:hAnsiTheme="majorHAnsi" w:cstheme="majorHAnsi"/>
              </w:rPr>
            </w:pPr>
            <w:r w:rsidRPr="0014425E">
              <w:rPr>
                <w:rFonts w:asciiTheme="majorHAnsi" w:hAnsiTheme="majorHAnsi" w:cstheme="majorHAnsi"/>
              </w:rPr>
              <w:t>u</w:t>
            </w:r>
            <w:r w:rsidR="00362E18" w:rsidRPr="0014425E">
              <w:rPr>
                <w:rFonts w:asciiTheme="majorHAnsi" w:hAnsiTheme="majorHAnsi" w:cstheme="majorHAnsi"/>
              </w:rPr>
              <w:t>porządkowany i całościowy układ zintegrowany z systemami teleinformatycznymi wykorzystywanymi do przetwarzania danych w odpowiadających im bazach danych, o których mowa w art. 4 ust. 1a pkt 1–5 i pkt 7–11 oraz ust. 1b, art. 7a pkt 16a, art. 24b ust. 1 pkt 1 ustawy, oraz w zintegrowanych kopiach baz danych, o których mowa w art. 4 ust. 1a pkt 8 ustawy, a także z systemem do elektronicznego zarządzania dokumentacją, o którym mowa w przepisach wydanych na podstawie art. 6 ust. 2b ustawy z dnia 14 lipca 1983</w:t>
            </w:r>
            <w:r w:rsidR="000D0DFC" w:rsidRPr="0014425E">
              <w:rPr>
                <w:rFonts w:asciiTheme="majorHAnsi" w:hAnsiTheme="majorHAnsi" w:cstheme="majorHAnsi"/>
              </w:rPr>
              <w:t>r.</w:t>
            </w:r>
            <w:r w:rsidR="00362E18" w:rsidRPr="0014425E">
              <w:rPr>
                <w:rFonts w:asciiTheme="majorHAnsi" w:hAnsiTheme="majorHAnsi" w:cstheme="majorHAnsi"/>
              </w:rPr>
              <w:t xml:space="preserve"> o narodowym zasobie archiwalnym i ar</w:t>
            </w:r>
            <w:r w:rsidR="00DF702C" w:rsidRPr="0014425E">
              <w:rPr>
                <w:rFonts w:asciiTheme="majorHAnsi" w:hAnsiTheme="majorHAnsi" w:cstheme="majorHAnsi"/>
              </w:rPr>
              <w:t>chiwach</w:t>
            </w:r>
          </w:p>
        </w:tc>
      </w:tr>
      <w:tr w:rsidR="00362E18" w14:paraId="154C3009" w14:textId="77777777" w:rsidTr="00692745">
        <w:trPr>
          <w:cantSplit/>
        </w:trPr>
        <w:tc>
          <w:tcPr>
            <w:tcW w:w="1452" w:type="dxa"/>
          </w:tcPr>
          <w:p w14:paraId="77AE4948" w14:textId="77777777" w:rsidR="00362E18" w:rsidRPr="002D6746" w:rsidRDefault="003C7F36" w:rsidP="00A1325E">
            <w:pPr>
              <w:spacing w:before="120" w:after="120"/>
              <w:ind w:right="34"/>
              <w:jc w:val="right"/>
              <w:rPr>
                <w:rFonts w:asciiTheme="majorHAnsi" w:hAnsiTheme="majorHAnsi" w:cstheme="majorHAnsi"/>
                <w:b/>
              </w:rPr>
            </w:pPr>
            <w:r>
              <w:rPr>
                <w:rFonts w:asciiTheme="majorHAnsi" w:hAnsiTheme="majorHAnsi" w:cstheme="majorHAnsi"/>
                <w:b/>
              </w:rPr>
              <w:t>S</w:t>
            </w:r>
            <w:r w:rsidR="00362E18" w:rsidRPr="002D6746">
              <w:rPr>
                <w:rFonts w:asciiTheme="majorHAnsi" w:hAnsiTheme="majorHAnsi" w:cstheme="majorHAnsi"/>
                <w:b/>
              </w:rPr>
              <w:t>ystem</w:t>
            </w:r>
            <w:r>
              <w:rPr>
                <w:rFonts w:asciiTheme="majorHAnsi" w:hAnsiTheme="majorHAnsi" w:cstheme="majorHAnsi"/>
                <w:b/>
              </w:rPr>
              <w:t xml:space="preserve"> </w:t>
            </w:r>
            <w:proofErr w:type="spellStart"/>
            <w:r w:rsidR="00362E18" w:rsidRPr="002D6746">
              <w:rPr>
                <w:rFonts w:asciiTheme="majorHAnsi" w:hAnsiTheme="majorHAnsi" w:cstheme="majorHAnsi"/>
                <w:b/>
              </w:rPr>
              <w:t>tele</w:t>
            </w:r>
            <w:proofErr w:type="spellEnd"/>
            <w:r w:rsidR="00A1325E">
              <w:rPr>
                <w:rFonts w:asciiTheme="majorHAnsi" w:hAnsiTheme="majorHAnsi" w:cstheme="majorHAnsi"/>
                <w:b/>
              </w:rPr>
              <w:t>-</w:t>
            </w:r>
            <w:r w:rsidR="00362E18" w:rsidRPr="002D6746">
              <w:rPr>
                <w:rFonts w:asciiTheme="majorHAnsi" w:hAnsiTheme="majorHAnsi" w:cstheme="majorHAnsi"/>
                <w:b/>
              </w:rPr>
              <w:t>informatyczny</w:t>
            </w:r>
          </w:p>
        </w:tc>
        <w:tc>
          <w:tcPr>
            <w:tcW w:w="8895" w:type="dxa"/>
          </w:tcPr>
          <w:p w14:paraId="743E4E3B" w14:textId="77777777" w:rsidR="00A1325E" w:rsidRPr="002D6746" w:rsidRDefault="00362E18" w:rsidP="007A048F">
            <w:pPr>
              <w:spacing w:before="120" w:after="120"/>
              <w:jc w:val="both"/>
              <w:rPr>
                <w:rFonts w:asciiTheme="majorHAnsi" w:hAnsiTheme="majorHAnsi" w:cstheme="majorHAnsi"/>
              </w:rPr>
            </w:pPr>
            <w:r w:rsidRPr="002D6746">
              <w:rPr>
                <w:rFonts w:asciiTheme="majorHAnsi" w:hAnsiTheme="majorHAnsi" w:cstheme="majorHAnsi"/>
              </w:rPr>
              <w:t>zespół współpracujących ze sobą urządzeń i</w:t>
            </w:r>
            <w:r w:rsidR="007A048F">
              <w:rPr>
                <w:rFonts w:asciiTheme="majorHAnsi" w:hAnsiTheme="majorHAnsi" w:cstheme="majorHAnsi"/>
              </w:rPr>
              <w:t>nformatycznych i oprogramowania</w:t>
            </w:r>
            <w:r w:rsidRPr="002D6746">
              <w:rPr>
                <w:rFonts w:asciiTheme="majorHAnsi" w:hAnsiTheme="majorHAnsi" w:cstheme="majorHAnsi"/>
              </w:rPr>
              <w:t xml:space="preserve"> zapewniający przetwarzanie, przechowywanie, a także wysyłanie i odbieranie danych przez sieci telekomunikacyjne za pomocą właściwego dla danego rodzaju sieci telekomunikacyjnego urządzenia końcowe</w:t>
            </w:r>
            <w:r w:rsidR="007A048F">
              <w:rPr>
                <w:rFonts w:asciiTheme="majorHAnsi" w:hAnsiTheme="majorHAnsi" w:cstheme="majorHAnsi"/>
              </w:rPr>
              <w:t>go w </w:t>
            </w:r>
            <w:r w:rsidRPr="002D6746">
              <w:rPr>
                <w:rFonts w:asciiTheme="majorHAnsi" w:hAnsiTheme="majorHAnsi" w:cstheme="majorHAnsi"/>
              </w:rPr>
              <w:t xml:space="preserve">rozumieniu przepisów </w:t>
            </w:r>
            <w:r w:rsidR="00A1325E" w:rsidRPr="002D6746">
              <w:rPr>
                <w:rFonts w:asciiTheme="majorHAnsi" w:hAnsiTheme="majorHAnsi" w:cstheme="majorHAnsi"/>
              </w:rPr>
              <w:t>(art. 3 pkt 3 ustawy z dnia 17 lutego 2005</w:t>
            </w:r>
            <w:r w:rsidR="000D0DFC">
              <w:rPr>
                <w:rFonts w:asciiTheme="majorHAnsi" w:hAnsiTheme="majorHAnsi" w:cstheme="majorHAnsi"/>
              </w:rPr>
              <w:t>r.</w:t>
            </w:r>
            <w:r w:rsidR="00A1325E" w:rsidRPr="002D6746">
              <w:rPr>
                <w:rFonts w:asciiTheme="majorHAnsi" w:hAnsiTheme="majorHAnsi" w:cstheme="majorHAnsi"/>
              </w:rPr>
              <w:t xml:space="preserve"> o informatyzacji podmiotów realizujących zadania publiczne</w:t>
            </w:r>
            <w:r w:rsidR="00A1325E">
              <w:rPr>
                <w:rFonts w:asciiTheme="majorHAnsi" w:hAnsiTheme="majorHAnsi" w:cstheme="majorHAnsi"/>
              </w:rPr>
              <w:t>)</w:t>
            </w:r>
          </w:p>
        </w:tc>
      </w:tr>
      <w:tr w:rsidR="00362E18" w14:paraId="5D7AE829" w14:textId="77777777" w:rsidTr="00692745">
        <w:trPr>
          <w:cantSplit/>
        </w:trPr>
        <w:tc>
          <w:tcPr>
            <w:tcW w:w="1452" w:type="dxa"/>
          </w:tcPr>
          <w:p w14:paraId="26DB93D3" w14:textId="77777777" w:rsidR="00362E18" w:rsidRPr="002D6746" w:rsidRDefault="00362E18" w:rsidP="00362E18">
            <w:pPr>
              <w:spacing w:before="120" w:after="120"/>
              <w:ind w:right="34"/>
              <w:jc w:val="right"/>
              <w:rPr>
                <w:rFonts w:asciiTheme="majorHAnsi" w:hAnsiTheme="majorHAnsi" w:cstheme="majorHAnsi"/>
                <w:b/>
                <w:highlight w:val="yellow"/>
              </w:rPr>
            </w:pPr>
            <w:r w:rsidRPr="002D6746">
              <w:rPr>
                <w:rFonts w:asciiTheme="majorHAnsi" w:hAnsiTheme="majorHAnsi" w:cstheme="majorHAnsi"/>
                <w:b/>
              </w:rPr>
              <w:t>tryb 24/7</w:t>
            </w:r>
          </w:p>
        </w:tc>
        <w:tc>
          <w:tcPr>
            <w:tcW w:w="8895" w:type="dxa"/>
          </w:tcPr>
          <w:p w14:paraId="50C2D53A" w14:textId="77777777" w:rsidR="00362E18" w:rsidRPr="002D6746" w:rsidRDefault="00A1325E" w:rsidP="007A048F">
            <w:pPr>
              <w:spacing w:before="120" w:after="120"/>
              <w:jc w:val="both"/>
              <w:rPr>
                <w:rFonts w:asciiTheme="majorHAnsi" w:hAnsiTheme="majorHAnsi" w:cstheme="majorHAnsi"/>
              </w:rPr>
            </w:pPr>
            <w:r>
              <w:rPr>
                <w:rFonts w:asciiTheme="majorHAnsi" w:hAnsiTheme="majorHAnsi" w:cstheme="majorHAnsi"/>
              </w:rPr>
              <w:t>o</w:t>
            </w:r>
            <w:r w:rsidR="00362E18" w:rsidRPr="002D6746">
              <w:rPr>
                <w:rFonts w:asciiTheme="majorHAnsi" w:hAnsiTheme="majorHAnsi" w:cstheme="majorHAnsi"/>
              </w:rPr>
              <w:t>znacza całodobową dos</w:t>
            </w:r>
            <w:r w:rsidR="002D6746" w:rsidRPr="002D6746">
              <w:rPr>
                <w:rFonts w:asciiTheme="majorHAnsi" w:hAnsiTheme="majorHAnsi" w:cstheme="majorHAnsi"/>
              </w:rPr>
              <w:t>tępność usługi7 dni w tygodniu</w:t>
            </w:r>
          </w:p>
        </w:tc>
      </w:tr>
      <w:tr w:rsidR="00362E18" w14:paraId="6A053503" w14:textId="77777777" w:rsidTr="00692745">
        <w:trPr>
          <w:cantSplit/>
        </w:trPr>
        <w:tc>
          <w:tcPr>
            <w:tcW w:w="1452" w:type="dxa"/>
          </w:tcPr>
          <w:p w14:paraId="4F2961C8" w14:textId="77777777" w:rsidR="00362E18" w:rsidRPr="002D6746" w:rsidRDefault="00A1325E" w:rsidP="00362E18">
            <w:pPr>
              <w:spacing w:before="120" w:after="120"/>
              <w:ind w:right="34"/>
              <w:jc w:val="right"/>
              <w:rPr>
                <w:rFonts w:asciiTheme="majorHAnsi" w:hAnsiTheme="majorHAnsi" w:cstheme="majorHAnsi"/>
                <w:b/>
              </w:rPr>
            </w:pPr>
            <w:r>
              <w:rPr>
                <w:rFonts w:asciiTheme="majorHAnsi" w:hAnsiTheme="majorHAnsi" w:cstheme="majorHAnsi"/>
                <w:b/>
              </w:rPr>
              <w:t>u</w:t>
            </w:r>
            <w:r w:rsidR="00362E18" w:rsidRPr="002D6746">
              <w:rPr>
                <w:rFonts w:asciiTheme="majorHAnsi" w:hAnsiTheme="majorHAnsi" w:cstheme="majorHAnsi"/>
                <w:b/>
              </w:rPr>
              <w:t xml:space="preserve">stawa </w:t>
            </w:r>
            <w:proofErr w:type="spellStart"/>
            <w:r w:rsidR="00362E18" w:rsidRPr="002D6746">
              <w:rPr>
                <w:rFonts w:asciiTheme="majorHAnsi" w:hAnsiTheme="majorHAnsi" w:cstheme="majorHAnsi"/>
                <w:b/>
              </w:rPr>
              <w:t>PGiK</w:t>
            </w:r>
            <w:proofErr w:type="spellEnd"/>
          </w:p>
        </w:tc>
        <w:tc>
          <w:tcPr>
            <w:tcW w:w="8895" w:type="dxa"/>
          </w:tcPr>
          <w:p w14:paraId="01991D49" w14:textId="77777777" w:rsidR="00362E18" w:rsidRPr="002D6746" w:rsidRDefault="00A1325E" w:rsidP="007A048F">
            <w:pPr>
              <w:spacing w:before="120" w:after="120"/>
              <w:jc w:val="both"/>
              <w:rPr>
                <w:rFonts w:asciiTheme="majorHAnsi" w:hAnsiTheme="majorHAnsi" w:cstheme="majorHAnsi"/>
              </w:rPr>
            </w:pPr>
            <w:r>
              <w:rPr>
                <w:rFonts w:asciiTheme="majorHAnsi" w:hAnsiTheme="majorHAnsi" w:cstheme="majorHAnsi"/>
              </w:rPr>
              <w:t>u</w:t>
            </w:r>
            <w:r w:rsidR="00362E18" w:rsidRPr="002D6746">
              <w:rPr>
                <w:rFonts w:asciiTheme="majorHAnsi" w:hAnsiTheme="majorHAnsi" w:cstheme="majorHAnsi"/>
              </w:rPr>
              <w:t>stawa z 17 maja 1989</w:t>
            </w:r>
            <w:r w:rsidR="000D0DFC">
              <w:rPr>
                <w:rFonts w:asciiTheme="majorHAnsi" w:hAnsiTheme="majorHAnsi" w:cstheme="majorHAnsi"/>
              </w:rPr>
              <w:t>r.</w:t>
            </w:r>
            <w:r w:rsidR="00362E18" w:rsidRPr="002D6746">
              <w:rPr>
                <w:rFonts w:asciiTheme="majorHAnsi" w:hAnsiTheme="majorHAnsi" w:cstheme="majorHAnsi"/>
              </w:rPr>
              <w:t xml:space="preserve"> Prawo geodezyjne i kartograficzne</w:t>
            </w:r>
          </w:p>
        </w:tc>
      </w:tr>
      <w:tr w:rsidR="00362E18" w14:paraId="6038A67D" w14:textId="77777777" w:rsidTr="00692745">
        <w:trPr>
          <w:cantSplit/>
        </w:trPr>
        <w:tc>
          <w:tcPr>
            <w:tcW w:w="1452" w:type="dxa"/>
          </w:tcPr>
          <w:p w14:paraId="64CF9678"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WFS</w:t>
            </w:r>
          </w:p>
        </w:tc>
        <w:tc>
          <w:tcPr>
            <w:tcW w:w="8895" w:type="dxa"/>
          </w:tcPr>
          <w:p w14:paraId="0ACC71DB" w14:textId="77777777" w:rsidR="001942C6" w:rsidRPr="002D6746" w:rsidRDefault="00362E18" w:rsidP="007A048F">
            <w:pPr>
              <w:spacing w:before="120" w:after="120"/>
              <w:jc w:val="both"/>
              <w:rPr>
                <w:rFonts w:asciiTheme="majorHAnsi" w:hAnsiTheme="majorHAnsi" w:cstheme="majorHAnsi"/>
              </w:rPr>
            </w:pPr>
            <w:r w:rsidRPr="002D6746">
              <w:rPr>
                <w:rFonts w:asciiTheme="majorHAnsi" w:hAnsiTheme="majorHAnsi" w:cstheme="majorHAnsi"/>
              </w:rPr>
              <w:t xml:space="preserve">Web </w:t>
            </w:r>
            <w:proofErr w:type="spellStart"/>
            <w:r w:rsidRPr="002D6746">
              <w:rPr>
                <w:rFonts w:asciiTheme="majorHAnsi" w:hAnsiTheme="majorHAnsi" w:cstheme="majorHAnsi"/>
              </w:rPr>
              <w:t>Future</w:t>
            </w:r>
            <w:proofErr w:type="spellEnd"/>
            <w:r w:rsidRPr="002D6746">
              <w:rPr>
                <w:rFonts w:asciiTheme="majorHAnsi" w:hAnsiTheme="majorHAnsi" w:cstheme="majorHAnsi"/>
              </w:rPr>
              <w:t xml:space="preserve"> Service - międzynarodowy standard internetowego udostępniania danych wektoro</w:t>
            </w:r>
            <w:r w:rsidR="002D6746" w:rsidRPr="002D6746">
              <w:rPr>
                <w:rFonts w:asciiTheme="majorHAnsi" w:hAnsiTheme="majorHAnsi" w:cstheme="majorHAnsi"/>
              </w:rPr>
              <w:t>wych (map)</w:t>
            </w:r>
          </w:p>
        </w:tc>
      </w:tr>
      <w:tr w:rsidR="00362E18" w14:paraId="372BA548" w14:textId="77777777" w:rsidTr="00692745">
        <w:trPr>
          <w:cantSplit/>
        </w:trPr>
        <w:tc>
          <w:tcPr>
            <w:tcW w:w="1452" w:type="dxa"/>
          </w:tcPr>
          <w:p w14:paraId="7857F1A2" w14:textId="77777777" w:rsidR="00362E18" w:rsidRPr="002D6746" w:rsidRDefault="00362E18" w:rsidP="00362E18">
            <w:pPr>
              <w:spacing w:before="120" w:after="120"/>
              <w:ind w:right="34"/>
              <w:jc w:val="right"/>
              <w:rPr>
                <w:rFonts w:asciiTheme="majorHAnsi" w:hAnsiTheme="majorHAnsi" w:cstheme="majorHAnsi"/>
                <w:b/>
              </w:rPr>
            </w:pPr>
            <w:r w:rsidRPr="002D6746">
              <w:rPr>
                <w:rFonts w:asciiTheme="majorHAnsi" w:hAnsiTheme="majorHAnsi" w:cstheme="majorHAnsi"/>
                <w:b/>
              </w:rPr>
              <w:t>WMS</w:t>
            </w:r>
          </w:p>
        </w:tc>
        <w:tc>
          <w:tcPr>
            <w:tcW w:w="8895" w:type="dxa"/>
          </w:tcPr>
          <w:p w14:paraId="60DDC717" w14:textId="77777777" w:rsidR="00362E18" w:rsidRPr="002D6746" w:rsidRDefault="00362E18" w:rsidP="007A048F">
            <w:pPr>
              <w:spacing w:before="120" w:after="120"/>
              <w:jc w:val="both"/>
              <w:rPr>
                <w:rFonts w:asciiTheme="majorHAnsi" w:hAnsiTheme="majorHAnsi" w:cstheme="majorHAnsi"/>
              </w:rPr>
            </w:pPr>
            <w:r w:rsidRPr="002D6746">
              <w:rPr>
                <w:rFonts w:asciiTheme="majorHAnsi" w:hAnsiTheme="majorHAnsi" w:cstheme="majorHAnsi"/>
              </w:rPr>
              <w:t>Web Map Service – międzynarodowy standard internetowego serwisu do tworzenia i udostęp</w:t>
            </w:r>
            <w:r w:rsidR="002D6746" w:rsidRPr="002D6746">
              <w:rPr>
                <w:rFonts w:asciiTheme="majorHAnsi" w:hAnsiTheme="majorHAnsi" w:cstheme="majorHAnsi"/>
              </w:rPr>
              <w:t>niania map</w:t>
            </w:r>
          </w:p>
        </w:tc>
      </w:tr>
      <w:tr w:rsidR="00362E18" w14:paraId="5A6725B2" w14:textId="77777777" w:rsidTr="00692745">
        <w:trPr>
          <w:cantSplit/>
        </w:trPr>
        <w:tc>
          <w:tcPr>
            <w:tcW w:w="1452" w:type="dxa"/>
          </w:tcPr>
          <w:p w14:paraId="3872D224" w14:textId="77777777" w:rsidR="00362E18" w:rsidRDefault="001942C6" w:rsidP="00362E18">
            <w:pPr>
              <w:spacing w:before="120" w:after="120"/>
              <w:ind w:right="34"/>
              <w:jc w:val="right"/>
              <w:rPr>
                <w:rFonts w:asciiTheme="majorHAnsi" w:hAnsiTheme="majorHAnsi" w:cstheme="majorHAnsi"/>
                <w:b/>
              </w:rPr>
            </w:pPr>
            <w:r>
              <w:rPr>
                <w:rFonts w:asciiTheme="majorHAnsi" w:hAnsiTheme="majorHAnsi" w:cstheme="majorHAnsi"/>
                <w:b/>
              </w:rPr>
              <w:t>współczynnik PD/AJ/K/SU/</w:t>
            </w:r>
          </w:p>
          <w:p w14:paraId="719C0CD8" w14:textId="77777777" w:rsidR="0054311B" w:rsidRDefault="0054311B" w:rsidP="00362E18">
            <w:pPr>
              <w:spacing w:before="120" w:after="120"/>
              <w:ind w:right="34"/>
              <w:jc w:val="right"/>
              <w:rPr>
                <w:rFonts w:asciiTheme="majorHAnsi" w:hAnsiTheme="majorHAnsi" w:cstheme="majorHAnsi"/>
                <w:b/>
              </w:rPr>
            </w:pPr>
          </w:p>
          <w:p w14:paraId="3741C7D5" w14:textId="77777777" w:rsidR="0054311B" w:rsidRDefault="0054311B" w:rsidP="00362E18">
            <w:pPr>
              <w:spacing w:before="120" w:after="120"/>
              <w:ind w:right="34"/>
              <w:jc w:val="right"/>
              <w:rPr>
                <w:rFonts w:asciiTheme="majorHAnsi" w:hAnsiTheme="majorHAnsi" w:cstheme="majorHAnsi"/>
                <w:b/>
              </w:rPr>
            </w:pPr>
            <w:r w:rsidRPr="002D6746">
              <w:rPr>
                <w:rFonts w:asciiTheme="majorHAnsi" w:hAnsiTheme="majorHAnsi" w:cstheme="majorHAnsi"/>
                <w:b/>
              </w:rPr>
              <w:t>Wykonawca</w:t>
            </w:r>
          </w:p>
          <w:p w14:paraId="20709286" w14:textId="27F483E6" w:rsidR="0054311B" w:rsidRPr="002D6746" w:rsidRDefault="0054311B" w:rsidP="00362E18">
            <w:pPr>
              <w:spacing w:before="120" w:after="120"/>
              <w:ind w:right="34"/>
              <w:jc w:val="right"/>
              <w:rPr>
                <w:rFonts w:asciiTheme="majorHAnsi" w:hAnsiTheme="majorHAnsi" w:cstheme="majorHAnsi"/>
                <w:b/>
              </w:rPr>
            </w:pPr>
          </w:p>
        </w:tc>
        <w:tc>
          <w:tcPr>
            <w:tcW w:w="8895" w:type="dxa"/>
          </w:tcPr>
          <w:p w14:paraId="1FD0D5B7" w14:textId="77777777" w:rsidR="0054311B" w:rsidRDefault="00A1325E" w:rsidP="0054311B">
            <w:pPr>
              <w:spacing w:before="120" w:after="120"/>
              <w:jc w:val="both"/>
              <w:rPr>
                <w:rFonts w:asciiTheme="majorHAnsi" w:hAnsiTheme="majorHAnsi" w:cstheme="majorHAnsi"/>
              </w:rPr>
            </w:pPr>
            <w:r>
              <w:rPr>
                <w:rFonts w:asciiTheme="majorHAnsi" w:hAnsiTheme="majorHAnsi" w:cstheme="majorHAnsi"/>
              </w:rPr>
              <w:t>w</w:t>
            </w:r>
            <w:r w:rsidR="00362E18" w:rsidRPr="002D6746">
              <w:rPr>
                <w:rFonts w:asciiTheme="majorHAnsi" w:hAnsiTheme="majorHAnsi" w:cstheme="majorHAnsi"/>
              </w:rPr>
              <w:t>spółczynniki korygujące służące do obliczania wysokości opłaty, o których m</w:t>
            </w:r>
            <w:r w:rsidR="002D6746" w:rsidRPr="002D6746">
              <w:rPr>
                <w:rFonts w:asciiTheme="majorHAnsi" w:hAnsiTheme="majorHAnsi" w:cstheme="majorHAnsi"/>
              </w:rPr>
              <w:t xml:space="preserve">owa w załączniku do ustawy </w:t>
            </w:r>
            <w:proofErr w:type="spellStart"/>
            <w:r w:rsidR="002D6746" w:rsidRPr="002D6746">
              <w:rPr>
                <w:rFonts w:asciiTheme="majorHAnsi" w:hAnsiTheme="majorHAnsi" w:cstheme="majorHAnsi"/>
              </w:rPr>
              <w:t>PGiK</w:t>
            </w:r>
            <w:proofErr w:type="spellEnd"/>
          </w:p>
          <w:p w14:paraId="00D645D6" w14:textId="77777777" w:rsidR="0054311B" w:rsidRDefault="0054311B" w:rsidP="0054311B">
            <w:pPr>
              <w:spacing w:before="120" w:after="120"/>
              <w:jc w:val="both"/>
              <w:rPr>
                <w:rFonts w:asciiTheme="majorHAnsi" w:hAnsiTheme="majorHAnsi" w:cstheme="majorHAnsi"/>
              </w:rPr>
            </w:pPr>
          </w:p>
          <w:p w14:paraId="4F92BF84" w14:textId="29A3829B" w:rsidR="0054311B" w:rsidRDefault="0054311B" w:rsidP="0054311B">
            <w:pPr>
              <w:spacing w:before="120" w:after="120"/>
              <w:jc w:val="both"/>
              <w:rPr>
                <w:rFonts w:asciiTheme="majorHAnsi" w:hAnsiTheme="majorHAnsi" w:cstheme="majorHAnsi"/>
              </w:rPr>
            </w:pPr>
            <w:r w:rsidRPr="002D6746">
              <w:rPr>
                <w:rFonts w:asciiTheme="majorHAnsi" w:hAnsiTheme="majorHAnsi" w:cstheme="majorHAnsi"/>
              </w:rPr>
              <w:t>Wykonawca, który zostanie wybrany przez Zamawiającego w celu realizacji zamówienia.</w:t>
            </w:r>
          </w:p>
          <w:p w14:paraId="19B1F094" w14:textId="77777777" w:rsidR="0054311B" w:rsidRPr="002D6746" w:rsidRDefault="0054311B" w:rsidP="007A048F">
            <w:pPr>
              <w:spacing w:before="120" w:after="120"/>
              <w:jc w:val="both"/>
              <w:rPr>
                <w:rFonts w:asciiTheme="majorHAnsi" w:hAnsiTheme="majorHAnsi" w:cstheme="majorHAnsi"/>
              </w:rPr>
            </w:pPr>
          </w:p>
        </w:tc>
      </w:tr>
    </w:tbl>
    <w:p w14:paraId="1E77554E" w14:textId="77777777" w:rsidR="002C31F1" w:rsidRPr="005915DB" w:rsidRDefault="002C31F1" w:rsidP="006B6A79">
      <w:pPr>
        <w:pStyle w:val="Nagwek2"/>
        <w:spacing w:before="480"/>
      </w:pPr>
      <w:bookmarkStart w:id="5" w:name="_Toc59520973"/>
      <w:r w:rsidRPr="005915DB">
        <w:lastRenderedPageBreak/>
        <w:t>Kontekst formalno-prawny przedmiotu zamówienia</w:t>
      </w:r>
      <w:bookmarkEnd w:id="5"/>
    </w:p>
    <w:p w14:paraId="63105F09" w14:textId="77777777" w:rsidR="002C31F1" w:rsidRPr="003357D5" w:rsidRDefault="002C31F1" w:rsidP="00CC654F">
      <w:pPr>
        <w:pStyle w:val="Akapitzlist"/>
        <w:numPr>
          <w:ilvl w:val="0"/>
          <w:numId w:val="1"/>
        </w:numPr>
        <w:spacing w:before="120" w:after="120" w:line="288" w:lineRule="auto"/>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Zamawiającym w ujęciu ogólnym niniejszego OP</w:t>
      </w:r>
      <w:r w:rsidRPr="003357D5">
        <w:rPr>
          <w:rFonts w:asciiTheme="majorHAnsi" w:eastAsia="Times New Roman" w:hAnsiTheme="majorHAnsi" w:cstheme="majorHAnsi"/>
          <w:lang w:eastAsia="pl-PL"/>
        </w:rPr>
        <w:t xml:space="preserve">Z jest właściwy miejscowo </w:t>
      </w:r>
      <w:r w:rsidRPr="006A2632">
        <w:rPr>
          <w:rFonts w:asciiTheme="majorHAnsi" w:eastAsia="Times New Roman" w:hAnsiTheme="majorHAnsi" w:cstheme="majorHAnsi"/>
          <w:lang w:eastAsia="pl-PL"/>
        </w:rPr>
        <w:t>Powiat Jędrzejowski</w:t>
      </w:r>
      <w:r w:rsidR="00171CB0">
        <w:rPr>
          <w:rFonts w:asciiTheme="majorHAnsi" w:eastAsia="Times New Roman" w:hAnsiTheme="majorHAnsi" w:cstheme="majorHAnsi"/>
          <w:lang w:eastAsia="pl-PL"/>
        </w:rPr>
        <w:t>,</w:t>
      </w:r>
      <w:r w:rsidR="00F41717">
        <w:rPr>
          <w:rFonts w:asciiTheme="majorHAnsi" w:eastAsia="Times New Roman" w:hAnsiTheme="majorHAnsi" w:cstheme="majorHAnsi"/>
          <w:lang w:eastAsia="pl-PL"/>
        </w:rPr>
        <w:t xml:space="preserve"> lider Projektu, </w:t>
      </w:r>
      <w:r w:rsidR="00171CB0">
        <w:rPr>
          <w:rFonts w:asciiTheme="majorHAnsi" w:eastAsia="Times New Roman" w:hAnsiTheme="majorHAnsi" w:cstheme="majorHAnsi"/>
          <w:lang w:eastAsia="pl-PL"/>
        </w:rPr>
        <w:t xml:space="preserve">który </w:t>
      </w:r>
      <w:r w:rsidR="00F41717">
        <w:rPr>
          <w:rFonts w:asciiTheme="majorHAnsi" w:eastAsia="Times New Roman" w:hAnsiTheme="majorHAnsi" w:cstheme="majorHAnsi"/>
          <w:lang w:eastAsia="pl-PL"/>
        </w:rPr>
        <w:t xml:space="preserve">na podstawie zawartego w dniu 23.10.2019r. Porozumienia </w:t>
      </w:r>
      <w:r w:rsidR="006A2632">
        <w:rPr>
          <w:rFonts w:asciiTheme="majorHAnsi" w:eastAsia="Times New Roman" w:hAnsiTheme="majorHAnsi" w:cstheme="majorHAnsi"/>
          <w:lang w:eastAsia="pl-PL"/>
        </w:rPr>
        <w:t>w sprawie upoważnienia Powiatu j</w:t>
      </w:r>
      <w:r w:rsidR="00F41717">
        <w:rPr>
          <w:rFonts w:asciiTheme="majorHAnsi" w:eastAsia="Times New Roman" w:hAnsiTheme="majorHAnsi" w:cstheme="majorHAnsi"/>
          <w:lang w:eastAsia="pl-PL"/>
        </w:rPr>
        <w:t xml:space="preserve">ędrzejowskiego do przygotowania i przeprowadzenia postępowania o udzielenie zamówienia publicznego na zakup oprogramowania (e-usług) wraz </w:t>
      </w:r>
      <w:r w:rsidR="00F41717" w:rsidRPr="005A33D6">
        <w:rPr>
          <w:rFonts w:asciiTheme="majorHAnsi" w:eastAsia="Times New Roman" w:hAnsiTheme="majorHAnsi" w:cstheme="majorHAnsi"/>
          <w:lang w:eastAsia="pl-PL"/>
        </w:rPr>
        <w:t xml:space="preserve">z </w:t>
      </w:r>
      <w:r w:rsidR="00F41717" w:rsidRPr="006A2632">
        <w:rPr>
          <w:rFonts w:asciiTheme="majorHAnsi" w:eastAsia="Times New Roman" w:hAnsiTheme="majorHAnsi" w:cstheme="majorHAnsi"/>
          <w:lang w:eastAsia="pl-PL"/>
        </w:rPr>
        <w:t>wdrożeniem</w:t>
      </w:r>
      <w:r w:rsidR="005A33D6">
        <w:rPr>
          <w:rFonts w:asciiTheme="majorHAnsi" w:eastAsia="Times New Roman" w:hAnsiTheme="majorHAnsi" w:cstheme="majorHAnsi"/>
          <w:color w:val="FF0000"/>
          <w:lang w:eastAsia="pl-PL"/>
        </w:rPr>
        <w:t xml:space="preserve"> </w:t>
      </w:r>
      <w:r w:rsidR="00F41717">
        <w:rPr>
          <w:rFonts w:asciiTheme="majorHAnsi" w:eastAsia="Times New Roman" w:hAnsiTheme="majorHAnsi" w:cstheme="majorHAnsi"/>
          <w:lang w:eastAsia="pl-PL"/>
        </w:rPr>
        <w:t>i organizacją szkol</w:t>
      </w:r>
      <w:r w:rsidR="006C4BDB">
        <w:rPr>
          <w:rFonts w:asciiTheme="majorHAnsi" w:eastAsia="Times New Roman" w:hAnsiTheme="majorHAnsi" w:cstheme="majorHAnsi"/>
          <w:lang w:eastAsia="pl-PL"/>
        </w:rPr>
        <w:t>eń</w:t>
      </w:r>
      <w:r w:rsidR="006A2632">
        <w:rPr>
          <w:rFonts w:asciiTheme="majorHAnsi" w:eastAsia="Times New Roman" w:hAnsiTheme="majorHAnsi" w:cstheme="majorHAnsi"/>
          <w:lang w:eastAsia="pl-PL"/>
        </w:rPr>
        <w:t xml:space="preserve"> został upoważniony </w:t>
      </w:r>
      <w:r w:rsidR="00F41717">
        <w:rPr>
          <w:rFonts w:asciiTheme="majorHAnsi" w:eastAsia="Times New Roman" w:hAnsiTheme="majorHAnsi" w:cstheme="majorHAnsi"/>
          <w:lang w:eastAsia="pl-PL"/>
        </w:rPr>
        <w:t xml:space="preserve">przez pozostałe powiaty realizujące Projekt </w:t>
      </w:r>
      <w:r w:rsidR="005620BF">
        <w:rPr>
          <w:rFonts w:asciiTheme="majorHAnsi" w:eastAsia="Times New Roman" w:hAnsiTheme="majorHAnsi" w:cstheme="majorHAnsi"/>
          <w:lang w:eastAsia="pl-PL"/>
        </w:rPr>
        <w:t>w partnerstwie do realizacji ww.</w:t>
      </w:r>
      <w:r w:rsidR="00F41717">
        <w:rPr>
          <w:rFonts w:asciiTheme="majorHAnsi" w:eastAsia="Times New Roman" w:hAnsiTheme="majorHAnsi" w:cstheme="majorHAnsi"/>
          <w:lang w:eastAsia="pl-PL"/>
        </w:rPr>
        <w:t xml:space="preserve"> zadania.</w:t>
      </w:r>
    </w:p>
    <w:p w14:paraId="061ADAFA" w14:textId="77777777" w:rsidR="002C31F1" w:rsidRPr="003357D5" w:rsidRDefault="002C31F1" w:rsidP="00FC51B8">
      <w:pPr>
        <w:pStyle w:val="Akapitzlist"/>
        <w:numPr>
          <w:ilvl w:val="0"/>
          <w:numId w:val="1"/>
        </w:numPr>
        <w:spacing w:before="120" w:after="0" w:line="288" w:lineRule="auto"/>
        <w:ind w:left="426" w:hanging="426"/>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Zamówienie publiczne, do którego odnosi się niniejszy opis, jest elementem </w:t>
      </w:r>
      <w:r w:rsidR="00497FF0" w:rsidRPr="003357D5">
        <w:rPr>
          <w:rFonts w:asciiTheme="majorHAnsi" w:eastAsia="Times New Roman" w:hAnsiTheme="majorHAnsi" w:cstheme="majorHAnsi"/>
          <w:lang w:eastAsia="pl-PL"/>
        </w:rPr>
        <w:t>Projektu RPSW.07.01.00-26-0009/17</w:t>
      </w:r>
      <w:r w:rsidR="006A2632">
        <w:rPr>
          <w:rFonts w:asciiTheme="majorHAnsi" w:eastAsia="Times New Roman" w:hAnsiTheme="majorHAnsi" w:cstheme="majorHAnsi"/>
          <w:lang w:eastAsia="pl-PL"/>
        </w:rPr>
        <w:t xml:space="preserve"> </w:t>
      </w:r>
      <w:r w:rsidR="002F7C59" w:rsidRPr="003357D5">
        <w:rPr>
          <w:rFonts w:asciiTheme="majorHAnsi" w:eastAsia="Times New Roman" w:hAnsiTheme="majorHAnsi" w:cstheme="majorHAnsi"/>
          <w:lang w:eastAsia="pl-PL"/>
        </w:rPr>
        <w:t>„</w:t>
      </w:r>
      <w:proofErr w:type="spellStart"/>
      <w:r w:rsidRPr="003357D5">
        <w:rPr>
          <w:rFonts w:asciiTheme="majorHAnsi" w:eastAsia="Times New Roman" w:hAnsiTheme="majorHAnsi" w:cstheme="majorHAnsi"/>
          <w:lang w:eastAsia="pl-PL"/>
        </w:rPr>
        <w:t>e-GEODEZJA</w:t>
      </w:r>
      <w:proofErr w:type="spellEnd"/>
      <w:r w:rsidRPr="003357D5">
        <w:rPr>
          <w:rFonts w:asciiTheme="majorHAnsi" w:eastAsia="Times New Roman" w:hAnsiTheme="majorHAnsi" w:cstheme="majorHAnsi"/>
          <w:lang w:eastAsia="pl-PL"/>
        </w:rPr>
        <w:t xml:space="preserve"> - cyfrowy zasób geodezyjny </w:t>
      </w:r>
      <w:r w:rsidR="006A2632" w:rsidRPr="006A2632">
        <w:rPr>
          <w:rFonts w:asciiTheme="majorHAnsi" w:eastAsia="Times New Roman" w:hAnsiTheme="majorHAnsi" w:cstheme="majorHAnsi"/>
          <w:lang w:eastAsia="pl-PL"/>
        </w:rPr>
        <w:t>powiatów buskiego, jędrzejowskiego, kieleckiego i p</w:t>
      </w:r>
      <w:r w:rsidRPr="006A2632">
        <w:rPr>
          <w:rFonts w:asciiTheme="majorHAnsi" w:eastAsia="Times New Roman" w:hAnsiTheme="majorHAnsi" w:cstheme="majorHAnsi"/>
          <w:lang w:eastAsia="pl-PL"/>
        </w:rPr>
        <w:t>ińczowskiego</w:t>
      </w:r>
      <w:r w:rsidR="002F7C59" w:rsidRPr="006A2632">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 xml:space="preserve"> realiz</w:t>
      </w:r>
      <w:r w:rsidR="00237EFE">
        <w:rPr>
          <w:rFonts w:asciiTheme="majorHAnsi" w:eastAsia="Times New Roman" w:hAnsiTheme="majorHAnsi" w:cstheme="majorHAnsi"/>
          <w:lang w:eastAsia="pl-PL"/>
        </w:rPr>
        <w:t>owanego (finansowanego)</w:t>
      </w:r>
      <w:r w:rsidRPr="003357D5">
        <w:rPr>
          <w:rFonts w:asciiTheme="majorHAnsi" w:eastAsia="Times New Roman" w:hAnsiTheme="majorHAnsi" w:cstheme="majorHAnsi"/>
          <w:lang w:eastAsia="pl-PL"/>
        </w:rPr>
        <w:t>:</w:t>
      </w:r>
    </w:p>
    <w:p w14:paraId="4F4F6237" w14:textId="77777777" w:rsidR="002C31F1" w:rsidRPr="003357D5" w:rsidRDefault="002C31F1" w:rsidP="00FC51B8">
      <w:pPr>
        <w:pStyle w:val="Akapitzlist"/>
        <w:spacing w:before="120" w:after="0" w:line="288" w:lineRule="auto"/>
        <w:ind w:left="709" w:hanging="283"/>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r>
      <w:r w:rsidR="00237EFE">
        <w:rPr>
          <w:rFonts w:asciiTheme="majorHAnsi" w:eastAsia="Times New Roman" w:hAnsiTheme="majorHAnsi" w:cstheme="majorHAnsi"/>
          <w:lang w:eastAsia="pl-PL"/>
        </w:rPr>
        <w:t xml:space="preserve">w ramach </w:t>
      </w:r>
      <w:r w:rsidRPr="003357D5">
        <w:rPr>
          <w:rFonts w:asciiTheme="majorHAnsi" w:eastAsia="Times New Roman" w:hAnsiTheme="majorHAnsi" w:cstheme="majorHAnsi"/>
          <w:lang w:eastAsia="pl-PL"/>
        </w:rPr>
        <w:t>Regionalnego Programu Operacyjnego Województwa Świętokrzyskiego na lata 2014-2020;</w:t>
      </w:r>
    </w:p>
    <w:p w14:paraId="3377B711" w14:textId="77777777" w:rsidR="003357D5" w:rsidRDefault="002C31F1" w:rsidP="00FC51B8">
      <w:pPr>
        <w:pStyle w:val="Akapitzlist"/>
        <w:spacing w:before="120" w:after="0" w:line="288" w:lineRule="auto"/>
        <w:ind w:left="709" w:hanging="283"/>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ze środków stanowiących wkład własny z budżetów powiatów.</w:t>
      </w:r>
    </w:p>
    <w:p w14:paraId="12B6CDE9" w14:textId="77777777" w:rsidR="000F7D69" w:rsidRDefault="002C31F1" w:rsidP="006A2632">
      <w:pPr>
        <w:pStyle w:val="Akapitzlist"/>
        <w:numPr>
          <w:ilvl w:val="0"/>
          <w:numId w:val="1"/>
        </w:numPr>
        <w:spacing w:before="120" w:after="120" w:line="288" w:lineRule="auto"/>
        <w:ind w:left="426" w:hanging="426"/>
        <w:contextualSpacing w:val="0"/>
        <w:jc w:val="both"/>
        <w:rPr>
          <w:rFonts w:asciiTheme="majorHAnsi" w:eastAsia="Times New Roman" w:hAnsiTheme="majorHAnsi" w:cstheme="majorHAnsi"/>
          <w:lang w:eastAsia="pl-PL"/>
        </w:rPr>
      </w:pPr>
      <w:r w:rsidRPr="000F7D69">
        <w:rPr>
          <w:rFonts w:asciiTheme="majorHAnsi" w:eastAsia="Times New Roman" w:hAnsiTheme="majorHAnsi" w:cstheme="majorHAnsi"/>
          <w:lang w:eastAsia="pl-PL"/>
        </w:rPr>
        <w:t>Celem w ujęciu ogólnym jest</w:t>
      </w:r>
      <w:r w:rsidR="006A2632">
        <w:rPr>
          <w:rFonts w:asciiTheme="majorHAnsi" w:eastAsia="Times New Roman" w:hAnsiTheme="majorHAnsi" w:cstheme="majorHAnsi"/>
          <w:lang w:eastAsia="pl-PL"/>
        </w:rPr>
        <w:t xml:space="preserve"> </w:t>
      </w:r>
      <w:r w:rsidR="00F41717">
        <w:rPr>
          <w:rFonts w:asciiTheme="majorHAnsi" w:eastAsia="Times New Roman" w:hAnsiTheme="majorHAnsi" w:cstheme="majorHAnsi"/>
          <w:b/>
          <w:lang w:eastAsia="pl-PL"/>
        </w:rPr>
        <w:t xml:space="preserve">rozbudowa </w:t>
      </w:r>
      <w:proofErr w:type="spellStart"/>
      <w:r w:rsidR="00F41717">
        <w:rPr>
          <w:rFonts w:asciiTheme="majorHAnsi" w:eastAsia="Times New Roman" w:hAnsiTheme="majorHAnsi" w:cstheme="majorHAnsi"/>
          <w:b/>
          <w:lang w:eastAsia="pl-PL"/>
        </w:rPr>
        <w:t>geoPortali</w:t>
      </w:r>
      <w:proofErr w:type="spellEnd"/>
      <w:r w:rsidR="00F41717">
        <w:rPr>
          <w:rFonts w:asciiTheme="majorHAnsi" w:eastAsia="Times New Roman" w:hAnsiTheme="majorHAnsi" w:cstheme="majorHAnsi"/>
          <w:b/>
          <w:lang w:eastAsia="pl-PL"/>
        </w:rPr>
        <w:t xml:space="preserve"> powiatowych</w:t>
      </w:r>
      <w:r w:rsidR="00237EFE">
        <w:rPr>
          <w:rFonts w:asciiTheme="majorHAnsi" w:eastAsia="Times New Roman" w:hAnsiTheme="majorHAnsi" w:cstheme="majorHAnsi"/>
          <w:b/>
          <w:lang w:eastAsia="pl-PL"/>
        </w:rPr>
        <w:t>, dla powiatów</w:t>
      </w:r>
      <w:r w:rsidR="008B2CF6">
        <w:rPr>
          <w:rFonts w:asciiTheme="majorHAnsi" w:eastAsia="Times New Roman" w:hAnsiTheme="majorHAnsi" w:cstheme="majorHAnsi"/>
          <w:b/>
          <w:lang w:eastAsia="pl-PL"/>
        </w:rPr>
        <w:t>: buskiego, jędrzejowskiego, kieleckiego i pińczowskiego, zapewniających</w:t>
      </w:r>
      <w:r w:rsidR="00D70492">
        <w:rPr>
          <w:rFonts w:asciiTheme="majorHAnsi" w:eastAsia="Times New Roman" w:hAnsiTheme="majorHAnsi" w:cstheme="majorHAnsi"/>
          <w:b/>
          <w:lang w:eastAsia="pl-PL"/>
        </w:rPr>
        <w:t xml:space="preserve"> dostęp do systemu informacji przestrzennej poprzez</w:t>
      </w:r>
      <w:r w:rsidR="006A2632">
        <w:rPr>
          <w:rFonts w:asciiTheme="majorHAnsi" w:eastAsia="Times New Roman" w:hAnsiTheme="majorHAnsi" w:cstheme="majorHAnsi"/>
          <w:b/>
          <w:lang w:eastAsia="pl-PL"/>
        </w:rPr>
        <w:t xml:space="preserve"> </w:t>
      </w:r>
      <w:r w:rsidR="000372B3">
        <w:rPr>
          <w:rFonts w:asciiTheme="majorHAnsi" w:eastAsia="Times New Roman" w:hAnsiTheme="majorHAnsi" w:cstheme="majorHAnsi"/>
          <w:b/>
          <w:lang w:eastAsia="pl-PL"/>
        </w:rPr>
        <w:t xml:space="preserve">rozbudowę istniejących i </w:t>
      </w:r>
      <w:r w:rsidR="000F7D69" w:rsidRPr="000F7D69">
        <w:rPr>
          <w:rFonts w:asciiTheme="majorHAnsi" w:eastAsia="Times New Roman" w:hAnsiTheme="majorHAnsi" w:cstheme="majorHAnsi"/>
          <w:b/>
          <w:lang w:eastAsia="pl-PL"/>
        </w:rPr>
        <w:t>utworzenie nowych aplikacji</w:t>
      </w:r>
      <w:r w:rsidR="006A2632">
        <w:rPr>
          <w:rFonts w:asciiTheme="majorHAnsi" w:eastAsia="Times New Roman" w:hAnsiTheme="majorHAnsi" w:cstheme="majorHAnsi"/>
          <w:b/>
          <w:lang w:eastAsia="pl-PL"/>
        </w:rPr>
        <w:t xml:space="preserve"> </w:t>
      </w:r>
      <w:r w:rsidR="000F7D69" w:rsidRPr="000F7D69">
        <w:rPr>
          <w:rFonts w:asciiTheme="majorHAnsi" w:eastAsia="Times New Roman" w:hAnsiTheme="majorHAnsi" w:cstheme="majorHAnsi"/>
          <w:b/>
          <w:lang w:eastAsia="pl-PL"/>
        </w:rPr>
        <w:t xml:space="preserve">udostępniających </w:t>
      </w:r>
      <w:r w:rsidR="000F7D69">
        <w:rPr>
          <w:rFonts w:asciiTheme="majorHAnsi" w:eastAsia="Times New Roman" w:hAnsiTheme="majorHAnsi" w:cstheme="majorHAnsi"/>
          <w:b/>
          <w:lang w:eastAsia="pl-PL"/>
        </w:rPr>
        <w:t>e-</w:t>
      </w:r>
      <w:r w:rsidR="000F7D69" w:rsidRPr="000F7D69">
        <w:rPr>
          <w:rFonts w:asciiTheme="majorHAnsi" w:eastAsia="Times New Roman" w:hAnsiTheme="majorHAnsi" w:cstheme="majorHAnsi"/>
          <w:b/>
          <w:lang w:eastAsia="pl-PL"/>
        </w:rPr>
        <w:t xml:space="preserve">usługi o wysokim </w:t>
      </w:r>
      <w:r w:rsidR="00F4441B">
        <w:rPr>
          <w:rFonts w:asciiTheme="majorHAnsi" w:eastAsia="Times New Roman" w:hAnsiTheme="majorHAnsi" w:cstheme="majorHAnsi"/>
          <w:b/>
          <w:lang w:eastAsia="pl-PL"/>
        </w:rPr>
        <w:t>stopniu</w:t>
      </w:r>
      <w:r w:rsidR="000F7D69" w:rsidRPr="000F7D69">
        <w:rPr>
          <w:rFonts w:asciiTheme="majorHAnsi" w:eastAsia="Times New Roman" w:hAnsiTheme="majorHAnsi" w:cstheme="majorHAnsi"/>
          <w:b/>
          <w:lang w:eastAsia="pl-PL"/>
        </w:rPr>
        <w:t xml:space="preserve"> dojrzałości</w:t>
      </w:r>
      <w:r w:rsidR="000F7D69">
        <w:rPr>
          <w:rFonts w:asciiTheme="majorHAnsi" w:eastAsia="Times New Roman" w:hAnsiTheme="majorHAnsi" w:cstheme="majorHAnsi"/>
          <w:lang w:eastAsia="pl-PL"/>
        </w:rPr>
        <w:t>.</w:t>
      </w:r>
    </w:p>
    <w:p w14:paraId="0A06291B" w14:textId="77777777" w:rsidR="00C65A88" w:rsidRPr="00B913D7" w:rsidRDefault="00C65A88" w:rsidP="006A2632">
      <w:pPr>
        <w:pStyle w:val="Akapitzlist"/>
        <w:numPr>
          <w:ilvl w:val="0"/>
          <w:numId w:val="1"/>
        </w:numPr>
        <w:spacing w:before="120" w:after="120" w:line="288" w:lineRule="auto"/>
        <w:contextualSpacing w:val="0"/>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Projekt pn. „</w:t>
      </w:r>
      <w:proofErr w:type="spellStart"/>
      <w:r w:rsidRPr="00B913D7">
        <w:rPr>
          <w:rFonts w:asciiTheme="majorHAnsi" w:eastAsia="Times New Roman" w:hAnsiTheme="majorHAnsi" w:cstheme="majorHAnsi"/>
          <w:lang w:eastAsia="pl-PL"/>
        </w:rPr>
        <w:t>e-GEODEZJA</w:t>
      </w:r>
      <w:proofErr w:type="spellEnd"/>
      <w:r w:rsidRPr="00B913D7">
        <w:rPr>
          <w:rFonts w:asciiTheme="majorHAnsi" w:eastAsia="Times New Roman" w:hAnsiTheme="majorHAnsi" w:cstheme="majorHAnsi"/>
          <w:lang w:eastAsia="pl-PL"/>
        </w:rPr>
        <w:t xml:space="preserve"> - cyfrowy zasób geodezyjny powiatów Buskiego, Jędrzejowskiego, Kieleckiego i Pińczowskiego” jest realizowany od 2017 r. W międzyczasie w wyniku ustawy z dnia 16 kwietnia 2020 r. o zmianie ustawy – Prawo geodezyjne i kartograficzne, która weszła w życie z dniem 31 lipca 2020 r., poważnej zmianie uległy zasady obsługi wykonawców prac geodezyjnych oraz  udostępniania materiałów </w:t>
      </w:r>
      <w:proofErr w:type="spellStart"/>
      <w:r w:rsidRPr="00B913D7">
        <w:rPr>
          <w:rFonts w:asciiTheme="majorHAnsi" w:eastAsia="Times New Roman" w:hAnsiTheme="majorHAnsi" w:cstheme="majorHAnsi"/>
          <w:lang w:eastAsia="pl-PL"/>
        </w:rPr>
        <w:t>PZGiK</w:t>
      </w:r>
      <w:proofErr w:type="spellEnd"/>
      <w:r w:rsidRPr="00B913D7">
        <w:rPr>
          <w:rFonts w:asciiTheme="majorHAnsi" w:eastAsia="Times New Roman" w:hAnsiTheme="majorHAnsi" w:cstheme="majorHAnsi"/>
          <w:lang w:eastAsia="pl-PL"/>
        </w:rPr>
        <w:t xml:space="preserve">. </w:t>
      </w:r>
    </w:p>
    <w:p w14:paraId="2963B2E6" w14:textId="77777777" w:rsidR="00C65A88" w:rsidRPr="00B913D7" w:rsidRDefault="00C65A88" w:rsidP="00C65A88">
      <w:pPr>
        <w:pStyle w:val="Akapitzlist"/>
        <w:spacing w:before="120" w:after="0" w:line="288" w:lineRule="auto"/>
        <w:ind w:left="360"/>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W konsek</w:t>
      </w:r>
      <w:r w:rsidR="00237EFE" w:rsidRPr="00B913D7">
        <w:rPr>
          <w:rFonts w:asciiTheme="majorHAnsi" w:eastAsia="Times New Roman" w:hAnsiTheme="majorHAnsi" w:cstheme="majorHAnsi"/>
          <w:lang w:eastAsia="pl-PL"/>
        </w:rPr>
        <w:t xml:space="preserve">wencji tych zmian </w:t>
      </w:r>
      <w:r w:rsidRPr="00B913D7">
        <w:rPr>
          <w:rFonts w:asciiTheme="majorHAnsi" w:eastAsia="Times New Roman" w:hAnsiTheme="majorHAnsi" w:cstheme="majorHAnsi"/>
          <w:lang w:eastAsia="pl-PL"/>
        </w:rPr>
        <w:t xml:space="preserve">30 lipca 2020 r. </w:t>
      </w:r>
      <w:r w:rsidR="00237EFE" w:rsidRPr="00B913D7">
        <w:rPr>
          <w:rFonts w:asciiTheme="majorHAnsi" w:eastAsia="Times New Roman" w:hAnsiTheme="majorHAnsi" w:cstheme="majorHAnsi"/>
          <w:lang w:eastAsia="pl-PL"/>
        </w:rPr>
        <w:t xml:space="preserve">wydano </w:t>
      </w:r>
      <w:r w:rsidRPr="00B913D7">
        <w:rPr>
          <w:rFonts w:asciiTheme="majorHAnsi" w:eastAsia="Times New Roman" w:hAnsiTheme="majorHAnsi" w:cstheme="majorHAnsi"/>
          <w:lang w:eastAsia="pl-PL"/>
        </w:rPr>
        <w:t>dwa nowe rozporządzenia:</w:t>
      </w:r>
    </w:p>
    <w:p w14:paraId="70D2DCF8" w14:textId="77777777" w:rsidR="00C65A88" w:rsidRPr="00B913D7" w:rsidRDefault="00C65A88" w:rsidP="00623805">
      <w:pPr>
        <w:pStyle w:val="Akapitzlist"/>
        <w:numPr>
          <w:ilvl w:val="0"/>
          <w:numId w:val="22"/>
        </w:numPr>
        <w:spacing w:before="120" w:after="0" w:line="288" w:lineRule="auto"/>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Rozporządzenie Ministra Rozwoju z dnia 27 lipca 2020 r. w sprawie wzorów zgłoszenia prac geodezyjnych, zawiadomienia o przekazaniu wyników zgłoszonych prac oraz protokołu weryfikacji wyników zgłoszonych prac geodezyjny</w:t>
      </w:r>
      <w:r w:rsidR="00237EFE" w:rsidRPr="00B913D7">
        <w:rPr>
          <w:rFonts w:asciiTheme="majorHAnsi" w:eastAsia="Times New Roman" w:hAnsiTheme="majorHAnsi" w:cstheme="majorHAnsi"/>
          <w:lang w:eastAsia="pl-PL"/>
        </w:rPr>
        <w:t>ch (DZ.U. z 2020 r., poz. 1316)</w:t>
      </w:r>
    </w:p>
    <w:p w14:paraId="647417DE" w14:textId="77777777" w:rsidR="00C65A88" w:rsidRPr="00B913D7" w:rsidRDefault="00C65A88" w:rsidP="00623805">
      <w:pPr>
        <w:pStyle w:val="Akapitzlist"/>
        <w:numPr>
          <w:ilvl w:val="0"/>
          <w:numId w:val="22"/>
        </w:numPr>
        <w:spacing w:before="120" w:after="0" w:line="288" w:lineRule="auto"/>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Rozporządzenie Ministra Rozwoju z dnia 28 lipca 2020 r. w sprawie wzorów wniosków o udostępnienie materiałów państwowego zasobu geodezyjnego i kartograficznego, licencji i Dokumentu Obliczenia Opłaty, a także sposobu wydawania licencji (Dz.U z 2020 r., poz. 1322).</w:t>
      </w:r>
    </w:p>
    <w:p w14:paraId="54C49090" w14:textId="77777777" w:rsidR="006C4F22" w:rsidRPr="00B913D7" w:rsidRDefault="00C65A88" w:rsidP="000838BA">
      <w:pPr>
        <w:pStyle w:val="Akapitzlist"/>
        <w:spacing w:before="120" w:after="0" w:line="288" w:lineRule="auto"/>
        <w:ind w:left="360"/>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 xml:space="preserve">Zmiany te </w:t>
      </w:r>
      <w:r w:rsidR="000838BA" w:rsidRPr="00B913D7">
        <w:rPr>
          <w:rFonts w:asciiTheme="majorHAnsi" w:eastAsia="Times New Roman" w:hAnsiTheme="majorHAnsi" w:cstheme="majorHAnsi"/>
          <w:lang w:eastAsia="pl-PL"/>
        </w:rPr>
        <w:t>spowodowały</w:t>
      </w:r>
      <w:r w:rsidR="00D36D46" w:rsidRPr="00B913D7">
        <w:rPr>
          <w:rFonts w:asciiTheme="majorHAnsi" w:eastAsia="Times New Roman" w:hAnsiTheme="majorHAnsi" w:cstheme="majorHAnsi"/>
          <w:lang w:eastAsia="pl-PL"/>
        </w:rPr>
        <w:t xml:space="preserve">, że muszą istnieć różne </w:t>
      </w:r>
      <w:r w:rsidR="00E02ECE" w:rsidRPr="00B913D7">
        <w:rPr>
          <w:rFonts w:asciiTheme="majorHAnsi" w:eastAsia="Times New Roman" w:hAnsiTheme="majorHAnsi" w:cstheme="majorHAnsi"/>
          <w:lang w:eastAsia="pl-PL"/>
        </w:rPr>
        <w:t>sposoby</w:t>
      </w:r>
      <w:r w:rsidR="00A178C0" w:rsidRPr="00B913D7">
        <w:rPr>
          <w:rFonts w:asciiTheme="majorHAnsi" w:eastAsia="Times New Roman" w:hAnsiTheme="majorHAnsi" w:cstheme="majorHAnsi"/>
          <w:lang w:eastAsia="pl-PL"/>
        </w:rPr>
        <w:t xml:space="preserve"> obsługi zgłoszeń</w:t>
      </w:r>
      <w:r w:rsidR="0016133D" w:rsidRPr="00B913D7">
        <w:rPr>
          <w:rFonts w:asciiTheme="majorHAnsi" w:eastAsia="Times New Roman" w:hAnsiTheme="majorHAnsi" w:cstheme="majorHAnsi"/>
          <w:lang w:eastAsia="pl-PL"/>
        </w:rPr>
        <w:t xml:space="preserve"> prac geodezyjnych</w:t>
      </w:r>
      <w:r w:rsidR="00B77FE0" w:rsidRPr="00B913D7">
        <w:rPr>
          <w:rFonts w:asciiTheme="majorHAnsi" w:eastAsia="Times New Roman" w:hAnsiTheme="majorHAnsi" w:cstheme="majorHAnsi"/>
          <w:lang w:eastAsia="pl-PL"/>
        </w:rPr>
        <w:t>,</w:t>
      </w:r>
      <w:r w:rsidR="00FF7C33" w:rsidRPr="00B913D7">
        <w:rPr>
          <w:rFonts w:asciiTheme="majorHAnsi" w:eastAsia="Times New Roman" w:hAnsiTheme="majorHAnsi" w:cstheme="majorHAnsi"/>
          <w:lang w:eastAsia="pl-PL"/>
        </w:rPr>
        <w:t xml:space="preserve"> tj.</w:t>
      </w:r>
      <w:r w:rsidR="00E02ECE" w:rsidRPr="00B913D7">
        <w:rPr>
          <w:rFonts w:asciiTheme="majorHAnsi" w:eastAsia="Times New Roman" w:hAnsiTheme="majorHAnsi" w:cstheme="majorHAnsi"/>
          <w:lang w:eastAsia="pl-PL"/>
        </w:rPr>
        <w:t xml:space="preserve"> tych,</w:t>
      </w:r>
      <w:r w:rsidR="00A178C0" w:rsidRPr="00B913D7">
        <w:rPr>
          <w:rFonts w:asciiTheme="majorHAnsi" w:eastAsia="Times New Roman" w:hAnsiTheme="majorHAnsi" w:cstheme="majorHAnsi"/>
          <w:lang w:eastAsia="pl-PL"/>
        </w:rPr>
        <w:t xml:space="preserve"> które wpłynęły przed 30 lipca 2020 r</w:t>
      </w:r>
      <w:r w:rsidR="007935B9" w:rsidRPr="00B913D7">
        <w:rPr>
          <w:rFonts w:asciiTheme="majorHAnsi" w:eastAsia="Times New Roman" w:hAnsiTheme="majorHAnsi" w:cstheme="majorHAnsi"/>
          <w:lang w:eastAsia="pl-PL"/>
        </w:rPr>
        <w:t>.</w:t>
      </w:r>
      <w:r w:rsidR="00B77FE0" w:rsidRPr="00B913D7">
        <w:rPr>
          <w:rFonts w:asciiTheme="majorHAnsi" w:eastAsia="Times New Roman" w:hAnsiTheme="majorHAnsi" w:cstheme="majorHAnsi"/>
          <w:lang w:eastAsia="pl-PL"/>
        </w:rPr>
        <w:t xml:space="preserve"> (e-usługi już istniejące</w:t>
      </w:r>
      <w:r w:rsidR="00C15C6C" w:rsidRPr="00B913D7">
        <w:rPr>
          <w:rFonts w:asciiTheme="majorHAnsi" w:eastAsia="Times New Roman" w:hAnsiTheme="majorHAnsi" w:cstheme="majorHAnsi"/>
          <w:lang w:eastAsia="pl-PL"/>
        </w:rPr>
        <w:t>, formularz ZG</w:t>
      </w:r>
      <w:r w:rsidR="00B77FE0" w:rsidRPr="00B913D7">
        <w:rPr>
          <w:rFonts w:asciiTheme="majorHAnsi" w:eastAsia="Times New Roman" w:hAnsiTheme="majorHAnsi" w:cstheme="majorHAnsi"/>
          <w:lang w:eastAsia="pl-PL"/>
        </w:rPr>
        <w:t>)</w:t>
      </w:r>
      <w:r w:rsidR="00A178C0" w:rsidRPr="00B913D7">
        <w:rPr>
          <w:rFonts w:asciiTheme="majorHAnsi" w:eastAsia="Times New Roman" w:hAnsiTheme="majorHAnsi" w:cstheme="majorHAnsi"/>
          <w:lang w:eastAsia="pl-PL"/>
        </w:rPr>
        <w:t xml:space="preserve"> oraz tych</w:t>
      </w:r>
      <w:r w:rsidR="003961E1" w:rsidRPr="00B913D7">
        <w:rPr>
          <w:rFonts w:asciiTheme="majorHAnsi" w:eastAsia="Times New Roman" w:hAnsiTheme="majorHAnsi" w:cstheme="majorHAnsi"/>
          <w:lang w:eastAsia="pl-PL"/>
        </w:rPr>
        <w:t>,</w:t>
      </w:r>
      <w:r w:rsidR="00A178C0" w:rsidRPr="00B913D7">
        <w:rPr>
          <w:rFonts w:asciiTheme="majorHAnsi" w:eastAsia="Times New Roman" w:hAnsiTheme="majorHAnsi" w:cstheme="majorHAnsi"/>
          <w:lang w:eastAsia="pl-PL"/>
        </w:rPr>
        <w:t xml:space="preserve"> które będą wpływały po tej dacie</w:t>
      </w:r>
      <w:r w:rsidR="00C15C6C" w:rsidRPr="00B913D7">
        <w:rPr>
          <w:rFonts w:asciiTheme="majorHAnsi" w:eastAsia="Times New Roman" w:hAnsiTheme="majorHAnsi" w:cstheme="majorHAnsi"/>
          <w:lang w:eastAsia="pl-PL"/>
        </w:rPr>
        <w:t xml:space="preserve"> (formularz ZG-1 i ZG-3)</w:t>
      </w:r>
      <w:r w:rsidR="00E02ECE" w:rsidRPr="00B913D7">
        <w:rPr>
          <w:rFonts w:asciiTheme="majorHAnsi" w:eastAsia="Times New Roman" w:hAnsiTheme="majorHAnsi" w:cstheme="majorHAnsi"/>
          <w:lang w:eastAsia="pl-PL"/>
        </w:rPr>
        <w:t>.Na przykład dla nowych zgłoszeń</w:t>
      </w:r>
      <w:r w:rsidRPr="00B913D7">
        <w:rPr>
          <w:rFonts w:asciiTheme="majorHAnsi" w:eastAsia="Times New Roman" w:hAnsiTheme="majorHAnsi" w:cstheme="majorHAnsi"/>
          <w:lang w:eastAsia="pl-PL"/>
        </w:rPr>
        <w:t xml:space="preserve"> niepotrzebna jest </w:t>
      </w:r>
      <w:r w:rsidR="00E02ECE" w:rsidRPr="00B913D7">
        <w:rPr>
          <w:rFonts w:asciiTheme="majorHAnsi" w:eastAsia="Times New Roman" w:hAnsiTheme="majorHAnsi" w:cstheme="majorHAnsi"/>
          <w:lang w:eastAsia="pl-PL"/>
        </w:rPr>
        <w:t>e-</w:t>
      </w:r>
      <w:r w:rsidRPr="00B913D7">
        <w:rPr>
          <w:rFonts w:asciiTheme="majorHAnsi" w:eastAsia="Times New Roman" w:hAnsiTheme="majorHAnsi" w:cstheme="majorHAnsi"/>
          <w:lang w:eastAsia="pl-PL"/>
        </w:rPr>
        <w:t>usługa uzgadniania listy materiałów do zgłoszonej pracy geodezyjnej</w:t>
      </w:r>
      <w:r w:rsidR="003406DF" w:rsidRPr="00B913D7">
        <w:rPr>
          <w:rFonts w:asciiTheme="majorHAnsi" w:eastAsia="Times New Roman" w:hAnsiTheme="majorHAnsi" w:cstheme="majorHAnsi"/>
          <w:lang w:eastAsia="pl-PL"/>
        </w:rPr>
        <w:t xml:space="preserve">, </w:t>
      </w:r>
      <w:r w:rsidRPr="00B913D7">
        <w:rPr>
          <w:rFonts w:asciiTheme="majorHAnsi" w:eastAsia="Times New Roman" w:hAnsiTheme="majorHAnsi" w:cstheme="majorHAnsi"/>
          <w:lang w:eastAsia="pl-PL"/>
        </w:rPr>
        <w:t xml:space="preserve">wydawania </w:t>
      </w:r>
      <w:r w:rsidR="003406DF" w:rsidRPr="00B913D7">
        <w:rPr>
          <w:rFonts w:asciiTheme="majorHAnsi" w:eastAsia="Times New Roman" w:hAnsiTheme="majorHAnsi" w:cstheme="majorHAnsi"/>
          <w:lang w:eastAsia="pl-PL"/>
        </w:rPr>
        <w:t>L</w:t>
      </w:r>
      <w:r w:rsidRPr="00B913D7">
        <w:rPr>
          <w:rFonts w:asciiTheme="majorHAnsi" w:eastAsia="Times New Roman" w:hAnsiTheme="majorHAnsi" w:cstheme="majorHAnsi"/>
          <w:lang w:eastAsia="pl-PL"/>
        </w:rPr>
        <w:t>icencji d</w:t>
      </w:r>
      <w:r w:rsidR="00E02ECE" w:rsidRPr="00B913D7">
        <w:rPr>
          <w:rFonts w:asciiTheme="majorHAnsi" w:eastAsia="Times New Roman" w:hAnsiTheme="majorHAnsi" w:cstheme="majorHAnsi"/>
          <w:lang w:eastAsia="pl-PL"/>
        </w:rPr>
        <w:t>la</w:t>
      </w:r>
      <w:r w:rsidRPr="00B913D7">
        <w:rPr>
          <w:rFonts w:asciiTheme="majorHAnsi" w:eastAsia="Times New Roman" w:hAnsiTheme="majorHAnsi" w:cstheme="majorHAnsi"/>
          <w:lang w:eastAsia="pl-PL"/>
        </w:rPr>
        <w:t xml:space="preserve"> pobranych materiałów przez wykonawcę</w:t>
      </w:r>
      <w:r w:rsidR="006A2632" w:rsidRPr="00B913D7">
        <w:rPr>
          <w:rFonts w:asciiTheme="majorHAnsi" w:eastAsia="Times New Roman" w:hAnsiTheme="majorHAnsi" w:cstheme="majorHAnsi"/>
          <w:lang w:eastAsia="pl-PL"/>
        </w:rPr>
        <w:t xml:space="preserve"> </w:t>
      </w:r>
      <w:r w:rsidR="00497F0D" w:rsidRPr="00B913D7">
        <w:rPr>
          <w:rFonts w:asciiTheme="majorHAnsi" w:eastAsia="Times New Roman" w:hAnsiTheme="majorHAnsi" w:cstheme="majorHAnsi"/>
          <w:lang w:eastAsia="pl-PL"/>
        </w:rPr>
        <w:t xml:space="preserve">i inna jest </w:t>
      </w:r>
      <w:r w:rsidR="003406DF" w:rsidRPr="00B913D7">
        <w:rPr>
          <w:rFonts w:asciiTheme="majorHAnsi" w:eastAsia="Times New Roman" w:hAnsiTheme="majorHAnsi" w:cstheme="majorHAnsi"/>
          <w:lang w:eastAsia="pl-PL"/>
        </w:rPr>
        <w:t>zasad</w:t>
      </w:r>
      <w:r w:rsidR="00497F0D" w:rsidRPr="00B913D7">
        <w:rPr>
          <w:rFonts w:asciiTheme="majorHAnsi" w:eastAsia="Times New Roman" w:hAnsiTheme="majorHAnsi" w:cstheme="majorHAnsi"/>
          <w:lang w:eastAsia="pl-PL"/>
        </w:rPr>
        <w:t>a</w:t>
      </w:r>
      <w:r w:rsidR="003406DF" w:rsidRPr="00B913D7">
        <w:rPr>
          <w:rFonts w:asciiTheme="majorHAnsi" w:eastAsia="Times New Roman" w:hAnsiTheme="majorHAnsi" w:cstheme="majorHAnsi"/>
          <w:lang w:eastAsia="pl-PL"/>
        </w:rPr>
        <w:t xml:space="preserve"> naliczania opłat o</w:t>
      </w:r>
      <w:r w:rsidR="0023504C" w:rsidRPr="00B913D7">
        <w:rPr>
          <w:rFonts w:asciiTheme="majorHAnsi" w:eastAsia="Times New Roman" w:hAnsiTheme="majorHAnsi" w:cstheme="majorHAnsi"/>
          <w:lang w:eastAsia="pl-PL"/>
        </w:rPr>
        <w:t>d</w:t>
      </w:r>
      <w:r w:rsidR="003406DF" w:rsidRPr="00B913D7">
        <w:rPr>
          <w:rFonts w:asciiTheme="majorHAnsi" w:eastAsia="Times New Roman" w:hAnsiTheme="majorHAnsi" w:cstheme="majorHAnsi"/>
          <w:lang w:eastAsia="pl-PL"/>
        </w:rPr>
        <w:t xml:space="preserve"> zgłoszeń</w:t>
      </w:r>
      <w:r w:rsidR="006C4F22" w:rsidRPr="00B913D7">
        <w:rPr>
          <w:rFonts w:asciiTheme="majorHAnsi" w:eastAsia="Times New Roman" w:hAnsiTheme="majorHAnsi" w:cstheme="majorHAnsi"/>
          <w:lang w:eastAsia="pl-PL"/>
        </w:rPr>
        <w:t>, które wpłynęły po 30 lipca 2020 r.</w:t>
      </w:r>
    </w:p>
    <w:p w14:paraId="13EADA41" w14:textId="77777777" w:rsidR="00C65A88" w:rsidRPr="00B913D7" w:rsidRDefault="006C4F22" w:rsidP="0016133D">
      <w:pPr>
        <w:pStyle w:val="Akapitzlist"/>
        <w:spacing w:before="120" w:after="0" w:line="288" w:lineRule="auto"/>
        <w:ind w:left="360"/>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 xml:space="preserve">Zmienione zostały formularze wniosków o udostępnienie danych z </w:t>
      </w:r>
      <w:proofErr w:type="spellStart"/>
      <w:r w:rsidRPr="00B913D7">
        <w:rPr>
          <w:rFonts w:asciiTheme="majorHAnsi" w:eastAsia="Times New Roman" w:hAnsiTheme="majorHAnsi" w:cstheme="majorHAnsi"/>
          <w:lang w:eastAsia="pl-PL"/>
        </w:rPr>
        <w:t>PZGiK</w:t>
      </w:r>
      <w:proofErr w:type="spellEnd"/>
      <w:r w:rsidR="001875AB" w:rsidRPr="00B913D7">
        <w:rPr>
          <w:rFonts w:asciiTheme="majorHAnsi" w:eastAsia="Times New Roman" w:hAnsiTheme="majorHAnsi" w:cstheme="majorHAnsi"/>
          <w:lang w:eastAsia="pl-PL"/>
        </w:rPr>
        <w:t>. Baza osnów geodezyjnych została udost</w:t>
      </w:r>
      <w:r w:rsidR="00A453C3" w:rsidRPr="00B913D7">
        <w:rPr>
          <w:rFonts w:asciiTheme="majorHAnsi" w:eastAsia="Times New Roman" w:hAnsiTheme="majorHAnsi" w:cstheme="majorHAnsi"/>
          <w:lang w:eastAsia="pl-PL"/>
        </w:rPr>
        <w:t>ę</w:t>
      </w:r>
      <w:r w:rsidR="001875AB" w:rsidRPr="00B913D7">
        <w:rPr>
          <w:rFonts w:asciiTheme="majorHAnsi" w:eastAsia="Times New Roman" w:hAnsiTheme="majorHAnsi" w:cstheme="majorHAnsi"/>
          <w:lang w:eastAsia="pl-PL"/>
        </w:rPr>
        <w:t>pniona publicznie</w:t>
      </w:r>
      <w:r w:rsidR="00A453C3" w:rsidRPr="00B913D7">
        <w:rPr>
          <w:rFonts w:asciiTheme="majorHAnsi" w:eastAsia="Times New Roman" w:hAnsiTheme="majorHAnsi" w:cstheme="majorHAnsi"/>
          <w:lang w:eastAsia="pl-PL"/>
        </w:rPr>
        <w:t>, tym samym niekonieczny jest wniosek (e-usługa) o jej udostępnienie</w:t>
      </w:r>
      <w:r w:rsidR="007C08AA" w:rsidRPr="00B913D7">
        <w:rPr>
          <w:rFonts w:asciiTheme="majorHAnsi" w:eastAsia="Times New Roman" w:hAnsiTheme="majorHAnsi" w:cstheme="majorHAnsi"/>
          <w:lang w:eastAsia="pl-PL"/>
        </w:rPr>
        <w:t>.</w:t>
      </w:r>
      <w:r w:rsidR="006A2632" w:rsidRPr="00B913D7">
        <w:rPr>
          <w:rFonts w:asciiTheme="majorHAnsi" w:eastAsia="Times New Roman" w:hAnsiTheme="majorHAnsi" w:cstheme="majorHAnsi"/>
          <w:lang w:eastAsia="pl-PL"/>
        </w:rPr>
        <w:t xml:space="preserve"> </w:t>
      </w:r>
      <w:r w:rsidR="00332A21" w:rsidRPr="00B913D7">
        <w:rPr>
          <w:rFonts w:asciiTheme="majorHAnsi" w:eastAsia="Times New Roman" w:hAnsiTheme="majorHAnsi" w:cstheme="majorHAnsi"/>
          <w:lang w:eastAsia="pl-PL"/>
        </w:rPr>
        <w:t xml:space="preserve">Zniknęło pojęcie </w:t>
      </w:r>
      <w:proofErr w:type="spellStart"/>
      <w:r w:rsidR="00332A21" w:rsidRPr="00B913D7">
        <w:rPr>
          <w:rFonts w:asciiTheme="majorHAnsi" w:eastAsia="Times New Roman" w:hAnsiTheme="majorHAnsi" w:cstheme="majorHAnsi"/>
          <w:lang w:eastAsia="pl-PL"/>
        </w:rPr>
        <w:t>RCiWN</w:t>
      </w:r>
      <w:proofErr w:type="spellEnd"/>
      <w:r w:rsidR="00332A21" w:rsidRPr="00B913D7">
        <w:rPr>
          <w:rFonts w:asciiTheme="majorHAnsi" w:eastAsia="Times New Roman" w:hAnsiTheme="majorHAnsi" w:cstheme="majorHAnsi"/>
          <w:lang w:eastAsia="pl-PL"/>
        </w:rPr>
        <w:t xml:space="preserve"> (rejestr cen i wartości nieruchomości)</w:t>
      </w:r>
      <w:r w:rsidR="003961E1" w:rsidRPr="00B913D7">
        <w:rPr>
          <w:rFonts w:asciiTheme="majorHAnsi" w:eastAsia="Times New Roman" w:hAnsiTheme="majorHAnsi" w:cstheme="majorHAnsi"/>
          <w:lang w:eastAsia="pl-PL"/>
        </w:rPr>
        <w:t>,</w:t>
      </w:r>
      <w:r w:rsidR="00332A21" w:rsidRPr="00B913D7">
        <w:rPr>
          <w:rFonts w:asciiTheme="majorHAnsi" w:eastAsia="Times New Roman" w:hAnsiTheme="majorHAnsi" w:cstheme="majorHAnsi"/>
          <w:lang w:eastAsia="pl-PL"/>
        </w:rPr>
        <w:t xml:space="preserve"> a istnieje RCN (rejestr cen nieruchomości)</w:t>
      </w:r>
      <w:r w:rsidR="003961E1" w:rsidRPr="00B913D7">
        <w:rPr>
          <w:rFonts w:asciiTheme="majorHAnsi" w:eastAsia="Times New Roman" w:hAnsiTheme="majorHAnsi" w:cstheme="majorHAnsi"/>
          <w:lang w:eastAsia="pl-PL"/>
        </w:rPr>
        <w:t>,</w:t>
      </w:r>
      <w:r w:rsidR="00332A21" w:rsidRPr="00B913D7">
        <w:rPr>
          <w:rFonts w:asciiTheme="majorHAnsi" w:eastAsia="Times New Roman" w:hAnsiTheme="majorHAnsi" w:cstheme="majorHAnsi"/>
          <w:lang w:eastAsia="pl-PL"/>
        </w:rPr>
        <w:t xml:space="preserve"> gdyż </w:t>
      </w:r>
      <w:r w:rsidR="00B661F5" w:rsidRPr="00B913D7">
        <w:rPr>
          <w:rFonts w:asciiTheme="majorHAnsi" w:eastAsia="Times New Roman" w:hAnsiTheme="majorHAnsi" w:cstheme="majorHAnsi"/>
          <w:lang w:eastAsia="pl-PL"/>
        </w:rPr>
        <w:t>w bazie tej nie będą już rejestrowane wartości szacunkowe nieruchomości.</w:t>
      </w:r>
    </w:p>
    <w:p w14:paraId="33C39F58" w14:textId="77777777" w:rsidR="00C65A88" w:rsidRPr="00B913D7" w:rsidRDefault="00C65A88" w:rsidP="0016133D">
      <w:pPr>
        <w:pStyle w:val="Akapitzlist"/>
        <w:spacing w:before="120" w:after="0" w:line="288" w:lineRule="auto"/>
        <w:ind w:left="360"/>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Opis Przedmiotu Zamówienia, w tym opisy e-usług</w:t>
      </w:r>
      <w:r w:rsidR="003961E1" w:rsidRPr="00B913D7">
        <w:rPr>
          <w:rFonts w:asciiTheme="majorHAnsi" w:eastAsia="Times New Roman" w:hAnsiTheme="majorHAnsi" w:cstheme="majorHAnsi"/>
          <w:lang w:eastAsia="pl-PL"/>
        </w:rPr>
        <w:t>, został dostosowany</w:t>
      </w:r>
      <w:r w:rsidRPr="00B913D7">
        <w:rPr>
          <w:rFonts w:asciiTheme="majorHAnsi" w:eastAsia="Times New Roman" w:hAnsiTheme="majorHAnsi" w:cstheme="majorHAnsi"/>
          <w:lang w:eastAsia="pl-PL"/>
        </w:rPr>
        <w:t xml:space="preserve"> do zmienionych przepisów prawa.  </w:t>
      </w:r>
    </w:p>
    <w:p w14:paraId="72C4C17E" w14:textId="77777777" w:rsidR="00824CC9" w:rsidRPr="00B913D7" w:rsidRDefault="00497F0D" w:rsidP="00FC51B8">
      <w:pPr>
        <w:pStyle w:val="Akapitzlist"/>
        <w:numPr>
          <w:ilvl w:val="0"/>
          <w:numId w:val="1"/>
        </w:numPr>
        <w:spacing w:before="120" w:after="0" w:line="288" w:lineRule="auto"/>
        <w:ind w:left="426" w:hanging="426"/>
        <w:contextualSpacing w:val="0"/>
        <w:jc w:val="both"/>
        <w:rPr>
          <w:rFonts w:asciiTheme="majorHAnsi" w:eastAsia="Times New Roman" w:hAnsiTheme="majorHAnsi" w:cstheme="majorHAnsi"/>
          <w:lang w:eastAsia="pl-PL"/>
        </w:rPr>
      </w:pPr>
      <w:r w:rsidRPr="00B913D7">
        <w:rPr>
          <w:rFonts w:asciiTheme="majorHAnsi" w:eastAsia="Times New Roman" w:hAnsiTheme="majorHAnsi" w:cstheme="majorHAnsi"/>
          <w:lang w:eastAsia="pl-PL"/>
        </w:rPr>
        <w:t>W wyniku realizacji za</w:t>
      </w:r>
      <w:r w:rsidR="00E83A3E" w:rsidRPr="00B913D7">
        <w:rPr>
          <w:rFonts w:asciiTheme="majorHAnsi" w:eastAsia="Times New Roman" w:hAnsiTheme="majorHAnsi" w:cstheme="majorHAnsi"/>
          <w:lang w:eastAsia="pl-PL"/>
        </w:rPr>
        <w:t>mówienia niezbędne jest osiągnięcie następujących wskaźników projektu:</w:t>
      </w:r>
    </w:p>
    <w:p w14:paraId="013FE667" w14:textId="23F34980" w:rsidR="00E83A3E" w:rsidRPr="006B6A79" w:rsidRDefault="00E83A3E" w:rsidP="00623805">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Liczba udostępnionych usług w</w:t>
      </w:r>
      <w:r w:rsidR="003961E1" w:rsidRPr="006B6A79">
        <w:rPr>
          <w:rFonts w:asciiTheme="majorHAnsi" w:eastAsia="Times New Roman" w:hAnsiTheme="majorHAnsi" w:cstheme="majorHAnsi"/>
          <w:lang w:eastAsia="pl-PL"/>
        </w:rPr>
        <w:t>ewnątrz</w:t>
      </w:r>
      <w:r w:rsidR="00285FC9" w:rsidRPr="006B6A79">
        <w:rPr>
          <w:rFonts w:asciiTheme="majorHAnsi" w:eastAsia="Times New Roman" w:hAnsiTheme="majorHAnsi" w:cstheme="majorHAnsi"/>
          <w:lang w:eastAsia="pl-PL"/>
        </w:rPr>
        <w:t xml:space="preserve"> </w:t>
      </w:r>
      <w:r w:rsidR="003961E1" w:rsidRPr="006B6A79">
        <w:rPr>
          <w:rFonts w:asciiTheme="majorHAnsi" w:eastAsia="Times New Roman" w:hAnsiTheme="majorHAnsi" w:cstheme="majorHAnsi"/>
          <w:lang w:eastAsia="pl-PL"/>
        </w:rPr>
        <w:t xml:space="preserve">administracyjnych (A2A) </w:t>
      </w:r>
      <w:r w:rsidR="006B6A79" w:rsidRPr="006B6A79">
        <w:rPr>
          <w:rFonts w:asciiTheme="majorHAnsi" w:eastAsia="Times New Roman" w:hAnsiTheme="majorHAnsi" w:cstheme="majorHAnsi"/>
          <w:lang w:eastAsia="pl-PL"/>
        </w:rPr>
        <w:t>–</w:t>
      </w:r>
      <w:r w:rsidR="003961E1" w:rsidRPr="006B6A79">
        <w:rPr>
          <w:rFonts w:asciiTheme="majorHAnsi" w:eastAsia="Times New Roman" w:hAnsiTheme="majorHAnsi" w:cstheme="majorHAnsi"/>
          <w:lang w:eastAsia="pl-PL"/>
        </w:rPr>
        <w:t xml:space="preserve"> </w:t>
      </w:r>
      <w:r w:rsidR="00B913D7" w:rsidRPr="006B6A79">
        <w:rPr>
          <w:rFonts w:asciiTheme="majorHAnsi" w:eastAsia="Times New Roman" w:hAnsiTheme="majorHAnsi" w:cstheme="majorHAnsi"/>
          <w:lang w:eastAsia="pl-PL"/>
        </w:rPr>
        <w:t>4</w:t>
      </w:r>
      <w:r w:rsidR="006B6A79" w:rsidRPr="006B6A79">
        <w:rPr>
          <w:rFonts w:asciiTheme="majorHAnsi" w:eastAsia="Times New Roman" w:hAnsiTheme="majorHAnsi" w:cstheme="majorHAnsi"/>
          <w:lang w:eastAsia="pl-PL"/>
        </w:rPr>
        <w:t>0 szt.</w:t>
      </w:r>
    </w:p>
    <w:p w14:paraId="0B76B8FD" w14:textId="50495146" w:rsidR="00E83A3E" w:rsidRPr="006B6A79" w:rsidRDefault="00E83A3E" w:rsidP="00623805">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Liczba usług publicznych udostępnionych on-line o stopniu dojrzałości 3 - dwustronna interakcja</w:t>
      </w:r>
      <w:r w:rsidR="003961E1" w:rsidRPr="006B6A79">
        <w:rPr>
          <w:rFonts w:asciiTheme="majorHAnsi" w:eastAsia="Times New Roman" w:hAnsiTheme="majorHAnsi" w:cstheme="majorHAnsi"/>
          <w:lang w:eastAsia="pl-PL"/>
        </w:rPr>
        <w:t xml:space="preserve"> -</w:t>
      </w:r>
      <w:r w:rsidRPr="006B6A79">
        <w:rPr>
          <w:rFonts w:asciiTheme="majorHAnsi" w:eastAsia="Times New Roman" w:hAnsiTheme="majorHAnsi" w:cstheme="majorHAnsi"/>
          <w:lang w:eastAsia="pl-PL"/>
        </w:rPr>
        <w:t xml:space="preserve"> </w:t>
      </w:r>
      <w:r w:rsidR="006B6A79" w:rsidRPr="006B6A79">
        <w:rPr>
          <w:rFonts w:asciiTheme="majorHAnsi" w:eastAsia="Times New Roman" w:hAnsiTheme="majorHAnsi" w:cstheme="majorHAnsi"/>
          <w:lang w:eastAsia="pl-PL"/>
        </w:rPr>
        <w:t xml:space="preserve">26 szt. </w:t>
      </w:r>
    </w:p>
    <w:p w14:paraId="64A384E5" w14:textId="699D8FB1" w:rsidR="007F3199" w:rsidRPr="006B6A79" w:rsidRDefault="00E83A3E" w:rsidP="007F3199">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 xml:space="preserve">Liczba usług publicznych udostępnionych on-line o stopniu dojrzałości co najmniej 4 - transakcja </w:t>
      </w:r>
      <w:r w:rsidR="003961E1" w:rsidRPr="006B6A79">
        <w:rPr>
          <w:rFonts w:asciiTheme="majorHAnsi" w:eastAsia="Times New Roman" w:hAnsiTheme="majorHAnsi" w:cstheme="majorHAnsi"/>
          <w:lang w:eastAsia="pl-PL"/>
        </w:rPr>
        <w:t xml:space="preserve">- </w:t>
      </w:r>
      <w:r w:rsidR="006B6A79" w:rsidRPr="006B6A79">
        <w:rPr>
          <w:rFonts w:asciiTheme="majorHAnsi" w:eastAsia="Times New Roman" w:hAnsiTheme="majorHAnsi" w:cstheme="majorHAnsi"/>
          <w:lang w:eastAsia="pl-PL"/>
        </w:rPr>
        <w:t>47 szt.</w:t>
      </w:r>
    </w:p>
    <w:p w14:paraId="702E395D" w14:textId="77777777" w:rsidR="00AE1D61" w:rsidRPr="006B6A79" w:rsidRDefault="00AE1D61" w:rsidP="007F3199">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lastRenderedPageBreak/>
        <w:t>Liczba utworzonych API-12;</w:t>
      </w:r>
    </w:p>
    <w:p w14:paraId="385BAA29" w14:textId="77777777" w:rsidR="00AE1D61" w:rsidRPr="006B6A79" w:rsidRDefault="00AE1D61" w:rsidP="007F3199">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Liczba uruchomionych systemów teleinformatycznych w podmiotach realizujących zadania publiczne - 4;</w:t>
      </w:r>
    </w:p>
    <w:p w14:paraId="2F9BA6A9" w14:textId="24F6F396" w:rsidR="00AE1D61" w:rsidRPr="006B6A79" w:rsidRDefault="00C8452B" w:rsidP="007F3199">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 xml:space="preserve">Liczba podmiotów udostępniających usługi wewnątrz </w:t>
      </w:r>
      <w:r w:rsidR="006B6A79" w:rsidRPr="006B6A79">
        <w:rPr>
          <w:rFonts w:asciiTheme="majorHAnsi" w:eastAsia="Times New Roman" w:hAnsiTheme="majorHAnsi" w:cstheme="majorHAnsi"/>
          <w:lang w:eastAsia="pl-PL"/>
        </w:rPr>
        <w:t>administracyjne</w:t>
      </w:r>
      <w:r w:rsidRPr="006B6A79">
        <w:rPr>
          <w:rFonts w:asciiTheme="majorHAnsi" w:eastAsia="Times New Roman" w:hAnsiTheme="majorHAnsi" w:cstheme="majorHAnsi"/>
          <w:lang w:eastAsia="pl-PL"/>
        </w:rPr>
        <w:t>- 4;</w:t>
      </w:r>
    </w:p>
    <w:p w14:paraId="01556AFA" w14:textId="77777777" w:rsidR="00C8452B" w:rsidRPr="006B6A79" w:rsidRDefault="00C8452B" w:rsidP="007F3199">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Liczba podmiotów, które udostępniły on-line informacje sektora publicznego- 4;</w:t>
      </w:r>
    </w:p>
    <w:p w14:paraId="44F5BA88" w14:textId="77777777" w:rsidR="00C8452B" w:rsidRPr="006B6A79" w:rsidRDefault="00C8452B" w:rsidP="007F3199">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Liczba baz danych udostępnionych on-line poprzez API-4;</w:t>
      </w:r>
    </w:p>
    <w:p w14:paraId="2201D8B6" w14:textId="77777777" w:rsidR="00C8452B" w:rsidRPr="006B6A79" w:rsidRDefault="00C8452B" w:rsidP="007F3199">
      <w:pPr>
        <w:pStyle w:val="Akapitzlist"/>
        <w:numPr>
          <w:ilvl w:val="0"/>
          <w:numId w:val="23"/>
        </w:numPr>
        <w:spacing w:before="120" w:after="0" w:line="288" w:lineRule="auto"/>
        <w:jc w:val="both"/>
        <w:rPr>
          <w:rFonts w:asciiTheme="majorHAnsi" w:eastAsia="Times New Roman" w:hAnsiTheme="majorHAnsi" w:cstheme="majorHAnsi"/>
          <w:lang w:eastAsia="pl-PL"/>
        </w:rPr>
      </w:pPr>
      <w:r w:rsidRPr="006B6A79">
        <w:rPr>
          <w:rFonts w:asciiTheme="majorHAnsi" w:eastAsia="Times New Roman" w:hAnsiTheme="majorHAnsi" w:cstheme="majorHAnsi"/>
          <w:lang w:eastAsia="pl-PL"/>
        </w:rPr>
        <w:t xml:space="preserve">Liczba osób </w:t>
      </w:r>
      <w:r w:rsidR="008C259F" w:rsidRPr="006B6A79">
        <w:rPr>
          <w:rFonts w:asciiTheme="majorHAnsi" w:eastAsia="Times New Roman" w:hAnsiTheme="majorHAnsi" w:cstheme="majorHAnsi"/>
          <w:lang w:eastAsia="pl-PL"/>
        </w:rPr>
        <w:t>objętych</w:t>
      </w:r>
      <w:r w:rsidRPr="006B6A79">
        <w:rPr>
          <w:rFonts w:asciiTheme="majorHAnsi" w:eastAsia="Times New Roman" w:hAnsiTheme="majorHAnsi" w:cstheme="majorHAnsi"/>
          <w:lang w:eastAsia="pl-PL"/>
        </w:rPr>
        <w:t xml:space="preserve"> szkoleniami/doradztwem w zakresie kompetencji cyfrowych-145</w:t>
      </w:r>
    </w:p>
    <w:p w14:paraId="3BE3933C" w14:textId="77777777" w:rsidR="002C31F1" w:rsidRPr="00190ED7" w:rsidRDefault="002C31F1" w:rsidP="00FC51B8">
      <w:pPr>
        <w:pStyle w:val="Akapitzlist"/>
        <w:numPr>
          <w:ilvl w:val="0"/>
          <w:numId w:val="1"/>
        </w:numPr>
        <w:spacing w:before="120" w:after="0" w:line="288" w:lineRule="auto"/>
        <w:ind w:left="426" w:hanging="426"/>
        <w:contextualSpacing w:val="0"/>
        <w:jc w:val="both"/>
        <w:rPr>
          <w:rFonts w:asciiTheme="majorHAnsi" w:eastAsia="Times New Roman" w:hAnsiTheme="majorHAnsi" w:cstheme="majorHAnsi"/>
          <w:lang w:eastAsia="pl-PL"/>
        </w:rPr>
      </w:pPr>
      <w:r w:rsidRPr="00190ED7">
        <w:rPr>
          <w:rFonts w:asciiTheme="majorHAnsi" w:eastAsia="Times New Roman" w:hAnsiTheme="majorHAnsi" w:cstheme="majorHAnsi"/>
          <w:lang w:eastAsia="pl-PL"/>
        </w:rPr>
        <w:t>Przedmiot zamówienia zostanie zrealizowany zgodnie z obowiązującymi prze</w:t>
      </w:r>
      <w:r w:rsidR="00416CD7">
        <w:rPr>
          <w:rFonts w:asciiTheme="majorHAnsi" w:eastAsia="Times New Roman" w:hAnsiTheme="majorHAnsi" w:cstheme="majorHAnsi"/>
          <w:lang w:eastAsia="pl-PL"/>
        </w:rPr>
        <w:t>pisami prawa,</w:t>
      </w:r>
      <w:r w:rsidRPr="00190ED7">
        <w:rPr>
          <w:rFonts w:asciiTheme="majorHAnsi" w:eastAsia="Times New Roman" w:hAnsiTheme="majorHAnsi" w:cstheme="majorHAnsi"/>
          <w:lang w:eastAsia="pl-PL"/>
        </w:rPr>
        <w:t xml:space="preserve"> zawartymi w szczególności w:</w:t>
      </w:r>
    </w:p>
    <w:p w14:paraId="24944BD3"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Ustawie z dnia 17 maja 1989r. – </w:t>
      </w:r>
      <w:r w:rsidR="00F41717" w:rsidRPr="00844F4C">
        <w:rPr>
          <w:rFonts w:asciiTheme="majorHAnsi" w:eastAsia="Times New Roman" w:hAnsiTheme="majorHAnsi" w:cstheme="majorHAnsi"/>
          <w:lang w:eastAsia="pl-PL"/>
        </w:rPr>
        <w:t>Prawo geodezyjne i kartograficzne (</w:t>
      </w:r>
      <w:r w:rsidR="00BC594A" w:rsidRPr="00844F4C">
        <w:rPr>
          <w:rFonts w:asciiTheme="majorHAnsi" w:eastAsia="Times New Roman" w:hAnsiTheme="majorHAnsi" w:cstheme="majorHAnsi"/>
          <w:lang w:eastAsia="pl-PL"/>
        </w:rPr>
        <w:t>Dz.U. z 2020r. poz. 276 ze zm.</w:t>
      </w:r>
      <w:r w:rsidR="00F41717" w:rsidRPr="00844F4C">
        <w:rPr>
          <w:rFonts w:asciiTheme="majorHAnsi" w:eastAsia="Times New Roman" w:hAnsiTheme="majorHAnsi" w:cstheme="majorHAnsi"/>
          <w:lang w:eastAsia="pl-PL"/>
        </w:rPr>
        <w:t>);</w:t>
      </w:r>
    </w:p>
    <w:p w14:paraId="682DAE20" w14:textId="77777777" w:rsidR="002C31F1" w:rsidRPr="00844F4C" w:rsidRDefault="002C31F1" w:rsidP="00623805">
      <w:pPr>
        <w:pStyle w:val="Akapitzlist"/>
        <w:numPr>
          <w:ilvl w:val="1"/>
          <w:numId w:val="18"/>
        </w:numPr>
        <w:spacing w:before="120" w:after="0" w:line="288" w:lineRule="auto"/>
        <w:ind w:left="993" w:hanging="567"/>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Ustawie z dnia 20 lipca 2017r. Prawo wodne (Dz. U. z 2017r. poz. 1566 ze zm.);</w:t>
      </w:r>
    </w:p>
    <w:p w14:paraId="3B7DDE9D"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Ustawie z dnia </w:t>
      </w:r>
      <w:r w:rsidR="00806597" w:rsidRPr="00844F4C">
        <w:rPr>
          <w:rFonts w:asciiTheme="majorHAnsi" w:eastAsia="Times New Roman" w:hAnsiTheme="majorHAnsi" w:cstheme="majorHAnsi"/>
          <w:lang w:eastAsia="pl-PL"/>
        </w:rPr>
        <w:t>4 marca 2010 r. o infrastrukturze informacji przestrzennej</w:t>
      </w:r>
      <w:r w:rsidR="00416CD7" w:rsidRPr="00844F4C">
        <w:rPr>
          <w:rFonts w:asciiTheme="majorHAnsi" w:eastAsia="Times New Roman" w:hAnsiTheme="majorHAnsi" w:cstheme="majorHAnsi"/>
          <w:lang w:eastAsia="pl-PL"/>
        </w:rPr>
        <w:t>;</w:t>
      </w:r>
    </w:p>
    <w:p w14:paraId="66D1F078"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Ustawie z dnia 21 sierpnia 1997r. o gospodarce nieruchomościami </w:t>
      </w:r>
      <w:r w:rsidR="00F42493" w:rsidRPr="00844F4C">
        <w:rPr>
          <w:rFonts w:asciiTheme="majorHAnsi" w:eastAsia="Times New Roman" w:hAnsiTheme="majorHAnsi" w:cstheme="majorHAnsi"/>
          <w:lang w:eastAsia="pl-PL"/>
        </w:rPr>
        <w:t>(Dz.U. z 2018</w:t>
      </w:r>
      <w:r w:rsidR="00416CD7" w:rsidRPr="00844F4C">
        <w:rPr>
          <w:rFonts w:asciiTheme="majorHAnsi" w:eastAsia="Times New Roman" w:hAnsiTheme="majorHAnsi" w:cstheme="majorHAnsi"/>
          <w:lang w:eastAsia="pl-PL"/>
        </w:rPr>
        <w:t>r.</w:t>
      </w:r>
      <w:r w:rsidR="00F42493" w:rsidRPr="00844F4C">
        <w:rPr>
          <w:rFonts w:asciiTheme="majorHAnsi" w:eastAsia="Times New Roman" w:hAnsiTheme="majorHAnsi" w:cstheme="majorHAnsi"/>
          <w:lang w:eastAsia="pl-PL"/>
        </w:rPr>
        <w:t xml:space="preserve"> poz. 2204 ze zm.);</w:t>
      </w:r>
    </w:p>
    <w:p w14:paraId="1F0317B8"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Ustawie z dnia </w:t>
      </w:r>
      <w:r w:rsidR="00050679" w:rsidRPr="00844F4C">
        <w:rPr>
          <w:rFonts w:asciiTheme="majorHAnsi" w:eastAsia="Times New Roman" w:hAnsiTheme="majorHAnsi" w:cstheme="majorHAnsi"/>
          <w:lang w:eastAsia="pl-PL"/>
        </w:rPr>
        <w:t>18 lipca 2002r. o świadczeniu usług drogą elektroniczną</w:t>
      </w:r>
      <w:r w:rsidR="00416CD7" w:rsidRPr="00844F4C">
        <w:rPr>
          <w:rFonts w:asciiTheme="majorHAnsi" w:eastAsia="Times New Roman" w:hAnsiTheme="majorHAnsi" w:cstheme="majorHAnsi"/>
          <w:lang w:eastAsia="pl-PL"/>
        </w:rPr>
        <w:t>;</w:t>
      </w:r>
    </w:p>
    <w:p w14:paraId="54B1A571"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Ustawie z dnia </w:t>
      </w:r>
      <w:r w:rsidR="00050679" w:rsidRPr="00844F4C">
        <w:rPr>
          <w:rFonts w:asciiTheme="majorHAnsi" w:eastAsia="Times New Roman" w:hAnsiTheme="majorHAnsi" w:cstheme="majorHAnsi"/>
          <w:lang w:eastAsia="pl-PL"/>
        </w:rPr>
        <w:t>4 kwietnia 2019 r. o dostępności cyfrowej stron internetowych i aplikacji mobilnych podmiotów publicznych</w:t>
      </w:r>
      <w:r w:rsidR="00416CD7" w:rsidRPr="00844F4C">
        <w:rPr>
          <w:rFonts w:asciiTheme="majorHAnsi" w:eastAsia="Times New Roman" w:hAnsiTheme="majorHAnsi" w:cstheme="majorHAnsi"/>
          <w:lang w:eastAsia="pl-PL"/>
        </w:rPr>
        <w:t>;</w:t>
      </w:r>
    </w:p>
    <w:p w14:paraId="3E24B159"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Ustawie z dnia </w:t>
      </w:r>
      <w:r w:rsidR="00416CD7" w:rsidRPr="00844F4C">
        <w:rPr>
          <w:rFonts w:asciiTheme="majorHAnsi" w:eastAsia="Times New Roman" w:hAnsiTheme="majorHAnsi" w:cstheme="majorHAnsi"/>
          <w:lang w:eastAsia="pl-PL"/>
        </w:rPr>
        <w:t>5 września 2016 r. o </w:t>
      </w:r>
      <w:r w:rsidR="001C6BBF" w:rsidRPr="00844F4C">
        <w:rPr>
          <w:rFonts w:asciiTheme="majorHAnsi" w:eastAsia="Times New Roman" w:hAnsiTheme="majorHAnsi" w:cstheme="majorHAnsi"/>
          <w:lang w:eastAsia="pl-PL"/>
        </w:rPr>
        <w:t>usługach zaufania oraz identyfikacji elektronicznej</w:t>
      </w:r>
      <w:r w:rsidR="00416CD7" w:rsidRPr="00844F4C">
        <w:rPr>
          <w:rFonts w:asciiTheme="majorHAnsi" w:eastAsia="Times New Roman" w:hAnsiTheme="majorHAnsi" w:cstheme="majorHAnsi"/>
          <w:lang w:eastAsia="pl-PL"/>
        </w:rPr>
        <w:t>;</w:t>
      </w:r>
    </w:p>
    <w:p w14:paraId="20B4803F"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Ustawie z dnia </w:t>
      </w:r>
      <w:r w:rsidR="001C6BBF" w:rsidRPr="00844F4C">
        <w:rPr>
          <w:rFonts w:asciiTheme="majorHAnsi" w:eastAsia="Times New Roman" w:hAnsiTheme="majorHAnsi" w:cstheme="majorHAnsi"/>
          <w:lang w:eastAsia="pl-PL"/>
        </w:rPr>
        <w:t>14 czerwca 1960 r. Kodeks postępowania administracyjnego</w:t>
      </w:r>
      <w:r w:rsidR="00416CD7" w:rsidRPr="00844F4C">
        <w:rPr>
          <w:rFonts w:asciiTheme="majorHAnsi" w:eastAsia="Times New Roman" w:hAnsiTheme="majorHAnsi" w:cstheme="majorHAnsi"/>
          <w:lang w:eastAsia="pl-PL"/>
        </w:rPr>
        <w:t>;</w:t>
      </w:r>
    </w:p>
    <w:p w14:paraId="47A8AD5B"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Ustawie z dnia 29 czerwca 1995r. o statys</w:t>
      </w:r>
      <w:r w:rsidR="00416CD7" w:rsidRPr="00844F4C">
        <w:rPr>
          <w:rFonts w:asciiTheme="majorHAnsi" w:eastAsia="Times New Roman" w:hAnsiTheme="majorHAnsi" w:cstheme="majorHAnsi"/>
          <w:lang w:eastAsia="pl-PL"/>
        </w:rPr>
        <w:t>tyce publicznej (Dz.U. z 2018 r.</w:t>
      </w:r>
      <w:r w:rsidRPr="00844F4C">
        <w:rPr>
          <w:rFonts w:asciiTheme="majorHAnsi" w:eastAsia="Times New Roman" w:hAnsiTheme="majorHAnsi" w:cstheme="majorHAnsi"/>
          <w:lang w:eastAsia="pl-PL"/>
        </w:rPr>
        <w:t xml:space="preserve"> poz. 997 ze zm.);</w:t>
      </w:r>
    </w:p>
    <w:p w14:paraId="2D0F45F0"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Ustawie z dnia 10 maja 2018r. o ochronie danyc</w:t>
      </w:r>
      <w:r w:rsidR="00416CD7" w:rsidRPr="00844F4C">
        <w:rPr>
          <w:rFonts w:asciiTheme="majorHAnsi" w:eastAsia="Times New Roman" w:hAnsiTheme="majorHAnsi" w:cstheme="majorHAnsi"/>
          <w:lang w:eastAsia="pl-PL"/>
        </w:rPr>
        <w:t>h osobowych (Dz. U. z 2018 r.</w:t>
      </w:r>
      <w:r w:rsidRPr="00844F4C">
        <w:rPr>
          <w:rFonts w:asciiTheme="majorHAnsi" w:eastAsia="Times New Roman" w:hAnsiTheme="majorHAnsi" w:cstheme="majorHAnsi"/>
          <w:lang w:eastAsia="pl-PL"/>
        </w:rPr>
        <w:t xml:space="preserve"> poz. 1000);</w:t>
      </w:r>
    </w:p>
    <w:p w14:paraId="3DFAE5C6"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Ustawie z dnia 17 lutego 2005r. o informatyzacji działalności podmiotów realizujących zadania publiczne (Dz. U. z 2017r. poz. 570 ze zm.);</w:t>
      </w:r>
    </w:p>
    <w:p w14:paraId="5D4DB1BF" w14:textId="77777777" w:rsidR="00617217" w:rsidRPr="00844F4C" w:rsidRDefault="00416CD7"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w:t>
      </w:r>
      <w:r w:rsidR="00617217" w:rsidRPr="00844F4C">
        <w:rPr>
          <w:rFonts w:asciiTheme="majorHAnsi" w:eastAsia="Times New Roman" w:hAnsiTheme="majorHAnsi" w:cstheme="majorHAnsi"/>
          <w:lang w:eastAsia="pl-PL"/>
        </w:rPr>
        <w:t xml:space="preserve"> Ministra Rozwoju z dnia 27 lipca 2020 r. w sprawie wzorów zgłoszenia prac geodezyjnych, zawiadomienia o przekazaniu wyników zgłoszonych prac oraz protokołu weryfikacji wyników zgłoszonych pra</w:t>
      </w:r>
      <w:r w:rsidRPr="00844F4C">
        <w:rPr>
          <w:rFonts w:asciiTheme="majorHAnsi" w:eastAsia="Times New Roman" w:hAnsiTheme="majorHAnsi" w:cstheme="majorHAnsi"/>
          <w:lang w:eastAsia="pl-PL"/>
        </w:rPr>
        <w:t>c geodezyjnych (DZ.U. z 2020 r.</w:t>
      </w:r>
      <w:r w:rsidR="00617217" w:rsidRPr="00844F4C">
        <w:rPr>
          <w:rFonts w:asciiTheme="majorHAnsi" w:eastAsia="Times New Roman" w:hAnsiTheme="majorHAnsi" w:cstheme="majorHAnsi"/>
          <w:lang w:eastAsia="pl-PL"/>
        </w:rPr>
        <w:t xml:space="preserve"> poz. 1316)</w:t>
      </w:r>
      <w:r w:rsidRPr="00844F4C">
        <w:rPr>
          <w:rFonts w:asciiTheme="majorHAnsi" w:eastAsia="Times New Roman" w:hAnsiTheme="majorHAnsi" w:cstheme="majorHAnsi"/>
          <w:lang w:eastAsia="pl-PL"/>
        </w:rPr>
        <w:t>;</w:t>
      </w:r>
    </w:p>
    <w:p w14:paraId="08A8DDE8" w14:textId="77777777" w:rsidR="00617217" w:rsidRPr="00844F4C" w:rsidRDefault="00887C42"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w:t>
      </w:r>
      <w:r w:rsidR="00416CD7" w:rsidRPr="00844F4C">
        <w:rPr>
          <w:rFonts w:asciiTheme="majorHAnsi" w:eastAsia="Times New Roman" w:hAnsiTheme="majorHAnsi" w:cstheme="majorHAnsi"/>
          <w:lang w:eastAsia="pl-PL"/>
        </w:rPr>
        <w:t>u</w:t>
      </w:r>
      <w:r w:rsidRPr="00844F4C">
        <w:rPr>
          <w:rFonts w:asciiTheme="majorHAnsi" w:eastAsia="Times New Roman" w:hAnsiTheme="majorHAnsi" w:cstheme="majorHAnsi"/>
          <w:lang w:eastAsia="pl-PL"/>
        </w:rPr>
        <w:t xml:space="preserve"> Ministra Rozwoju z dnia 28 lipca 2020 r. w sprawie wzorów wniosków o udostępnienie materiałów państwowego zasobu geodezyjnego i kartograficznego, licencji i Dokumentu Obliczenia Opłaty, a także sposobu wydawania licencji (Dz.U z 2020 r. poz. 1322)</w:t>
      </w:r>
      <w:r w:rsidR="00416CD7" w:rsidRPr="00844F4C">
        <w:rPr>
          <w:rFonts w:asciiTheme="majorHAnsi" w:eastAsia="Times New Roman" w:hAnsiTheme="majorHAnsi" w:cstheme="majorHAnsi"/>
          <w:lang w:eastAsia="pl-PL"/>
        </w:rPr>
        <w:t>;</w:t>
      </w:r>
    </w:p>
    <w:p w14:paraId="5155C7E0" w14:textId="77777777" w:rsidR="00853C85" w:rsidRPr="00844F4C" w:rsidRDefault="00853C85"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62E1B7DC" w14:textId="77777777" w:rsidR="00A05E35" w:rsidRPr="00844F4C" w:rsidRDefault="00A05E35"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Rozporządzenie Ministra Administracji i Cyfryzacji z dnia 21 października 2015r. w sprawie powiatowej bazy GESUT oraz krajowej bazy GESUT (Dz.U. z 2015r. poz. 1938);</w:t>
      </w:r>
    </w:p>
    <w:p w14:paraId="08576AD0" w14:textId="77777777" w:rsidR="00853C85" w:rsidRPr="00844F4C" w:rsidRDefault="00853C85"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Ministra Administracji i Cyfryzacji z dnia 5 września 2013r. w sprawie organizacji i trybu prowadzenia państwowego zasobu geodezyjnego i kartograficznego (Dz.U. z 2013r. poz. 1183);</w:t>
      </w:r>
    </w:p>
    <w:p w14:paraId="1CA952A8"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Ministra Rozwoju Regionalnego i Budownictwa z dnia 29 marca 2001r. w sprawie ewidencji gruntów i budynków (</w:t>
      </w:r>
      <w:r w:rsidR="0012652D" w:rsidRPr="00844F4C">
        <w:rPr>
          <w:rFonts w:asciiTheme="majorHAnsi" w:eastAsia="Times New Roman" w:hAnsiTheme="majorHAnsi" w:cstheme="majorHAnsi"/>
          <w:lang w:eastAsia="pl-PL"/>
        </w:rPr>
        <w:t>Dz. U. z 2019r. poz. 393 ze zm.);</w:t>
      </w:r>
    </w:p>
    <w:p w14:paraId="26D4A723" w14:textId="77777777" w:rsidR="00853C85" w:rsidRPr="00844F4C" w:rsidRDefault="00853C85"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lastRenderedPageBreak/>
        <w:t>Rozporządzeniu Rady Ministrów z dnia 17 stycznia 2013r. w sprawie zintegrowanego systemu informacji o nieruchomościach (Dz.U. z 2013r. poz. 249);</w:t>
      </w:r>
    </w:p>
    <w:p w14:paraId="471CB4B8" w14:textId="77777777" w:rsidR="002C31F1" w:rsidRPr="00844F4C" w:rsidRDefault="00716F42"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w:t>
      </w:r>
      <w:r w:rsidR="00F635F6" w:rsidRPr="00844F4C">
        <w:rPr>
          <w:rFonts w:asciiTheme="majorHAnsi" w:eastAsia="Times New Roman" w:hAnsiTheme="majorHAnsi" w:cstheme="majorHAnsi"/>
          <w:lang w:eastAsia="pl-PL"/>
        </w:rPr>
        <w:t xml:space="preserve"> Ministra Rozwo</w:t>
      </w:r>
      <w:r w:rsidRPr="00844F4C">
        <w:rPr>
          <w:rFonts w:asciiTheme="majorHAnsi" w:eastAsia="Times New Roman" w:hAnsiTheme="majorHAnsi" w:cstheme="majorHAnsi"/>
          <w:lang w:eastAsia="pl-PL"/>
        </w:rPr>
        <w:t>ju z dnia 18 sierpnia 2020 r. w </w:t>
      </w:r>
      <w:r w:rsidR="00F635F6" w:rsidRPr="00844F4C">
        <w:rPr>
          <w:rFonts w:asciiTheme="majorHAnsi" w:eastAsia="Times New Roman" w:hAnsiTheme="majorHAnsi" w:cstheme="majorHAnsi"/>
          <w:lang w:eastAsia="pl-PL"/>
        </w:rPr>
        <w:t>sprawie standardów technicznych wykonywania geodezyjnych pomiarów sytuacyjnych i wysokościowych oraz opracowywania i przekazywania wyników tych pomiarów do państwowego zasobu geodezyjnego i kartograficznego</w:t>
      </w:r>
      <w:r w:rsidR="009A2CC5" w:rsidRPr="00844F4C">
        <w:rPr>
          <w:rFonts w:asciiTheme="majorHAnsi" w:eastAsia="Times New Roman" w:hAnsiTheme="majorHAnsi" w:cstheme="majorHAnsi"/>
          <w:lang w:eastAsia="pl-PL"/>
        </w:rPr>
        <w:t xml:space="preserve"> (Dz. U. z 2020 r. poz.1429)</w:t>
      </w:r>
      <w:r w:rsidRPr="00844F4C">
        <w:rPr>
          <w:rFonts w:asciiTheme="majorHAnsi" w:eastAsia="Times New Roman" w:hAnsiTheme="majorHAnsi" w:cstheme="majorHAnsi"/>
          <w:lang w:eastAsia="pl-PL"/>
        </w:rPr>
        <w:t>;</w:t>
      </w:r>
    </w:p>
    <w:p w14:paraId="334DC9DE"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 xml:space="preserve">Rozporządzeniu Ministra Spraw Wewnętrznych i Administracji z dnia 17 listopada 2011r. w sprawie bazy danych obiektów topograficznych oraz bazy danych obiektów </w:t>
      </w:r>
      <w:proofErr w:type="spellStart"/>
      <w:r w:rsidRPr="00844F4C">
        <w:rPr>
          <w:rFonts w:asciiTheme="majorHAnsi" w:eastAsia="Times New Roman" w:hAnsiTheme="majorHAnsi" w:cstheme="majorHAnsi"/>
          <w:lang w:eastAsia="pl-PL"/>
        </w:rPr>
        <w:t>ogólnogeograficznych</w:t>
      </w:r>
      <w:proofErr w:type="spellEnd"/>
      <w:r w:rsidRPr="00844F4C">
        <w:rPr>
          <w:rFonts w:asciiTheme="majorHAnsi" w:eastAsia="Times New Roman" w:hAnsiTheme="majorHAnsi" w:cstheme="majorHAnsi"/>
          <w:lang w:eastAsia="pl-PL"/>
        </w:rPr>
        <w:t>, a także standardowych opracowań kartograficznych (Dz.U. z 2011r. Nr 279, poz. 1642) oraz obwieszczeniu Prezesa Rady Ministrów z dnia 22 sierpnia 2013r. o sprostowaniu błędów (Dz.U. z 2013r. poz.1031);</w:t>
      </w:r>
    </w:p>
    <w:p w14:paraId="4A460704"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Rady Ministrów z dnia 15 października 2012r. w sprawie państwowego systemu odniesień przestrzennych (Dz. U. z 2012r. poz. 1247);</w:t>
      </w:r>
    </w:p>
    <w:p w14:paraId="7B87F539"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Ministra Administracji i Cyfryzacji z dnia 14 lutego 2012r. w sprawie osnów geodezyjnych, grawimetrycznych i magnetycznych (Dz. U. z 2012r. poz. 352);</w:t>
      </w:r>
    </w:p>
    <w:p w14:paraId="29D78491"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4C058811"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Ministra Administracji i Cyfryzacji z dnia 9 stycznia 2012r. w sprawie ewidencji miejscowości, ulic i adresów (Dz.U. z 2012r. poz. 125);</w:t>
      </w:r>
    </w:p>
    <w:p w14:paraId="0B41C268"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Ministra Administracji i Cyfryzacji z dnia 14 lutego 2012r. w sprawie państwowego rejestru nazw geograficznych (Dz.U. 2015, poz. 219);</w:t>
      </w:r>
    </w:p>
    <w:p w14:paraId="74CBB52B" w14:textId="77777777" w:rsidR="00795D32" w:rsidRPr="00844F4C" w:rsidRDefault="00716F42" w:rsidP="00623805">
      <w:pPr>
        <w:pStyle w:val="Akapitzlist"/>
        <w:numPr>
          <w:ilvl w:val="1"/>
          <w:numId w:val="18"/>
        </w:numPr>
        <w:spacing w:before="120" w:after="0" w:line="288" w:lineRule="auto"/>
        <w:ind w:left="993" w:hanging="567"/>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w:t>
      </w:r>
      <w:r w:rsidR="00795D32" w:rsidRPr="00844F4C">
        <w:rPr>
          <w:rFonts w:asciiTheme="majorHAnsi" w:eastAsia="Times New Roman" w:hAnsiTheme="majorHAnsi" w:cstheme="majorHAnsi"/>
          <w:lang w:eastAsia="pl-PL"/>
        </w:rPr>
        <w:t xml:space="preserve"> Ministra Administracji i Cyfryzacji z dnia 8 lipca 2014 r. w sprawie sposobu  i trybu uwierzytelniania przez organy Służby Geodezyjnej i Kartograficznej dokumentów na potrzeby postępowań administracyjnych, sądowych lub czynności cywilnoprawnych</w:t>
      </w:r>
      <w:r w:rsidR="00885EE2" w:rsidRPr="00844F4C">
        <w:rPr>
          <w:rFonts w:asciiTheme="majorHAnsi" w:eastAsia="Times New Roman" w:hAnsiTheme="majorHAnsi" w:cstheme="majorHAnsi"/>
          <w:lang w:eastAsia="pl-PL"/>
        </w:rPr>
        <w:t xml:space="preserve"> (Dz.U. </w:t>
      </w:r>
      <w:r w:rsidR="00E828B2" w:rsidRPr="00844F4C">
        <w:rPr>
          <w:rFonts w:asciiTheme="majorHAnsi" w:eastAsia="Times New Roman" w:hAnsiTheme="majorHAnsi" w:cstheme="majorHAnsi"/>
          <w:lang w:eastAsia="pl-PL"/>
        </w:rPr>
        <w:t xml:space="preserve">z </w:t>
      </w:r>
      <w:r w:rsidR="00885EE2" w:rsidRPr="00844F4C">
        <w:rPr>
          <w:rFonts w:asciiTheme="majorHAnsi" w:eastAsia="Times New Roman" w:hAnsiTheme="majorHAnsi" w:cstheme="majorHAnsi"/>
          <w:lang w:eastAsia="pl-PL"/>
        </w:rPr>
        <w:t>2014</w:t>
      </w:r>
      <w:r w:rsidR="00E828B2" w:rsidRPr="00844F4C">
        <w:rPr>
          <w:rFonts w:asciiTheme="majorHAnsi" w:eastAsia="Times New Roman" w:hAnsiTheme="majorHAnsi" w:cstheme="majorHAnsi"/>
          <w:lang w:eastAsia="pl-PL"/>
        </w:rPr>
        <w:t xml:space="preserve"> r.</w:t>
      </w:r>
      <w:r w:rsidR="00885EE2" w:rsidRPr="00844F4C">
        <w:rPr>
          <w:rFonts w:asciiTheme="majorHAnsi" w:eastAsia="Times New Roman" w:hAnsiTheme="majorHAnsi" w:cstheme="majorHAnsi"/>
          <w:lang w:eastAsia="pl-PL"/>
        </w:rPr>
        <w:t xml:space="preserve"> poz. 914);</w:t>
      </w:r>
    </w:p>
    <w:p w14:paraId="45F224F6" w14:textId="77777777" w:rsidR="002C31F1" w:rsidRPr="00844F4C" w:rsidRDefault="00E828B2"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hAnsiTheme="majorHAnsi" w:cstheme="majorHAnsi"/>
        </w:rPr>
        <w:t>Rozporządzeniu</w:t>
      </w:r>
      <w:r w:rsidR="008553B8" w:rsidRPr="00844F4C">
        <w:rPr>
          <w:rFonts w:asciiTheme="majorHAnsi" w:hAnsiTheme="majorHAnsi" w:cstheme="majorHAnsi"/>
        </w:rPr>
        <w:t xml:space="preserve"> Ministra Cyfryzacji z dnia 10 marca 2020 r. w sprawie szczegółowych warunków organizacyjnych i technicznych, które powinien spełniać system teleinformatyczny służący do uwierzytelniania użytkowników</w:t>
      </w:r>
      <w:r w:rsidR="006658F9" w:rsidRPr="00172AB9">
        <w:rPr>
          <w:rFonts w:asciiTheme="majorHAnsi" w:hAnsiTheme="majorHAnsi" w:cstheme="majorHAnsi"/>
        </w:rPr>
        <w:t xml:space="preserve">(Dz.U. </w:t>
      </w:r>
      <w:r w:rsidRPr="00172AB9">
        <w:rPr>
          <w:rFonts w:asciiTheme="majorHAnsi" w:hAnsiTheme="majorHAnsi" w:cstheme="majorHAnsi"/>
        </w:rPr>
        <w:t xml:space="preserve">z </w:t>
      </w:r>
      <w:r w:rsidR="006658F9" w:rsidRPr="00172AB9">
        <w:rPr>
          <w:rFonts w:asciiTheme="majorHAnsi" w:hAnsiTheme="majorHAnsi" w:cstheme="majorHAnsi"/>
        </w:rPr>
        <w:t>2020</w:t>
      </w:r>
      <w:r w:rsidRPr="00172AB9">
        <w:rPr>
          <w:rFonts w:asciiTheme="majorHAnsi" w:hAnsiTheme="majorHAnsi" w:cstheme="majorHAnsi"/>
        </w:rPr>
        <w:t xml:space="preserve"> r.</w:t>
      </w:r>
      <w:r w:rsidR="006658F9" w:rsidRPr="00172AB9">
        <w:rPr>
          <w:rFonts w:asciiTheme="majorHAnsi" w:hAnsiTheme="majorHAnsi" w:cstheme="majorHAnsi"/>
        </w:rPr>
        <w:t xml:space="preserve"> poz. 399)</w:t>
      </w:r>
      <w:r w:rsidR="00885EE2" w:rsidRPr="00172AB9">
        <w:rPr>
          <w:rFonts w:asciiTheme="majorHAnsi" w:hAnsiTheme="majorHAnsi" w:cstheme="majorHAnsi"/>
        </w:rPr>
        <w:t>;</w:t>
      </w:r>
    </w:p>
    <w:p w14:paraId="7580D265" w14:textId="77777777" w:rsidR="002C31F1" w:rsidRPr="00844F4C" w:rsidRDefault="00E828B2"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w:t>
      </w:r>
      <w:r w:rsidR="00770B97" w:rsidRPr="00844F4C">
        <w:rPr>
          <w:rFonts w:asciiTheme="majorHAnsi" w:eastAsia="Times New Roman" w:hAnsiTheme="majorHAnsi" w:cstheme="majorHAnsi"/>
          <w:lang w:eastAsia="pl-PL"/>
        </w:rPr>
        <w:t xml:space="preserve"> Ministra Cyfryzacji z dnia 5 października 2016 r. w sprawie zakresu i warunków korzystania z elektronicznej platformy usług administracji publicznej</w:t>
      </w:r>
      <w:r w:rsidR="006658F9" w:rsidRPr="00844F4C">
        <w:rPr>
          <w:rFonts w:asciiTheme="majorHAnsi" w:eastAsia="Times New Roman" w:hAnsiTheme="majorHAnsi" w:cstheme="majorHAnsi"/>
          <w:lang w:eastAsia="pl-PL"/>
        </w:rPr>
        <w:t xml:space="preserve">(Dz.U. </w:t>
      </w:r>
      <w:r w:rsidRPr="00844F4C">
        <w:rPr>
          <w:rFonts w:asciiTheme="majorHAnsi" w:eastAsia="Times New Roman" w:hAnsiTheme="majorHAnsi" w:cstheme="majorHAnsi"/>
          <w:lang w:eastAsia="pl-PL"/>
        </w:rPr>
        <w:t xml:space="preserve">z </w:t>
      </w:r>
      <w:r w:rsidR="006658F9" w:rsidRPr="00844F4C">
        <w:rPr>
          <w:rFonts w:asciiTheme="majorHAnsi" w:eastAsia="Times New Roman" w:hAnsiTheme="majorHAnsi" w:cstheme="majorHAnsi"/>
          <w:lang w:eastAsia="pl-PL"/>
        </w:rPr>
        <w:t>2016</w:t>
      </w:r>
      <w:r w:rsidRPr="00844F4C">
        <w:rPr>
          <w:rFonts w:asciiTheme="majorHAnsi" w:eastAsia="Times New Roman" w:hAnsiTheme="majorHAnsi" w:cstheme="majorHAnsi"/>
          <w:lang w:eastAsia="pl-PL"/>
        </w:rPr>
        <w:t xml:space="preserve"> r.</w:t>
      </w:r>
      <w:r w:rsidR="006658F9" w:rsidRPr="00844F4C">
        <w:rPr>
          <w:rFonts w:asciiTheme="majorHAnsi" w:eastAsia="Times New Roman" w:hAnsiTheme="majorHAnsi" w:cstheme="majorHAnsi"/>
          <w:lang w:eastAsia="pl-PL"/>
        </w:rPr>
        <w:t xml:space="preserve"> poz. 1626)</w:t>
      </w:r>
      <w:r w:rsidR="00885EE2" w:rsidRPr="00844F4C">
        <w:rPr>
          <w:rFonts w:asciiTheme="majorHAnsi" w:eastAsia="Times New Roman" w:hAnsiTheme="majorHAnsi" w:cstheme="majorHAnsi"/>
          <w:lang w:eastAsia="pl-PL"/>
        </w:rPr>
        <w:t>;</w:t>
      </w:r>
    </w:p>
    <w:p w14:paraId="6A147582"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Rady Ministrów z dnia 12 kwietnia 2012r. w sprawie Krajowych Ram Interoperacyjności, minimalnych wymagań dla rejestrów publicznych i wymiany informacji w postaci elektronicznej oraz minimalnych wymagań dla systemów teleinformatycznych (Dz.U. z 2017r. poz. 2247);</w:t>
      </w:r>
    </w:p>
    <w:p w14:paraId="2DECF024" w14:textId="77777777" w:rsidR="002C31F1" w:rsidRPr="00844F4C" w:rsidRDefault="002C31F1" w:rsidP="00623805">
      <w:pPr>
        <w:pStyle w:val="Akapitzlist"/>
        <w:numPr>
          <w:ilvl w:val="1"/>
          <w:numId w:val="18"/>
        </w:numPr>
        <w:spacing w:before="120" w:after="0" w:line="288" w:lineRule="auto"/>
        <w:ind w:left="993" w:hanging="567"/>
        <w:contextualSpacing w:val="0"/>
        <w:jc w:val="both"/>
        <w:rPr>
          <w:rFonts w:asciiTheme="majorHAnsi" w:eastAsia="Times New Roman" w:hAnsiTheme="majorHAnsi" w:cstheme="majorHAnsi"/>
          <w:lang w:eastAsia="pl-PL"/>
        </w:rPr>
      </w:pPr>
      <w:r w:rsidRPr="00844F4C">
        <w:rPr>
          <w:rFonts w:asciiTheme="majorHAnsi" w:eastAsia="Times New Roman" w:hAnsiTheme="majorHAnsi" w:cstheme="majorHAnsi"/>
          <w:lang w:eastAsia="pl-PL"/>
        </w:rPr>
        <w:t>Rozporządzeniu Rady Ministrów z dnia 30 grudnia 1999r. w sprawie Polskiej Klasyfikacji Obiektów Budowlanych (Dz. U. z 1999r. Nr 112</w:t>
      </w:r>
      <w:r w:rsidR="00E828B2" w:rsidRPr="00844F4C">
        <w:rPr>
          <w:rFonts w:asciiTheme="majorHAnsi" w:eastAsia="Times New Roman" w:hAnsiTheme="majorHAnsi" w:cstheme="majorHAnsi"/>
          <w:lang w:eastAsia="pl-PL"/>
        </w:rPr>
        <w:t>,</w:t>
      </w:r>
      <w:r w:rsidRPr="00844F4C">
        <w:rPr>
          <w:rFonts w:asciiTheme="majorHAnsi" w:eastAsia="Times New Roman" w:hAnsiTheme="majorHAnsi" w:cstheme="majorHAnsi"/>
          <w:lang w:eastAsia="pl-PL"/>
        </w:rPr>
        <w:t xml:space="preserve"> poz. 1316 z </w:t>
      </w:r>
      <w:proofErr w:type="spellStart"/>
      <w:r w:rsidRPr="00844F4C">
        <w:rPr>
          <w:rFonts w:asciiTheme="majorHAnsi" w:eastAsia="Times New Roman" w:hAnsiTheme="majorHAnsi" w:cstheme="majorHAnsi"/>
          <w:lang w:eastAsia="pl-PL"/>
        </w:rPr>
        <w:t>późn</w:t>
      </w:r>
      <w:proofErr w:type="spellEnd"/>
      <w:r w:rsidRPr="00844F4C">
        <w:rPr>
          <w:rFonts w:asciiTheme="majorHAnsi" w:eastAsia="Times New Roman" w:hAnsiTheme="majorHAnsi" w:cstheme="majorHAnsi"/>
          <w:lang w:eastAsia="pl-PL"/>
        </w:rPr>
        <w:t>. zm.).</w:t>
      </w:r>
    </w:p>
    <w:p w14:paraId="75C56ED7" w14:textId="77777777" w:rsidR="00CC654F" w:rsidRPr="00B913D7" w:rsidRDefault="00BF5D42" w:rsidP="00B913D7">
      <w:pPr>
        <w:pStyle w:val="Nagwek2"/>
      </w:pPr>
      <w:bookmarkStart w:id="6" w:name="_Toc59520974"/>
      <w:r w:rsidRPr="00B913D7">
        <w:lastRenderedPageBreak/>
        <w:t xml:space="preserve">Opis </w:t>
      </w:r>
      <w:r w:rsidR="00A611C4" w:rsidRPr="00B913D7">
        <w:t>aktualnego stanu</w:t>
      </w:r>
      <w:r w:rsidR="00844F4C" w:rsidRPr="00B913D7">
        <w:t xml:space="preserve"> </w:t>
      </w:r>
      <w:r w:rsidR="00F10CF9" w:rsidRPr="00B913D7">
        <w:t>system</w:t>
      </w:r>
      <w:r w:rsidR="000233F8" w:rsidRPr="00B913D7">
        <w:t>ów informatycznych</w:t>
      </w:r>
      <w:bookmarkEnd w:id="6"/>
    </w:p>
    <w:p w14:paraId="323A1F2C" w14:textId="77777777" w:rsidR="00A611C4" w:rsidRPr="00A611C4" w:rsidRDefault="00A611C4" w:rsidP="00623805">
      <w:pPr>
        <w:pStyle w:val="Akapitzlist"/>
        <w:numPr>
          <w:ilvl w:val="0"/>
          <w:numId w:val="3"/>
        </w:numPr>
        <w:spacing w:before="120" w:after="120" w:line="288" w:lineRule="auto"/>
        <w:ind w:left="425" w:hanging="425"/>
        <w:contextualSpacing w:val="0"/>
        <w:jc w:val="both"/>
        <w:rPr>
          <w:rFonts w:asciiTheme="majorHAnsi" w:hAnsiTheme="majorHAnsi" w:cstheme="majorHAnsi"/>
        </w:rPr>
      </w:pPr>
      <w:r w:rsidRPr="00A611C4">
        <w:rPr>
          <w:rFonts w:asciiTheme="majorHAnsi" w:hAnsiTheme="majorHAnsi" w:cstheme="majorHAnsi"/>
        </w:rPr>
        <w:t>Do obsługi zasobu geodezyjnego i kartograficznego</w:t>
      </w:r>
      <w:r w:rsidR="008B2CF6">
        <w:rPr>
          <w:rFonts w:asciiTheme="majorHAnsi" w:hAnsiTheme="majorHAnsi" w:cstheme="majorHAnsi"/>
        </w:rPr>
        <w:t xml:space="preserve"> w powiatach realizujących niniejsze zamó</w:t>
      </w:r>
      <w:r w:rsidR="00E66794">
        <w:rPr>
          <w:rFonts w:asciiTheme="majorHAnsi" w:hAnsiTheme="majorHAnsi" w:cstheme="majorHAnsi"/>
        </w:rPr>
        <w:t>wieni</w:t>
      </w:r>
      <w:r w:rsidR="00E66794" w:rsidRPr="00844F4C">
        <w:rPr>
          <w:rFonts w:asciiTheme="majorHAnsi" w:hAnsiTheme="majorHAnsi" w:cstheme="majorHAnsi"/>
        </w:rPr>
        <w:t>a</w:t>
      </w:r>
      <w:r w:rsidRPr="00844F4C">
        <w:rPr>
          <w:rFonts w:asciiTheme="majorHAnsi" w:hAnsiTheme="majorHAnsi" w:cstheme="majorHAnsi"/>
        </w:rPr>
        <w:t xml:space="preserve"> służ</w:t>
      </w:r>
      <w:r w:rsidR="00844F4C" w:rsidRPr="00844F4C">
        <w:rPr>
          <w:rFonts w:asciiTheme="majorHAnsi" w:hAnsiTheme="majorHAnsi" w:cstheme="majorHAnsi"/>
        </w:rPr>
        <w:t>y</w:t>
      </w:r>
      <w:r w:rsidRPr="00844F4C">
        <w:rPr>
          <w:rFonts w:asciiTheme="majorHAnsi" w:hAnsiTheme="majorHAnsi" w:cstheme="majorHAnsi"/>
        </w:rPr>
        <w:t xml:space="preserve"> system dziedzinow</w:t>
      </w:r>
      <w:r w:rsidR="00B43243" w:rsidRPr="00844F4C">
        <w:rPr>
          <w:rFonts w:asciiTheme="majorHAnsi" w:hAnsiTheme="majorHAnsi" w:cstheme="majorHAnsi"/>
        </w:rPr>
        <w:t>y</w:t>
      </w:r>
      <w:r w:rsidRPr="00844F4C">
        <w:rPr>
          <w:rFonts w:asciiTheme="majorHAnsi" w:hAnsiTheme="majorHAnsi" w:cstheme="majorHAnsi"/>
        </w:rPr>
        <w:t xml:space="preserve"> pn</w:t>
      </w:r>
      <w:r w:rsidRPr="00A611C4">
        <w:rPr>
          <w:rFonts w:asciiTheme="majorHAnsi" w:hAnsiTheme="majorHAnsi" w:cstheme="majorHAnsi"/>
        </w:rPr>
        <w:t>. STRATEG, w których głównym programem do przetwarzania danych graficznych jest program EWMAPA.</w:t>
      </w:r>
      <w:r w:rsidR="00844F4C">
        <w:rPr>
          <w:rFonts w:asciiTheme="majorHAnsi" w:hAnsiTheme="majorHAnsi" w:cstheme="majorHAnsi"/>
        </w:rPr>
        <w:t xml:space="preserve"> </w:t>
      </w:r>
      <w:r w:rsidRPr="00A611C4">
        <w:rPr>
          <w:rFonts w:asciiTheme="majorHAnsi" w:hAnsiTheme="majorHAnsi" w:cstheme="majorHAnsi"/>
        </w:rPr>
        <w:t>Autorem systemu STRATEG jest firma GEOBID sp. z o.o. w Katowicach. System (</w:t>
      </w:r>
      <w:proofErr w:type="spellStart"/>
      <w:r w:rsidRPr="00A611C4">
        <w:rPr>
          <w:rFonts w:asciiTheme="majorHAnsi" w:hAnsiTheme="majorHAnsi" w:cstheme="majorHAnsi"/>
        </w:rPr>
        <w:t>back-office</w:t>
      </w:r>
      <w:proofErr w:type="spellEnd"/>
      <w:r w:rsidRPr="00A611C4">
        <w:rPr>
          <w:rFonts w:asciiTheme="majorHAnsi" w:hAnsiTheme="majorHAnsi" w:cstheme="majorHAnsi"/>
        </w:rPr>
        <w:t>) składa się z następujących, najnowszych wersji, zintegrowanych ze sobą programów:</w:t>
      </w:r>
    </w:p>
    <w:p w14:paraId="7ACAB891" w14:textId="77777777" w:rsidR="00A611C4" w:rsidRPr="00A611C4" w:rsidRDefault="00A611C4" w:rsidP="00623805">
      <w:pPr>
        <w:pStyle w:val="Akapitzlist"/>
        <w:numPr>
          <w:ilvl w:val="1"/>
          <w:numId w:val="3"/>
        </w:numPr>
        <w:spacing w:before="120" w:after="120"/>
        <w:ind w:left="993" w:hanging="567"/>
        <w:contextualSpacing w:val="0"/>
        <w:jc w:val="both"/>
        <w:rPr>
          <w:rFonts w:asciiTheme="majorHAnsi" w:hAnsiTheme="majorHAnsi" w:cstheme="majorHAnsi"/>
        </w:rPr>
      </w:pPr>
      <w:r w:rsidRPr="00A611C4">
        <w:rPr>
          <w:rFonts w:asciiTheme="majorHAnsi" w:hAnsiTheme="majorHAnsi" w:cstheme="majorHAnsi"/>
        </w:rPr>
        <w:t>EWMAPA FB</w:t>
      </w:r>
      <w:r w:rsidR="00E66794">
        <w:rPr>
          <w:rFonts w:asciiTheme="majorHAnsi" w:hAnsiTheme="majorHAnsi" w:cstheme="majorHAnsi"/>
        </w:rPr>
        <w:t xml:space="preserve"> - do prowadzenia baz danych </w:t>
      </w:r>
      <w:proofErr w:type="spellStart"/>
      <w:r w:rsidR="00E66794">
        <w:rPr>
          <w:rFonts w:asciiTheme="majorHAnsi" w:hAnsiTheme="majorHAnsi" w:cstheme="majorHAnsi"/>
        </w:rPr>
        <w:t>EGi</w:t>
      </w:r>
      <w:r w:rsidRPr="00A611C4">
        <w:rPr>
          <w:rFonts w:asciiTheme="majorHAnsi" w:hAnsiTheme="majorHAnsi" w:cstheme="majorHAnsi"/>
        </w:rPr>
        <w:t>B</w:t>
      </w:r>
      <w:proofErr w:type="spellEnd"/>
      <w:r w:rsidRPr="00A611C4">
        <w:rPr>
          <w:rFonts w:asciiTheme="majorHAnsi" w:hAnsiTheme="majorHAnsi" w:cstheme="majorHAnsi"/>
        </w:rPr>
        <w:t>, GESUT, BDOT500</w:t>
      </w:r>
      <w:r w:rsidR="00412770">
        <w:rPr>
          <w:rFonts w:asciiTheme="majorHAnsi" w:hAnsiTheme="majorHAnsi" w:cstheme="majorHAnsi"/>
        </w:rPr>
        <w:t>, ADRESY</w:t>
      </w:r>
    </w:p>
    <w:p w14:paraId="4E178DDB" w14:textId="77777777" w:rsidR="00A611C4" w:rsidRPr="00A611C4" w:rsidRDefault="00A611C4" w:rsidP="00623805">
      <w:pPr>
        <w:pStyle w:val="Akapitzlist"/>
        <w:numPr>
          <w:ilvl w:val="1"/>
          <w:numId w:val="3"/>
        </w:numPr>
        <w:ind w:left="993" w:hanging="567"/>
        <w:contextualSpacing w:val="0"/>
        <w:jc w:val="both"/>
        <w:rPr>
          <w:rFonts w:asciiTheme="majorHAnsi" w:hAnsiTheme="majorHAnsi" w:cstheme="majorHAnsi"/>
        </w:rPr>
      </w:pPr>
      <w:r w:rsidRPr="00A611C4">
        <w:rPr>
          <w:rFonts w:asciiTheme="majorHAnsi" w:hAnsiTheme="majorHAnsi" w:cstheme="majorHAnsi"/>
        </w:rPr>
        <w:t xml:space="preserve">EWOPIS - do prowadzenia bazy opisowej </w:t>
      </w:r>
      <w:proofErr w:type="spellStart"/>
      <w:r w:rsidRPr="00A611C4">
        <w:rPr>
          <w:rFonts w:asciiTheme="majorHAnsi" w:hAnsiTheme="majorHAnsi" w:cstheme="majorHAnsi"/>
        </w:rPr>
        <w:t>EGiB</w:t>
      </w:r>
      <w:proofErr w:type="spellEnd"/>
      <w:r w:rsidRPr="00A611C4">
        <w:rPr>
          <w:rFonts w:asciiTheme="majorHAnsi" w:hAnsiTheme="majorHAnsi" w:cstheme="majorHAnsi"/>
        </w:rPr>
        <w:t xml:space="preserve">, zintegrowany z </w:t>
      </w:r>
      <w:r w:rsidR="00E66794">
        <w:rPr>
          <w:rFonts w:asciiTheme="majorHAnsi" w:hAnsiTheme="majorHAnsi" w:cstheme="majorHAnsi"/>
        </w:rPr>
        <w:t>programem EWMAPA</w:t>
      </w:r>
    </w:p>
    <w:p w14:paraId="78A9FC12" w14:textId="77777777" w:rsidR="00A611C4" w:rsidRPr="00A611C4" w:rsidRDefault="00A611C4" w:rsidP="00623805">
      <w:pPr>
        <w:pStyle w:val="Akapitzlist"/>
        <w:numPr>
          <w:ilvl w:val="1"/>
          <w:numId w:val="3"/>
        </w:numPr>
        <w:ind w:left="993" w:hanging="567"/>
        <w:contextualSpacing w:val="0"/>
        <w:jc w:val="both"/>
        <w:rPr>
          <w:rFonts w:asciiTheme="majorHAnsi" w:hAnsiTheme="majorHAnsi" w:cstheme="majorHAnsi"/>
        </w:rPr>
      </w:pPr>
      <w:r w:rsidRPr="00A611C4">
        <w:rPr>
          <w:rFonts w:asciiTheme="majorHAnsi" w:hAnsiTheme="majorHAnsi" w:cstheme="majorHAnsi"/>
        </w:rPr>
        <w:t xml:space="preserve">REJCEN - do prowadzenie </w:t>
      </w:r>
      <w:proofErr w:type="spellStart"/>
      <w:r w:rsidRPr="00A611C4">
        <w:rPr>
          <w:rFonts w:asciiTheme="majorHAnsi" w:hAnsiTheme="majorHAnsi" w:cstheme="majorHAnsi"/>
        </w:rPr>
        <w:t>RCiWN</w:t>
      </w:r>
      <w:proofErr w:type="spellEnd"/>
      <w:r w:rsidRPr="00A611C4">
        <w:rPr>
          <w:rFonts w:asciiTheme="majorHAnsi" w:hAnsiTheme="majorHAnsi" w:cstheme="majorHAnsi"/>
        </w:rPr>
        <w:t xml:space="preserve">, zintegrowany z </w:t>
      </w:r>
      <w:r w:rsidR="00FF1E7F">
        <w:rPr>
          <w:rFonts w:asciiTheme="majorHAnsi" w:hAnsiTheme="majorHAnsi" w:cstheme="majorHAnsi"/>
        </w:rPr>
        <w:t>programem EWOPIS</w:t>
      </w:r>
    </w:p>
    <w:p w14:paraId="2C3845DC" w14:textId="77777777" w:rsidR="00A611C4" w:rsidRPr="00A611C4" w:rsidRDefault="00A611C4" w:rsidP="00623805">
      <w:pPr>
        <w:pStyle w:val="Akapitzlist"/>
        <w:numPr>
          <w:ilvl w:val="1"/>
          <w:numId w:val="3"/>
        </w:numPr>
        <w:ind w:left="993" w:hanging="567"/>
        <w:contextualSpacing w:val="0"/>
        <w:jc w:val="both"/>
        <w:rPr>
          <w:rFonts w:asciiTheme="majorHAnsi" w:hAnsiTheme="majorHAnsi" w:cstheme="majorHAnsi"/>
        </w:rPr>
      </w:pPr>
      <w:r w:rsidRPr="00A611C4">
        <w:rPr>
          <w:rFonts w:asciiTheme="majorHAnsi" w:hAnsiTheme="majorHAnsi" w:cstheme="majorHAnsi"/>
        </w:rPr>
        <w:t xml:space="preserve">OŚRODEK - do prowadzenia materiałów </w:t>
      </w:r>
      <w:proofErr w:type="spellStart"/>
      <w:r w:rsidRPr="00A611C4">
        <w:rPr>
          <w:rFonts w:asciiTheme="majorHAnsi" w:hAnsiTheme="majorHAnsi" w:cstheme="majorHAnsi"/>
        </w:rPr>
        <w:t>PZGiK</w:t>
      </w:r>
      <w:proofErr w:type="spellEnd"/>
      <w:r w:rsidRPr="00A611C4">
        <w:rPr>
          <w:rFonts w:asciiTheme="majorHAnsi" w:hAnsiTheme="majorHAnsi" w:cstheme="majorHAnsi"/>
        </w:rPr>
        <w:t xml:space="preserve">, zintegrowany </w:t>
      </w:r>
      <w:r w:rsidR="00FF1E7F" w:rsidRPr="00A611C4">
        <w:rPr>
          <w:rFonts w:asciiTheme="majorHAnsi" w:hAnsiTheme="majorHAnsi" w:cstheme="majorHAnsi"/>
        </w:rPr>
        <w:t xml:space="preserve">z </w:t>
      </w:r>
      <w:r w:rsidR="00FF1E7F">
        <w:rPr>
          <w:rFonts w:asciiTheme="majorHAnsi" w:hAnsiTheme="majorHAnsi" w:cstheme="majorHAnsi"/>
        </w:rPr>
        <w:t>programem EWMAPA</w:t>
      </w:r>
    </w:p>
    <w:p w14:paraId="05DCE490" w14:textId="77777777" w:rsidR="00A611C4" w:rsidRPr="00A611C4" w:rsidRDefault="00A611C4" w:rsidP="00623805">
      <w:pPr>
        <w:pStyle w:val="Akapitzlist"/>
        <w:numPr>
          <w:ilvl w:val="1"/>
          <w:numId w:val="3"/>
        </w:numPr>
        <w:ind w:left="993" w:hanging="567"/>
        <w:contextualSpacing w:val="0"/>
        <w:jc w:val="both"/>
        <w:rPr>
          <w:rFonts w:asciiTheme="majorHAnsi" w:hAnsiTheme="majorHAnsi" w:cstheme="majorHAnsi"/>
        </w:rPr>
      </w:pPr>
      <w:r w:rsidRPr="00A611C4">
        <w:rPr>
          <w:rFonts w:asciiTheme="majorHAnsi" w:hAnsiTheme="majorHAnsi" w:cstheme="majorHAnsi"/>
        </w:rPr>
        <w:t xml:space="preserve">BANK OSNÓW - do prowadzenia BDSOG, zintegrowany </w:t>
      </w:r>
      <w:r w:rsidR="00FF1E7F" w:rsidRPr="00A611C4">
        <w:rPr>
          <w:rFonts w:asciiTheme="majorHAnsi" w:hAnsiTheme="majorHAnsi" w:cstheme="majorHAnsi"/>
        </w:rPr>
        <w:t xml:space="preserve">z </w:t>
      </w:r>
      <w:r w:rsidR="00FF1E7F">
        <w:rPr>
          <w:rFonts w:asciiTheme="majorHAnsi" w:hAnsiTheme="majorHAnsi" w:cstheme="majorHAnsi"/>
        </w:rPr>
        <w:t>programem EWMAPA</w:t>
      </w:r>
    </w:p>
    <w:p w14:paraId="06392169" w14:textId="77777777" w:rsidR="00A611C4" w:rsidRPr="00A611C4" w:rsidRDefault="00A611C4" w:rsidP="00623805">
      <w:pPr>
        <w:pStyle w:val="Akapitzlist"/>
        <w:numPr>
          <w:ilvl w:val="1"/>
          <w:numId w:val="3"/>
        </w:numPr>
        <w:ind w:left="993" w:hanging="567"/>
        <w:contextualSpacing w:val="0"/>
        <w:jc w:val="both"/>
        <w:rPr>
          <w:rFonts w:asciiTheme="majorHAnsi" w:hAnsiTheme="majorHAnsi" w:cstheme="majorHAnsi"/>
        </w:rPr>
      </w:pPr>
      <w:r w:rsidRPr="00A611C4">
        <w:rPr>
          <w:rFonts w:asciiTheme="majorHAnsi" w:hAnsiTheme="majorHAnsi" w:cstheme="majorHAnsi"/>
        </w:rPr>
        <w:t>MIENIE - do prowadzenia zasobu gruntów Skarbu Państwa i Powiatu</w:t>
      </w:r>
    </w:p>
    <w:p w14:paraId="58C37C5B" w14:textId="77777777" w:rsidR="00A611C4" w:rsidRPr="00A611C4" w:rsidRDefault="00A611C4" w:rsidP="00623805">
      <w:pPr>
        <w:pStyle w:val="Akapitzlist"/>
        <w:numPr>
          <w:ilvl w:val="1"/>
          <w:numId w:val="3"/>
        </w:numPr>
        <w:ind w:left="993" w:hanging="567"/>
        <w:contextualSpacing w:val="0"/>
        <w:jc w:val="both"/>
        <w:rPr>
          <w:rFonts w:asciiTheme="majorHAnsi" w:hAnsiTheme="majorHAnsi" w:cstheme="majorHAnsi"/>
        </w:rPr>
      </w:pPr>
      <w:r w:rsidRPr="00A611C4">
        <w:rPr>
          <w:rFonts w:asciiTheme="majorHAnsi" w:hAnsiTheme="majorHAnsi" w:cstheme="majorHAnsi"/>
        </w:rPr>
        <w:t>UŻW - do prowadzenia rejestru opłat za użytkowanie wieczyste i zarząd</w:t>
      </w:r>
      <w:r w:rsidR="00E66794">
        <w:rPr>
          <w:rFonts w:asciiTheme="majorHAnsi" w:hAnsiTheme="majorHAnsi" w:cstheme="majorHAnsi"/>
        </w:rPr>
        <w:t>.</w:t>
      </w:r>
    </w:p>
    <w:p w14:paraId="5E868646" w14:textId="77777777" w:rsidR="00E3356A" w:rsidRPr="00844F4C" w:rsidRDefault="00E3356A" w:rsidP="00623805">
      <w:pPr>
        <w:pStyle w:val="Akapitzlist"/>
        <w:numPr>
          <w:ilvl w:val="0"/>
          <w:numId w:val="3"/>
        </w:numPr>
        <w:spacing w:line="288" w:lineRule="auto"/>
        <w:ind w:left="425" w:hanging="425"/>
        <w:contextualSpacing w:val="0"/>
        <w:jc w:val="both"/>
        <w:rPr>
          <w:rFonts w:asciiTheme="majorHAnsi" w:hAnsiTheme="majorHAnsi" w:cstheme="majorHAnsi"/>
        </w:rPr>
      </w:pPr>
      <w:r w:rsidRPr="00844F4C">
        <w:rPr>
          <w:rFonts w:asciiTheme="majorHAnsi" w:hAnsiTheme="majorHAnsi" w:cstheme="majorHAnsi"/>
        </w:rPr>
        <w:t>Powiaty  posiadają  wszystkie programy w najnowszych wersjach przystosowanych do świadczenia e-usług i nie przewiduj</w:t>
      </w:r>
      <w:r w:rsidR="00B87909" w:rsidRPr="00844F4C">
        <w:rPr>
          <w:rFonts w:asciiTheme="majorHAnsi" w:hAnsiTheme="majorHAnsi" w:cstheme="majorHAnsi"/>
        </w:rPr>
        <w:t>ą</w:t>
      </w:r>
      <w:r w:rsidRPr="00844F4C">
        <w:rPr>
          <w:rFonts w:asciiTheme="majorHAnsi" w:hAnsiTheme="majorHAnsi" w:cstheme="majorHAnsi"/>
        </w:rPr>
        <w:t xml:space="preserve"> ich zmiany.  Szczegółowe informacje o tym systemie i zintegro</w:t>
      </w:r>
      <w:r w:rsidR="00E66794" w:rsidRPr="00844F4C">
        <w:rPr>
          <w:rFonts w:asciiTheme="majorHAnsi" w:hAnsiTheme="majorHAnsi" w:cstheme="majorHAnsi"/>
        </w:rPr>
        <w:t>wanych programach wchodzących w </w:t>
      </w:r>
      <w:r w:rsidRPr="00844F4C">
        <w:rPr>
          <w:rFonts w:asciiTheme="majorHAnsi" w:hAnsiTheme="majorHAnsi" w:cstheme="majorHAnsi"/>
        </w:rPr>
        <w:t>skład systemu znajdują się na stronie internetowej: https://geobid.pl</w:t>
      </w:r>
    </w:p>
    <w:p w14:paraId="69DA15C0" w14:textId="6D624413" w:rsidR="00AC6CB7" w:rsidRPr="00FD6A2F" w:rsidRDefault="00B43243" w:rsidP="00FD6A2F">
      <w:pPr>
        <w:pStyle w:val="Akapitzlist"/>
        <w:numPr>
          <w:ilvl w:val="0"/>
          <w:numId w:val="3"/>
        </w:numPr>
        <w:spacing w:line="288" w:lineRule="auto"/>
        <w:ind w:left="425" w:hanging="425"/>
        <w:contextualSpacing w:val="0"/>
        <w:jc w:val="both"/>
        <w:rPr>
          <w:rFonts w:asciiTheme="majorHAnsi" w:hAnsiTheme="majorHAnsi" w:cstheme="majorHAnsi"/>
        </w:rPr>
      </w:pPr>
      <w:r w:rsidRPr="00844F4C">
        <w:rPr>
          <w:rFonts w:asciiTheme="majorHAnsi" w:hAnsiTheme="majorHAnsi" w:cstheme="majorHAnsi"/>
        </w:rPr>
        <w:t>W  2015</w:t>
      </w:r>
      <w:r w:rsidR="00917CBA" w:rsidRPr="00844F4C">
        <w:rPr>
          <w:rFonts w:asciiTheme="majorHAnsi" w:hAnsiTheme="majorHAnsi" w:cstheme="majorHAnsi"/>
        </w:rPr>
        <w:t xml:space="preserve"> r. w ramach projektu </w:t>
      </w:r>
      <w:r w:rsidR="000D5EB8" w:rsidRPr="00844F4C">
        <w:rPr>
          <w:rFonts w:asciiTheme="majorHAnsi" w:hAnsiTheme="majorHAnsi" w:cstheme="majorHAnsi"/>
        </w:rPr>
        <w:t>System Informacji Prz</w:t>
      </w:r>
      <w:r w:rsidR="00E049F9" w:rsidRPr="00844F4C">
        <w:rPr>
          <w:rFonts w:asciiTheme="majorHAnsi" w:hAnsiTheme="majorHAnsi" w:cstheme="majorHAnsi"/>
        </w:rPr>
        <w:t>estrzennej Województwa Świętokrzyskiego</w:t>
      </w:r>
      <w:r w:rsidR="00415BBE" w:rsidRPr="00844F4C">
        <w:rPr>
          <w:rFonts w:asciiTheme="majorHAnsi" w:hAnsiTheme="majorHAnsi" w:cstheme="majorHAnsi"/>
        </w:rPr>
        <w:t>,</w:t>
      </w:r>
      <w:r w:rsidR="00E049F9" w:rsidRPr="00844F4C">
        <w:rPr>
          <w:rFonts w:asciiTheme="majorHAnsi" w:hAnsiTheme="majorHAnsi" w:cstheme="majorHAnsi"/>
        </w:rPr>
        <w:t xml:space="preserve"> e-Świętokrzyskie, został utworzony </w:t>
      </w:r>
      <w:r w:rsidR="00395881" w:rsidRPr="00844F4C">
        <w:rPr>
          <w:rFonts w:asciiTheme="majorHAnsi" w:hAnsiTheme="majorHAnsi" w:cstheme="majorHAnsi"/>
        </w:rPr>
        <w:t xml:space="preserve">i wdrożony </w:t>
      </w:r>
      <w:r w:rsidR="00E049F9" w:rsidRPr="00844F4C">
        <w:rPr>
          <w:rFonts w:asciiTheme="majorHAnsi" w:hAnsiTheme="majorHAnsi" w:cstheme="majorHAnsi"/>
        </w:rPr>
        <w:t>we wszystkich powiatach</w:t>
      </w:r>
      <w:r w:rsidR="00395881" w:rsidRPr="00844F4C">
        <w:rPr>
          <w:rFonts w:asciiTheme="majorHAnsi" w:hAnsiTheme="majorHAnsi" w:cstheme="majorHAnsi"/>
        </w:rPr>
        <w:t xml:space="preserve"> portal </w:t>
      </w:r>
      <w:proofErr w:type="spellStart"/>
      <w:r w:rsidR="00395881" w:rsidRPr="00844F4C">
        <w:rPr>
          <w:rFonts w:asciiTheme="majorHAnsi" w:hAnsiTheme="majorHAnsi" w:cstheme="majorHAnsi"/>
        </w:rPr>
        <w:t>PODGiK</w:t>
      </w:r>
      <w:proofErr w:type="spellEnd"/>
      <w:r w:rsidR="00395881" w:rsidRPr="00844F4C">
        <w:rPr>
          <w:rFonts w:asciiTheme="majorHAnsi" w:hAnsiTheme="majorHAnsi" w:cstheme="majorHAnsi"/>
        </w:rPr>
        <w:t xml:space="preserve"> do udostępniania powiatowego zasobu geodezyjnego i kartograficznego </w:t>
      </w:r>
      <w:r w:rsidR="004B31CA" w:rsidRPr="00844F4C">
        <w:rPr>
          <w:rFonts w:asciiTheme="majorHAnsi" w:hAnsiTheme="majorHAnsi" w:cstheme="majorHAnsi"/>
        </w:rPr>
        <w:t xml:space="preserve">w sieci Internet. </w:t>
      </w:r>
      <w:r w:rsidR="000C51D7" w:rsidRPr="00844F4C">
        <w:rPr>
          <w:rFonts w:asciiTheme="majorHAnsi" w:hAnsiTheme="majorHAnsi" w:cstheme="majorHAnsi"/>
        </w:rPr>
        <w:t>Portal ten jest oparty o serwer EWMAPA WMS.</w:t>
      </w:r>
      <w:r w:rsidR="00D162FD" w:rsidRPr="00FD6A2F">
        <w:rPr>
          <w:rFonts w:asciiTheme="majorHAnsi" w:hAnsiTheme="majorHAnsi" w:cstheme="majorHAnsi"/>
        </w:rPr>
        <w:t xml:space="preserve"> </w:t>
      </w:r>
    </w:p>
    <w:p w14:paraId="6E815D49" w14:textId="30EB7545" w:rsidR="00B43243" w:rsidRPr="00E049F9" w:rsidRDefault="00E66794" w:rsidP="00623805">
      <w:pPr>
        <w:pStyle w:val="Akapitzlist"/>
        <w:numPr>
          <w:ilvl w:val="0"/>
          <w:numId w:val="3"/>
        </w:numPr>
        <w:spacing w:line="288" w:lineRule="auto"/>
        <w:ind w:left="425" w:hanging="425"/>
        <w:contextualSpacing w:val="0"/>
        <w:jc w:val="both"/>
        <w:rPr>
          <w:rFonts w:asciiTheme="majorHAnsi" w:hAnsiTheme="majorHAnsi" w:cstheme="majorHAnsi"/>
          <w:color w:val="FF0000"/>
        </w:rPr>
      </w:pPr>
      <w:r w:rsidRPr="00844F4C">
        <w:rPr>
          <w:rFonts w:asciiTheme="majorHAnsi" w:hAnsiTheme="majorHAnsi" w:cstheme="majorHAnsi"/>
        </w:rPr>
        <w:t>Poszczególne powiaty</w:t>
      </w:r>
      <w:r w:rsidR="000C51D7" w:rsidRPr="00844F4C">
        <w:rPr>
          <w:rFonts w:asciiTheme="majorHAnsi" w:hAnsiTheme="majorHAnsi" w:cstheme="majorHAnsi"/>
        </w:rPr>
        <w:t xml:space="preserve"> w ramach własnych środków </w:t>
      </w:r>
      <w:r w:rsidR="00415BBE" w:rsidRPr="00844F4C">
        <w:rPr>
          <w:rFonts w:asciiTheme="majorHAnsi" w:hAnsiTheme="majorHAnsi" w:cstheme="majorHAnsi"/>
        </w:rPr>
        <w:t>poszerzały ten portal o dodatkowe e-usługi</w:t>
      </w:r>
      <w:r w:rsidR="00844F4C">
        <w:rPr>
          <w:rFonts w:asciiTheme="majorHAnsi" w:hAnsiTheme="majorHAnsi" w:cstheme="majorHAnsi"/>
        </w:rPr>
        <w:t xml:space="preserve">. </w:t>
      </w:r>
    </w:p>
    <w:p w14:paraId="73E4A0FE" w14:textId="77777777" w:rsidR="001F1725" w:rsidRPr="001F1725" w:rsidRDefault="001F1725" w:rsidP="00623805">
      <w:pPr>
        <w:pStyle w:val="Akapitzlist"/>
        <w:numPr>
          <w:ilvl w:val="0"/>
          <w:numId w:val="3"/>
        </w:numPr>
        <w:spacing w:line="288" w:lineRule="auto"/>
        <w:ind w:left="425" w:hanging="425"/>
        <w:contextualSpacing w:val="0"/>
        <w:jc w:val="both"/>
        <w:rPr>
          <w:rFonts w:asciiTheme="majorHAnsi" w:hAnsiTheme="majorHAnsi" w:cstheme="majorHAnsi"/>
        </w:rPr>
      </w:pPr>
      <w:r w:rsidRPr="001F1725">
        <w:rPr>
          <w:rFonts w:asciiTheme="majorHAnsi" w:hAnsiTheme="majorHAnsi" w:cstheme="majorHAnsi"/>
        </w:rPr>
        <w:t xml:space="preserve">Program EWMAPA jest równocześnie serwerem danych WMS, jak i klientem danych WMS udostępnianych przez inne podmioty. W oparciu o </w:t>
      </w:r>
      <w:r w:rsidR="00412770">
        <w:rPr>
          <w:rFonts w:asciiTheme="majorHAnsi" w:hAnsiTheme="majorHAnsi" w:cstheme="majorHAnsi"/>
        </w:rPr>
        <w:t xml:space="preserve">ten </w:t>
      </w:r>
      <w:r w:rsidRPr="001F1725">
        <w:rPr>
          <w:rFonts w:asciiTheme="majorHAnsi" w:hAnsiTheme="majorHAnsi" w:cstheme="majorHAnsi"/>
        </w:rPr>
        <w:t>serwer utworzony został</w:t>
      </w:r>
      <w:r w:rsidR="00844F4C">
        <w:rPr>
          <w:rFonts w:asciiTheme="majorHAnsi" w:hAnsiTheme="majorHAnsi" w:cstheme="majorHAnsi"/>
        </w:rPr>
        <w:t xml:space="preserve"> </w:t>
      </w:r>
      <w:r w:rsidR="00E92130">
        <w:rPr>
          <w:rFonts w:asciiTheme="majorHAnsi" w:hAnsiTheme="majorHAnsi" w:cstheme="majorHAnsi"/>
        </w:rPr>
        <w:t>s</w:t>
      </w:r>
      <w:r w:rsidR="00E92130" w:rsidRPr="00567384">
        <w:rPr>
          <w:rFonts w:asciiTheme="majorHAnsi" w:hAnsiTheme="majorHAnsi" w:cstheme="majorHAnsi"/>
        </w:rPr>
        <w:t xml:space="preserve">ystemu </w:t>
      </w:r>
      <w:r w:rsidR="00E92130">
        <w:rPr>
          <w:rFonts w:asciiTheme="majorHAnsi" w:hAnsiTheme="majorHAnsi" w:cstheme="majorHAnsi"/>
        </w:rPr>
        <w:t>i</w:t>
      </w:r>
      <w:r w:rsidR="00E92130" w:rsidRPr="00567384">
        <w:rPr>
          <w:rFonts w:asciiTheme="majorHAnsi" w:hAnsiTheme="majorHAnsi" w:cstheme="majorHAnsi"/>
        </w:rPr>
        <w:t xml:space="preserve">nformacji </w:t>
      </w:r>
      <w:r w:rsidR="00E92130">
        <w:rPr>
          <w:rFonts w:asciiTheme="majorHAnsi" w:hAnsiTheme="majorHAnsi" w:cstheme="majorHAnsi"/>
        </w:rPr>
        <w:t xml:space="preserve">przestrzennej </w:t>
      </w:r>
      <w:r w:rsidR="00E92130" w:rsidRPr="00415BBE">
        <w:rPr>
          <w:rFonts w:asciiTheme="majorHAnsi" w:hAnsiTheme="majorHAnsi" w:cstheme="majorHAnsi"/>
        </w:rPr>
        <w:t>[</w:t>
      </w:r>
      <w:proofErr w:type="spellStart"/>
      <w:r w:rsidR="000E111F" w:rsidRPr="00415BBE">
        <w:rPr>
          <w:rFonts w:asciiTheme="majorHAnsi" w:hAnsiTheme="majorHAnsi" w:cstheme="majorHAnsi"/>
        </w:rPr>
        <w:t>g</w:t>
      </w:r>
      <w:r w:rsidRPr="00415BBE">
        <w:rPr>
          <w:rFonts w:asciiTheme="majorHAnsi" w:hAnsiTheme="majorHAnsi" w:cstheme="majorHAnsi"/>
        </w:rPr>
        <w:t>eo</w:t>
      </w:r>
      <w:r w:rsidR="000E111F" w:rsidRPr="00415BBE">
        <w:rPr>
          <w:rFonts w:asciiTheme="majorHAnsi" w:hAnsiTheme="majorHAnsi" w:cstheme="majorHAnsi"/>
        </w:rPr>
        <w:t>P</w:t>
      </w:r>
      <w:r w:rsidRPr="00415BBE">
        <w:rPr>
          <w:rFonts w:asciiTheme="majorHAnsi" w:hAnsiTheme="majorHAnsi" w:cstheme="majorHAnsi"/>
        </w:rPr>
        <w:t>ortal</w:t>
      </w:r>
      <w:proofErr w:type="spellEnd"/>
      <w:r w:rsidR="00E92130" w:rsidRPr="00415BBE">
        <w:rPr>
          <w:rFonts w:asciiTheme="majorHAnsi" w:hAnsiTheme="majorHAnsi" w:cstheme="majorHAnsi"/>
        </w:rPr>
        <w:t>]</w:t>
      </w:r>
      <w:r w:rsidRPr="001F1725">
        <w:rPr>
          <w:rFonts w:asciiTheme="majorHAnsi" w:hAnsiTheme="majorHAnsi" w:cstheme="majorHAnsi"/>
        </w:rPr>
        <w:t xml:space="preserve"> umożliwia</w:t>
      </w:r>
      <w:r w:rsidR="00412770">
        <w:rPr>
          <w:rFonts w:asciiTheme="majorHAnsi" w:hAnsiTheme="majorHAnsi" w:cstheme="majorHAnsi"/>
        </w:rPr>
        <w:t>jący</w:t>
      </w:r>
      <w:r w:rsidRPr="001F1725">
        <w:rPr>
          <w:rFonts w:asciiTheme="majorHAnsi" w:hAnsiTheme="majorHAnsi" w:cstheme="majorHAnsi"/>
        </w:rPr>
        <w:t xml:space="preserve"> proste połączenie </w:t>
      </w:r>
      <w:r w:rsidR="00492458">
        <w:rPr>
          <w:rFonts w:asciiTheme="majorHAnsi" w:hAnsiTheme="majorHAnsi" w:cstheme="majorHAnsi"/>
        </w:rPr>
        <w:t xml:space="preserve">serwisu własnego i </w:t>
      </w:r>
      <w:r w:rsidR="000E111F">
        <w:rPr>
          <w:rFonts w:asciiTheme="majorHAnsi" w:hAnsiTheme="majorHAnsi" w:cstheme="majorHAnsi"/>
        </w:rPr>
        <w:t xml:space="preserve">zewnętrznych </w:t>
      </w:r>
      <w:r w:rsidRPr="001F1725">
        <w:rPr>
          <w:rFonts w:asciiTheme="majorHAnsi" w:hAnsiTheme="majorHAnsi" w:cstheme="majorHAnsi"/>
        </w:rPr>
        <w:t>adresów innych usług WMS</w:t>
      </w:r>
      <w:r w:rsidR="00645D64">
        <w:rPr>
          <w:rFonts w:asciiTheme="majorHAnsi" w:hAnsiTheme="majorHAnsi" w:cstheme="majorHAnsi"/>
        </w:rPr>
        <w:t xml:space="preserve">. System </w:t>
      </w:r>
      <w:proofErr w:type="spellStart"/>
      <w:r w:rsidR="00645D64">
        <w:rPr>
          <w:rFonts w:asciiTheme="majorHAnsi" w:hAnsiTheme="majorHAnsi" w:cstheme="majorHAnsi"/>
        </w:rPr>
        <w:t>geoPortal</w:t>
      </w:r>
      <w:proofErr w:type="spellEnd"/>
      <w:r w:rsidR="00CA1DD1">
        <w:rPr>
          <w:rFonts w:asciiTheme="majorHAnsi" w:hAnsiTheme="majorHAnsi" w:cstheme="majorHAnsi"/>
        </w:rPr>
        <w:t xml:space="preserve"> d</w:t>
      </w:r>
      <w:r w:rsidRPr="001F1725">
        <w:rPr>
          <w:rFonts w:asciiTheme="majorHAnsi" w:hAnsiTheme="majorHAnsi" w:cstheme="majorHAnsi"/>
        </w:rPr>
        <w:t xml:space="preserve">ziała w standardowych przeglądarkach internetowych typu </w:t>
      </w:r>
      <w:r w:rsidR="004374E7">
        <w:rPr>
          <w:rFonts w:asciiTheme="majorHAnsi" w:hAnsiTheme="majorHAnsi" w:cstheme="majorHAnsi"/>
        </w:rPr>
        <w:t>Internet</w:t>
      </w:r>
      <w:r w:rsidR="00844F4C">
        <w:rPr>
          <w:rFonts w:asciiTheme="majorHAnsi" w:hAnsiTheme="majorHAnsi" w:cstheme="majorHAnsi"/>
        </w:rPr>
        <w:t xml:space="preserve"> </w:t>
      </w:r>
      <w:r w:rsidRPr="001F1725">
        <w:rPr>
          <w:rFonts w:asciiTheme="majorHAnsi" w:hAnsiTheme="majorHAnsi" w:cstheme="majorHAnsi"/>
        </w:rPr>
        <w:t xml:space="preserve">Explorer, </w:t>
      </w:r>
      <w:r w:rsidR="004374E7">
        <w:rPr>
          <w:rFonts w:asciiTheme="majorHAnsi" w:hAnsiTheme="majorHAnsi" w:cstheme="majorHAnsi"/>
        </w:rPr>
        <w:t xml:space="preserve">Edge, </w:t>
      </w:r>
      <w:r w:rsidRPr="001F1725">
        <w:rPr>
          <w:rFonts w:asciiTheme="majorHAnsi" w:hAnsiTheme="majorHAnsi" w:cstheme="majorHAnsi"/>
        </w:rPr>
        <w:t>FireFox</w:t>
      </w:r>
      <w:r w:rsidR="00645D64">
        <w:rPr>
          <w:rFonts w:asciiTheme="majorHAnsi" w:hAnsiTheme="majorHAnsi" w:cstheme="majorHAnsi"/>
        </w:rPr>
        <w:t>, Opera, Chrome</w:t>
      </w:r>
      <w:r w:rsidR="004374E7">
        <w:rPr>
          <w:rFonts w:asciiTheme="majorHAnsi" w:hAnsiTheme="majorHAnsi" w:cstheme="majorHAnsi"/>
        </w:rPr>
        <w:t xml:space="preserve"> i innych</w:t>
      </w:r>
      <w:r w:rsidRPr="001F1725">
        <w:rPr>
          <w:rFonts w:asciiTheme="majorHAnsi" w:hAnsiTheme="majorHAnsi" w:cstheme="majorHAnsi"/>
        </w:rPr>
        <w:t>, bez konieczności instalowania dodatkowych aplikacji typu plug-in.</w:t>
      </w:r>
    </w:p>
    <w:p w14:paraId="25012AA2" w14:textId="77777777" w:rsidR="00A601E1" w:rsidRPr="00844F4C" w:rsidRDefault="00337B06" w:rsidP="00844F4C">
      <w:pPr>
        <w:pStyle w:val="Akapitzlist"/>
        <w:numPr>
          <w:ilvl w:val="0"/>
          <w:numId w:val="3"/>
        </w:numPr>
        <w:spacing w:after="120"/>
        <w:ind w:left="425" w:hanging="425"/>
        <w:contextualSpacing w:val="0"/>
        <w:jc w:val="both"/>
        <w:rPr>
          <w:rFonts w:ascii="Calibri Light" w:hAnsi="Calibri Light" w:cs="Calibri Light"/>
        </w:rPr>
      </w:pPr>
      <w:r w:rsidRPr="00844F4C">
        <w:rPr>
          <w:rFonts w:ascii="Calibri Light" w:hAnsi="Calibri Light" w:cs="Calibri Light"/>
        </w:rPr>
        <w:t xml:space="preserve">System STRATEG jest systemem modułowym, łatwym do rozbudowy. Funkcjonuje on w oparciu o  relacyjną bazę danych </w:t>
      </w:r>
      <w:proofErr w:type="spellStart"/>
      <w:r w:rsidRPr="00844F4C">
        <w:rPr>
          <w:rFonts w:ascii="Calibri Light" w:hAnsi="Calibri Light" w:cs="Calibri Light"/>
        </w:rPr>
        <w:t>Firebird</w:t>
      </w:r>
      <w:proofErr w:type="spellEnd"/>
      <w:r w:rsidR="003660FD" w:rsidRPr="00844F4C">
        <w:rPr>
          <w:rFonts w:ascii="Calibri Light" w:hAnsi="Calibri Light" w:cs="Calibri Light"/>
        </w:rPr>
        <w:t xml:space="preserve"> gwarantującą</w:t>
      </w:r>
      <w:r w:rsidRPr="00844F4C">
        <w:rPr>
          <w:rFonts w:ascii="Calibri Light" w:hAnsi="Calibri Light" w:cs="Calibri Light"/>
        </w:rPr>
        <w:t xml:space="preserve"> poprawne przetwarzanie transakcji w bazach danych i zgodną ze standardem ANSI SQL-92. Wykorzystywana przez system STRATEG baza danych jest dystrybuowana na zasadach licencji publicznej – darmowej i jest bazą typu open </w:t>
      </w:r>
      <w:proofErr w:type="spellStart"/>
      <w:r w:rsidRPr="00844F4C">
        <w:rPr>
          <w:rFonts w:ascii="Calibri Light" w:hAnsi="Calibri Light" w:cs="Calibri Light"/>
        </w:rPr>
        <w:t>source</w:t>
      </w:r>
      <w:proofErr w:type="spellEnd"/>
      <w:r w:rsidRPr="00844F4C">
        <w:rPr>
          <w:rFonts w:ascii="Calibri Light" w:hAnsi="Calibri Light" w:cs="Calibri Light"/>
        </w:rPr>
        <w:t>. Pozwala to na znaczące obniżenie kosztów utrzymania geodezyjnych systemów dzie</w:t>
      </w:r>
      <w:r w:rsidR="003660FD" w:rsidRPr="00844F4C">
        <w:rPr>
          <w:rFonts w:ascii="Calibri Light" w:hAnsi="Calibri Light" w:cs="Calibri Light"/>
        </w:rPr>
        <w:t>dzinowych</w:t>
      </w:r>
      <w:r w:rsidRPr="00844F4C">
        <w:rPr>
          <w:rFonts w:ascii="Calibri Light" w:hAnsi="Calibri Light" w:cs="Calibri Light"/>
        </w:rPr>
        <w:t xml:space="preserve"> w porównaniu do innych producentów, wykorzystujących w swych produktach komercyjne wersje środowisk bazodanowych, generujących ogromne, roczne koszty ich utrzymania.</w:t>
      </w:r>
    </w:p>
    <w:p w14:paraId="38CD5428" w14:textId="77777777" w:rsidR="00B1169F" w:rsidRDefault="00B1169F" w:rsidP="00844F4C">
      <w:pPr>
        <w:pStyle w:val="Akapitzlist"/>
        <w:numPr>
          <w:ilvl w:val="0"/>
          <w:numId w:val="3"/>
        </w:numPr>
        <w:spacing w:after="120"/>
        <w:ind w:left="425" w:hanging="425"/>
        <w:contextualSpacing w:val="0"/>
        <w:rPr>
          <w:rFonts w:ascii="Calibri Light" w:hAnsi="Calibri Light" w:cs="Calibri Light"/>
        </w:rPr>
      </w:pPr>
      <w:r w:rsidRPr="00844F4C">
        <w:rPr>
          <w:rFonts w:ascii="Calibri Light" w:hAnsi="Calibri Light" w:cs="Calibri Light"/>
        </w:rPr>
        <w:t xml:space="preserve">Wszystkie e-usługi działające w ramach </w:t>
      </w:r>
      <w:proofErr w:type="spellStart"/>
      <w:r w:rsidRPr="00844F4C">
        <w:rPr>
          <w:rFonts w:ascii="Calibri Light" w:hAnsi="Calibri Light" w:cs="Calibri Light"/>
        </w:rPr>
        <w:t>geoPortalu</w:t>
      </w:r>
      <w:proofErr w:type="spellEnd"/>
      <w:r w:rsidRPr="00844F4C">
        <w:rPr>
          <w:rFonts w:ascii="Calibri Light" w:hAnsi="Calibri Light" w:cs="Calibri Light"/>
        </w:rPr>
        <w:t xml:space="preserve"> pobierają i zapisują dane do SQL-owych baz danych obsługiwanych przez system STRATEG. </w:t>
      </w:r>
    </w:p>
    <w:p w14:paraId="38224B10" w14:textId="77777777" w:rsidR="009279D0" w:rsidRDefault="009279D0" w:rsidP="009279D0">
      <w:pPr>
        <w:pStyle w:val="Akapitzlist"/>
        <w:spacing w:after="120"/>
        <w:ind w:left="425"/>
        <w:contextualSpacing w:val="0"/>
        <w:rPr>
          <w:rFonts w:ascii="Calibri Light" w:hAnsi="Calibri Light" w:cs="Calibri Light"/>
        </w:rPr>
      </w:pPr>
    </w:p>
    <w:p w14:paraId="16A67810" w14:textId="77777777" w:rsidR="00285FC9" w:rsidRPr="00844F4C" w:rsidRDefault="00285FC9" w:rsidP="00285FC9">
      <w:pPr>
        <w:pStyle w:val="Akapitzlist"/>
        <w:spacing w:before="360" w:after="120"/>
        <w:ind w:left="425"/>
        <w:contextualSpacing w:val="0"/>
        <w:rPr>
          <w:rFonts w:ascii="Calibri Light" w:hAnsi="Calibri Light" w:cs="Calibri Light"/>
        </w:rPr>
      </w:pPr>
    </w:p>
    <w:p w14:paraId="0B58A9B9" w14:textId="77777777" w:rsidR="000076C5" w:rsidRPr="009279D0" w:rsidRDefault="003E7097" w:rsidP="00285FC9">
      <w:pPr>
        <w:pStyle w:val="Nagwek2"/>
        <w:spacing w:before="360"/>
      </w:pPr>
      <w:bookmarkStart w:id="7" w:name="_Toc59520975"/>
      <w:r w:rsidRPr="003357D5">
        <w:lastRenderedPageBreak/>
        <w:t>Przedmiot zamówienia</w:t>
      </w:r>
      <w:bookmarkEnd w:id="7"/>
    </w:p>
    <w:p w14:paraId="6373E29D" w14:textId="77777777" w:rsidR="003848D0" w:rsidRPr="00253760" w:rsidRDefault="006177D4" w:rsidP="00623805">
      <w:pPr>
        <w:pStyle w:val="Akapitzlist"/>
        <w:numPr>
          <w:ilvl w:val="0"/>
          <w:numId w:val="2"/>
        </w:numPr>
        <w:spacing w:after="120" w:line="288" w:lineRule="auto"/>
        <w:ind w:left="425" w:hanging="425"/>
        <w:contextualSpacing w:val="0"/>
        <w:jc w:val="both"/>
        <w:rPr>
          <w:rFonts w:asciiTheme="majorHAnsi" w:hAnsiTheme="majorHAnsi" w:cstheme="majorHAnsi"/>
          <w:b/>
          <w:i/>
        </w:rPr>
      </w:pPr>
      <w:r w:rsidRPr="00253760">
        <w:rPr>
          <w:rFonts w:asciiTheme="majorHAnsi" w:hAnsiTheme="majorHAnsi" w:cstheme="majorHAnsi"/>
        </w:rPr>
        <w:t xml:space="preserve">Przedmiotem </w:t>
      </w:r>
      <w:r w:rsidR="00487132" w:rsidRPr="00253760">
        <w:rPr>
          <w:rFonts w:asciiTheme="majorHAnsi" w:hAnsiTheme="majorHAnsi" w:cstheme="majorHAnsi"/>
        </w:rPr>
        <w:t xml:space="preserve"> zamówienia, do którego odnosi się niniejszy OPZ</w:t>
      </w:r>
      <w:r w:rsidR="007862A1" w:rsidRPr="00253760">
        <w:rPr>
          <w:rFonts w:asciiTheme="majorHAnsi" w:hAnsiTheme="majorHAnsi" w:cstheme="majorHAnsi"/>
        </w:rPr>
        <w:t>,</w:t>
      </w:r>
      <w:r w:rsidR="00487132" w:rsidRPr="00253760">
        <w:rPr>
          <w:rFonts w:asciiTheme="majorHAnsi" w:hAnsiTheme="majorHAnsi" w:cstheme="majorHAnsi"/>
        </w:rPr>
        <w:t xml:space="preserve"> jest</w:t>
      </w:r>
      <w:r w:rsidR="003848D0" w:rsidRPr="00253760">
        <w:rPr>
          <w:rFonts w:asciiTheme="majorHAnsi" w:hAnsiTheme="majorHAnsi" w:cstheme="majorHAnsi"/>
        </w:rPr>
        <w:t>:</w:t>
      </w:r>
    </w:p>
    <w:p w14:paraId="6147C74B" w14:textId="77777777" w:rsidR="00EA7719" w:rsidRPr="00253760" w:rsidRDefault="00E65CFE" w:rsidP="00EA7719">
      <w:pPr>
        <w:pStyle w:val="Akapitzlist"/>
        <w:numPr>
          <w:ilvl w:val="0"/>
          <w:numId w:val="24"/>
        </w:numPr>
        <w:spacing w:after="120" w:line="288" w:lineRule="auto"/>
        <w:jc w:val="both"/>
        <w:rPr>
          <w:rFonts w:asciiTheme="majorHAnsi" w:hAnsiTheme="majorHAnsi" w:cstheme="majorHAnsi"/>
          <w:bCs/>
          <w:iCs/>
        </w:rPr>
      </w:pPr>
      <w:r w:rsidRPr="00EA7719">
        <w:rPr>
          <w:rFonts w:asciiTheme="majorHAnsi" w:hAnsiTheme="majorHAnsi" w:cstheme="majorHAnsi"/>
          <w:bCs/>
          <w:iCs/>
        </w:rPr>
        <w:t>Dostarczenie</w:t>
      </w:r>
      <w:r w:rsidR="009F7FA3" w:rsidRPr="00EA7719">
        <w:rPr>
          <w:rFonts w:asciiTheme="majorHAnsi" w:hAnsiTheme="majorHAnsi" w:cstheme="majorHAnsi"/>
          <w:bCs/>
          <w:iCs/>
        </w:rPr>
        <w:t xml:space="preserve"> </w:t>
      </w:r>
      <w:r w:rsidR="00EA7719" w:rsidRPr="00253760">
        <w:rPr>
          <w:rFonts w:asciiTheme="majorHAnsi" w:hAnsiTheme="majorHAnsi" w:cstheme="majorHAnsi"/>
          <w:bCs/>
          <w:iCs/>
        </w:rPr>
        <w:t>nowych e-usług o wysokim stopniu dojrzałości w liczbie:</w:t>
      </w:r>
    </w:p>
    <w:p w14:paraId="112FF86D" w14:textId="77777777" w:rsidR="00EA7719" w:rsidRPr="00EA7719" w:rsidRDefault="00EA7719" w:rsidP="00451BB3">
      <w:pPr>
        <w:pStyle w:val="Akapitzlist"/>
        <w:numPr>
          <w:ilvl w:val="0"/>
          <w:numId w:val="26"/>
        </w:numPr>
        <w:spacing w:after="120" w:line="288" w:lineRule="auto"/>
        <w:jc w:val="both"/>
        <w:rPr>
          <w:rFonts w:asciiTheme="majorHAnsi" w:hAnsiTheme="majorHAnsi" w:cstheme="majorHAnsi"/>
          <w:b/>
          <w:bCs/>
          <w:iCs/>
          <w:u w:val="single"/>
        </w:rPr>
      </w:pPr>
      <w:r w:rsidRPr="00EA7719">
        <w:rPr>
          <w:rFonts w:asciiTheme="majorHAnsi" w:hAnsiTheme="majorHAnsi" w:cstheme="majorHAnsi"/>
          <w:b/>
          <w:bCs/>
          <w:iCs/>
          <w:u w:val="single"/>
        </w:rPr>
        <w:t>Dla powiatu</w:t>
      </w:r>
      <w:r w:rsidR="009F7FA3" w:rsidRPr="00EA7719">
        <w:rPr>
          <w:rFonts w:asciiTheme="majorHAnsi" w:hAnsiTheme="majorHAnsi" w:cstheme="majorHAnsi"/>
          <w:b/>
          <w:bCs/>
          <w:iCs/>
          <w:u w:val="single"/>
        </w:rPr>
        <w:t xml:space="preserve"> buskiego</w:t>
      </w:r>
      <w:r w:rsidRPr="00EA7719">
        <w:rPr>
          <w:rFonts w:asciiTheme="majorHAnsi" w:hAnsiTheme="majorHAnsi" w:cstheme="majorHAnsi"/>
          <w:b/>
          <w:bCs/>
          <w:iCs/>
          <w:u w:val="single"/>
        </w:rPr>
        <w:t>:</w:t>
      </w:r>
    </w:p>
    <w:p w14:paraId="244CDD91" w14:textId="03119EB3" w:rsidR="00316C57"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00511BEA">
        <w:rPr>
          <w:rFonts w:asciiTheme="majorHAnsi" w:hAnsiTheme="majorHAnsi" w:cstheme="majorHAnsi"/>
          <w:b/>
          <w:bCs/>
          <w:iCs/>
        </w:rPr>
        <w:t>13</w:t>
      </w:r>
      <w:r w:rsidR="00340AB1" w:rsidRPr="00EA7719">
        <w:rPr>
          <w:rFonts w:asciiTheme="majorHAnsi" w:hAnsiTheme="majorHAnsi" w:cstheme="majorHAnsi"/>
          <w:b/>
          <w:bCs/>
          <w:iCs/>
          <w:color w:val="FF0000"/>
        </w:rPr>
        <w:t xml:space="preserve"> </w:t>
      </w:r>
      <w:r w:rsidR="00316C57" w:rsidRPr="00EA7719">
        <w:rPr>
          <w:rFonts w:asciiTheme="majorHAnsi" w:hAnsiTheme="majorHAnsi" w:cstheme="majorHAnsi"/>
          <w:b/>
          <w:bCs/>
          <w:iCs/>
        </w:rPr>
        <w:t>s</w:t>
      </w:r>
      <w:r w:rsidR="007862A1" w:rsidRPr="00EA7719">
        <w:rPr>
          <w:rFonts w:asciiTheme="majorHAnsi" w:hAnsiTheme="majorHAnsi" w:cstheme="majorHAnsi"/>
          <w:b/>
          <w:bCs/>
          <w:iCs/>
        </w:rPr>
        <w:t>zt.</w:t>
      </w:r>
      <w:r w:rsidR="007862A1" w:rsidRPr="00EA7719">
        <w:rPr>
          <w:rFonts w:asciiTheme="majorHAnsi" w:hAnsiTheme="majorHAnsi" w:cstheme="majorHAnsi"/>
          <w:bCs/>
          <w:iCs/>
        </w:rPr>
        <w:t xml:space="preserve"> usług publicznych udostępnia</w:t>
      </w:r>
      <w:r w:rsidR="00316C57" w:rsidRPr="00EA7719">
        <w:rPr>
          <w:rFonts w:asciiTheme="majorHAnsi" w:hAnsiTheme="majorHAnsi" w:cstheme="majorHAnsi"/>
          <w:bCs/>
          <w:iCs/>
        </w:rPr>
        <w:t xml:space="preserve">nych on-line </w:t>
      </w:r>
      <w:r w:rsidR="003A5D76" w:rsidRPr="00EA7719">
        <w:rPr>
          <w:rFonts w:asciiTheme="majorHAnsi" w:hAnsiTheme="majorHAnsi" w:cstheme="majorHAnsi"/>
          <w:bCs/>
          <w:iCs/>
        </w:rPr>
        <w:t>o stopniu dojrzałości co najmniej 4</w:t>
      </w:r>
      <w:r w:rsidR="007862A1" w:rsidRPr="00EA7719">
        <w:rPr>
          <w:rFonts w:asciiTheme="majorHAnsi" w:hAnsiTheme="majorHAnsi" w:cstheme="majorHAnsi"/>
          <w:bCs/>
          <w:iCs/>
        </w:rPr>
        <w:t>,</w:t>
      </w:r>
    </w:p>
    <w:p w14:paraId="27056A6D" w14:textId="45B13621" w:rsidR="00EA7719"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Pr="00EA7719">
        <w:rPr>
          <w:rFonts w:asciiTheme="majorHAnsi" w:hAnsiTheme="majorHAnsi" w:cstheme="majorHAnsi"/>
          <w:b/>
          <w:bCs/>
          <w:iCs/>
        </w:rPr>
        <w:t>7 szt.</w:t>
      </w:r>
      <w:r w:rsidRPr="00EA7719">
        <w:rPr>
          <w:rFonts w:asciiTheme="majorHAnsi" w:hAnsiTheme="majorHAnsi" w:cstheme="majorHAnsi"/>
          <w:bCs/>
          <w:iCs/>
        </w:rPr>
        <w:t xml:space="preserve"> </w:t>
      </w:r>
      <w:r w:rsidR="003A5D76" w:rsidRPr="00EA7719">
        <w:rPr>
          <w:rFonts w:asciiTheme="majorHAnsi" w:hAnsiTheme="majorHAnsi" w:cstheme="majorHAnsi"/>
          <w:bCs/>
          <w:iCs/>
        </w:rPr>
        <w:t>usług</w:t>
      </w:r>
      <w:r w:rsidR="00E65CFE" w:rsidRPr="00EA7719">
        <w:rPr>
          <w:rFonts w:asciiTheme="majorHAnsi" w:hAnsiTheme="majorHAnsi" w:cstheme="majorHAnsi"/>
          <w:bCs/>
          <w:iCs/>
        </w:rPr>
        <w:t xml:space="preserve"> publicznych udostępnianych on-line </w:t>
      </w:r>
      <w:r w:rsidR="00C24967" w:rsidRPr="00EA7719">
        <w:rPr>
          <w:rFonts w:asciiTheme="majorHAnsi" w:hAnsiTheme="majorHAnsi" w:cstheme="majorHAnsi"/>
          <w:bCs/>
          <w:iCs/>
        </w:rPr>
        <w:t>o stopniu dojrzałości 3</w:t>
      </w:r>
      <w:r w:rsidR="007862A1" w:rsidRPr="00EA7719">
        <w:rPr>
          <w:rFonts w:asciiTheme="majorHAnsi" w:hAnsiTheme="majorHAnsi" w:cstheme="majorHAnsi"/>
          <w:bCs/>
          <w:iCs/>
        </w:rPr>
        <w:t>,</w:t>
      </w:r>
    </w:p>
    <w:p w14:paraId="3AA0E8D5" w14:textId="6393ABCD" w:rsidR="00C24967"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00121395">
        <w:rPr>
          <w:rFonts w:asciiTheme="majorHAnsi" w:hAnsiTheme="majorHAnsi" w:cstheme="majorHAnsi"/>
          <w:b/>
          <w:bCs/>
          <w:iCs/>
        </w:rPr>
        <w:t>11</w:t>
      </w:r>
      <w:r w:rsidRPr="00EA7719">
        <w:rPr>
          <w:rFonts w:asciiTheme="majorHAnsi" w:hAnsiTheme="majorHAnsi" w:cstheme="majorHAnsi"/>
          <w:b/>
          <w:bCs/>
          <w:iCs/>
        </w:rPr>
        <w:t xml:space="preserve"> </w:t>
      </w:r>
      <w:r w:rsidR="00046AF4" w:rsidRPr="00EA7719">
        <w:rPr>
          <w:rFonts w:asciiTheme="majorHAnsi" w:hAnsiTheme="majorHAnsi" w:cstheme="majorHAnsi"/>
          <w:b/>
          <w:bCs/>
          <w:iCs/>
        </w:rPr>
        <w:t>szt</w:t>
      </w:r>
      <w:r w:rsidR="00E76DF8" w:rsidRPr="00EA7719">
        <w:rPr>
          <w:rFonts w:asciiTheme="majorHAnsi" w:hAnsiTheme="majorHAnsi" w:cstheme="majorHAnsi"/>
          <w:b/>
          <w:bCs/>
          <w:iCs/>
        </w:rPr>
        <w:t>.</w:t>
      </w:r>
      <w:r w:rsidR="00C24967" w:rsidRPr="00EA7719">
        <w:rPr>
          <w:rFonts w:asciiTheme="majorHAnsi" w:hAnsiTheme="majorHAnsi" w:cstheme="majorHAnsi"/>
          <w:bCs/>
          <w:iCs/>
        </w:rPr>
        <w:t xml:space="preserve"> usług wewnątrzadministracyjnyc</w:t>
      </w:r>
      <w:r w:rsidR="00F83F41" w:rsidRPr="00EA7719">
        <w:rPr>
          <w:rFonts w:asciiTheme="majorHAnsi" w:hAnsiTheme="majorHAnsi" w:cstheme="majorHAnsi"/>
          <w:bCs/>
          <w:iCs/>
        </w:rPr>
        <w:t>h</w:t>
      </w:r>
      <w:r w:rsidRPr="00EA7719">
        <w:rPr>
          <w:rFonts w:asciiTheme="majorHAnsi" w:hAnsiTheme="majorHAnsi" w:cstheme="majorHAnsi"/>
          <w:bCs/>
          <w:iCs/>
        </w:rPr>
        <w:t xml:space="preserve"> (A2A)</w:t>
      </w:r>
      <w:r w:rsidR="007862A1" w:rsidRPr="00EA7719">
        <w:rPr>
          <w:rFonts w:asciiTheme="majorHAnsi" w:hAnsiTheme="majorHAnsi" w:cstheme="majorHAnsi"/>
          <w:bCs/>
          <w:iCs/>
        </w:rPr>
        <w:t>,</w:t>
      </w:r>
    </w:p>
    <w:p w14:paraId="209EA054" w14:textId="104131EA" w:rsidR="00EA7719" w:rsidRPr="00EA7719" w:rsidRDefault="00EA7719" w:rsidP="00EA7719">
      <w:pPr>
        <w:pStyle w:val="Akapitzlist"/>
        <w:numPr>
          <w:ilvl w:val="0"/>
          <w:numId w:val="26"/>
        </w:numPr>
        <w:spacing w:after="120" w:line="288" w:lineRule="auto"/>
        <w:jc w:val="both"/>
        <w:rPr>
          <w:rFonts w:asciiTheme="majorHAnsi" w:hAnsiTheme="majorHAnsi" w:cstheme="majorHAnsi"/>
          <w:b/>
          <w:bCs/>
          <w:iCs/>
          <w:u w:val="single"/>
        </w:rPr>
      </w:pPr>
      <w:r w:rsidRPr="00EA7719">
        <w:rPr>
          <w:rFonts w:asciiTheme="majorHAnsi" w:hAnsiTheme="majorHAnsi" w:cstheme="majorHAnsi"/>
          <w:b/>
          <w:bCs/>
          <w:iCs/>
          <w:u w:val="single"/>
        </w:rPr>
        <w:t xml:space="preserve">Dla powiatu </w:t>
      </w:r>
      <w:r>
        <w:rPr>
          <w:rFonts w:asciiTheme="majorHAnsi" w:hAnsiTheme="majorHAnsi" w:cstheme="majorHAnsi"/>
          <w:b/>
          <w:bCs/>
          <w:iCs/>
          <w:u w:val="single"/>
        </w:rPr>
        <w:t>jędrzejowskiego</w:t>
      </w:r>
      <w:r w:rsidRPr="00EA7719">
        <w:rPr>
          <w:rFonts w:asciiTheme="majorHAnsi" w:hAnsiTheme="majorHAnsi" w:cstheme="majorHAnsi"/>
          <w:b/>
          <w:bCs/>
          <w:iCs/>
          <w:u w:val="single"/>
        </w:rPr>
        <w:t>:</w:t>
      </w:r>
    </w:p>
    <w:p w14:paraId="00798725" w14:textId="22EF01A2" w:rsidR="00EA7719"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00511BEA">
        <w:rPr>
          <w:rFonts w:asciiTheme="majorHAnsi" w:hAnsiTheme="majorHAnsi" w:cstheme="majorHAnsi"/>
          <w:b/>
          <w:bCs/>
          <w:iCs/>
        </w:rPr>
        <w:t>10</w:t>
      </w:r>
      <w:r w:rsidRPr="00EA7719">
        <w:rPr>
          <w:rFonts w:asciiTheme="majorHAnsi" w:hAnsiTheme="majorHAnsi" w:cstheme="majorHAnsi"/>
          <w:b/>
          <w:bCs/>
          <w:iCs/>
          <w:color w:val="FF0000"/>
        </w:rPr>
        <w:t xml:space="preserve"> </w:t>
      </w:r>
      <w:r w:rsidRPr="00EA7719">
        <w:rPr>
          <w:rFonts w:asciiTheme="majorHAnsi" w:hAnsiTheme="majorHAnsi" w:cstheme="majorHAnsi"/>
          <w:b/>
          <w:bCs/>
          <w:iCs/>
        </w:rPr>
        <w:t>szt.</w:t>
      </w:r>
      <w:r w:rsidRPr="00EA7719">
        <w:rPr>
          <w:rFonts w:asciiTheme="majorHAnsi" w:hAnsiTheme="majorHAnsi" w:cstheme="majorHAnsi"/>
          <w:bCs/>
          <w:iCs/>
        </w:rPr>
        <w:t xml:space="preserve"> usług publicznych udostępnianych on-line o stopniu dojrzałości co najmniej 4,</w:t>
      </w:r>
    </w:p>
    <w:p w14:paraId="514234A3" w14:textId="7298B9F6" w:rsidR="00EA7719"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Pr>
          <w:rFonts w:asciiTheme="majorHAnsi" w:hAnsiTheme="majorHAnsi" w:cstheme="majorHAnsi"/>
          <w:b/>
          <w:bCs/>
          <w:iCs/>
        </w:rPr>
        <w:t xml:space="preserve">5 </w:t>
      </w:r>
      <w:r w:rsidRPr="00EA7719">
        <w:rPr>
          <w:rFonts w:asciiTheme="majorHAnsi" w:hAnsiTheme="majorHAnsi" w:cstheme="majorHAnsi"/>
          <w:b/>
          <w:bCs/>
          <w:iCs/>
        </w:rPr>
        <w:t>szt.</w:t>
      </w:r>
      <w:r w:rsidRPr="00EA7719">
        <w:rPr>
          <w:rFonts w:asciiTheme="majorHAnsi" w:hAnsiTheme="majorHAnsi" w:cstheme="majorHAnsi"/>
          <w:bCs/>
          <w:iCs/>
        </w:rPr>
        <w:t xml:space="preserve"> usług publicznych udostępnianych on-line o stopniu dojrzałości 3,</w:t>
      </w:r>
    </w:p>
    <w:p w14:paraId="73EA32C5" w14:textId="3E63D239" w:rsid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00121395">
        <w:rPr>
          <w:rFonts w:asciiTheme="majorHAnsi" w:hAnsiTheme="majorHAnsi" w:cstheme="majorHAnsi"/>
          <w:b/>
          <w:bCs/>
          <w:iCs/>
        </w:rPr>
        <w:t>11</w:t>
      </w:r>
      <w:r w:rsidRPr="00EA7719">
        <w:rPr>
          <w:rFonts w:asciiTheme="majorHAnsi" w:hAnsiTheme="majorHAnsi" w:cstheme="majorHAnsi"/>
          <w:b/>
          <w:bCs/>
          <w:iCs/>
        </w:rPr>
        <w:t xml:space="preserve"> szt.</w:t>
      </w:r>
      <w:r w:rsidRPr="00EA7719">
        <w:rPr>
          <w:rFonts w:asciiTheme="majorHAnsi" w:hAnsiTheme="majorHAnsi" w:cstheme="majorHAnsi"/>
          <w:bCs/>
          <w:iCs/>
        </w:rPr>
        <w:t xml:space="preserve"> usług wewnątrzadministracyjnych (A2A),</w:t>
      </w:r>
    </w:p>
    <w:p w14:paraId="0D1B020B" w14:textId="705763E6" w:rsidR="00EA7719" w:rsidRPr="00EA7719" w:rsidRDefault="00EA7719" w:rsidP="00EA7719">
      <w:pPr>
        <w:pStyle w:val="Akapitzlist"/>
        <w:numPr>
          <w:ilvl w:val="0"/>
          <w:numId w:val="26"/>
        </w:numPr>
        <w:spacing w:after="120" w:line="288" w:lineRule="auto"/>
        <w:jc w:val="both"/>
        <w:rPr>
          <w:rFonts w:asciiTheme="majorHAnsi" w:hAnsiTheme="majorHAnsi" w:cstheme="majorHAnsi"/>
          <w:b/>
          <w:bCs/>
          <w:iCs/>
          <w:u w:val="single"/>
        </w:rPr>
      </w:pPr>
      <w:r w:rsidRPr="00EA7719">
        <w:rPr>
          <w:rFonts w:asciiTheme="majorHAnsi" w:hAnsiTheme="majorHAnsi" w:cstheme="majorHAnsi"/>
          <w:b/>
          <w:bCs/>
          <w:iCs/>
          <w:u w:val="single"/>
        </w:rPr>
        <w:t xml:space="preserve">Dla powiatu </w:t>
      </w:r>
      <w:r>
        <w:rPr>
          <w:rFonts w:asciiTheme="majorHAnsi" w:hAnsiTheme="majorHAnsi" w:cstheme="majorHAnsi"/>
          <w:b/>
          <w:bCs/>
          <w:iCs/>
          <w:u w:val="single"/>
        </w:rPr>
        <w:t>kieleckiego</w:t>
      </w:r>
      <w:r w:rsidRPr="00EA7719">
        <w:rPr>
          <w:rFonts w:asciiTheme="majorHAnsi" w:hAnsiTheme="majorHAnsi" w:cstheme="majorHAnsi"/>
          <w:b/>
          <w:bCs/>
          <w:iCs/>
          <w:u w:val="single"/>
        </w:rPr>
        <w:t>:</w:t>
      </w:r>
    </w:p>
    <w:p w14:paraId="602A090E" w14:textId="19D74BD7" w:rsidR="00EA7719"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Pr>
          <w:rFonts w:asciiTheme="majorHAnsi" w:hAnsiTheme="majorHAnsi" w:cstheme="majorHAnsi"/>
          <w:b/>
          <w:bCs/>
          <w:iCs/>
        </w:rPr>
        <w:t>1</w:t>
      </w:r>
      <w:r w:rsidR="00511BEA">
        <w:rPr>
          <w:rFonts w:asciiTheme="majorHAnsi" w:hAnsiTheme="majorHAnsi" w:cstheme="majorHAnsi"/>
          <w:b/>
          <w:bCs/>
          <w:iCs/>
        </w:rPr>
        <w:t>2</w:t>
      </w:r>
      <w:r w:rsidRPr="00EA7719">
        <w:rPr>
          <w:rFonts w:asciiTheme="majorHAnsi" w:hAnsiTheme="majorHAnsi" w:cstheme="majorHAnsi"/>
          <w:b/>
          <w:bCs/>
          <w:iCs/>
          <w:color w:val="FF0000"/>
        </w:rPr>
        <w:t xml:space="preserve"> </w:t>
      </w:r>
      <w:r w:rsidRPr="00EA7719">
        <w:rPr>
          <w:rFonts w:asciiTheme="majorHAnsi" w:hAnsiTheme="majorHAnsi" w:cstheme="majorHAnsi"/>
          <w:b/>
          <w:bCs/>
          <w:iCs/>
        </w:rPr>
        <w:t>szt.</w:t>
      </w:r>
      <w:r w:rsidRPr="00EA7719">
        <w:rPr>
          <w:rFonts w:asciiTheme="majorHAnsi" w:hAnsiTheme="majorHAnsi" w:cstheme="majorHAnsi"/>
          <w:bCs/>
          <w:iCs/>
        </w:rPr>
        <w:t xml:space="preserve"> usług publicznych udostępnianych on-line o stopniu dojrzałości co najmniej 4,</w:t>
      </w:r>
    </w:p>
    <w:p w14:paraId="47AA4C9B" w14:textId="3E815579" w:rsidR="00EA7719"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Pr>
          <w:rFonts w:asciiTheme="majorHAnsi" w:hAnsiTheme="majorHAnsi" w:cstheme="majorHAnsi"/>
          <w:b/>
          <w:bCs/>
          <w:iCs/>
        </w:rPr>
        <w:t xml:space="preserve">7 </w:t>
      </w:r>
      <w:r w:rsidRPr="00EA7719">
        <w:rPr>
          <w:rFonts w:asciiTheme="majorHAnsi" w:hAnsiTheme="majorHAnsi" w:cstheme="majorHAnsi"/>
          <w:b/>
          <w:bCs/>
          <w:iCs/>
        </w:rPr>
        <w:t>szt.</w:t>
      </w:r>
      <w:r w:rsidRPr="00EA7719">
        <w:rPr>
          <w:rFonts w:asciiTheme="majorHAnsi" w:hAnsiTheme="majorHAnsi" w:cstheme="majorHAnsi"/>
          <w:bCs/>
          <w:iCs/>
        </w:rPr>
        <w:t xml:space="preserve"> usług publicznych udostępnianych on-line o stopniu dojrzałości 3,</w:t>
      </w:r>
    </w:p>
    <w:p w14:paraId="6B49AD13" w14:textId="7851C33F" w:rsid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00121395">
        <w:rPr>
          <w:rFonts w:asciiTheme="majorHAnsi" w:hAnsiTheme="majorHAnsi" w:cstheme="majorHAnsi"/>
          <w:b/>
          <w:bCs/>
          <w:iCs/>
        </w:rPr>
        <w:t>11</w:t>
      </w:r>
      <w:r w:rsidRPr="00EA7719">
        <w:rPr>
          <w:rFonts w:asciiTheme="majorHAnsi" w:hAnsiTheme="majorHAnsi" w:cstheme="majorHAnsi"/>
          <w:b/>
          <w:bCs/>
          <w:iCs/>
        </w:rPr>
        <w:t xml:space="preserve"> szt.</w:t>
      </w:r>
      <w:r w:rsidRPr="00EA7719">
        <w:rPr>
          <w:rFonts w:asciiTheme="majorHAnsi" w:hAnsiTheme="majorHAnsi" w:cstheme="majorHAnsi"/>
          <w:bCs/>
          <w:iCs/>
        </w:rPr>
        <w:t xml:space="preserve"> usług wewnątrzadministracyjnych (A2A),</w:t>
      </w:r>
    </w:p>
    <w:p w14:paraId="094EAC09" w14:textId="4761A226" w:rsidR="00EA7719" w:rsidRPr="00EA7719" w:rsidRDefault="00EA7719" w:rsidP="00EA7719">
      <w:pPr>
        <w:pStyle w:val="Akapitzlist"/>
        <w:numPr>
          <w:ilvl w:val="0"/>
          <w:numId w:val="26"/>
        </w:numPr>
        <w:spacing w:after="120" w:line="288" w:lineRule="auto"/>
        <w:jc w:val="both"/>
        <w:rPr>
          <w:rFonts w:asciiTheme="majorHAnsi" w:hAnsiTheme="majorHAnsi" w:cstheme="majorHAnsi"/>
          <w:b/>
          <w:bCs/>
          <w:iCs/>
          <w:u w:val="single"/>
        </w:rPr>
      </w:pPr>
      <w:r w:rsidRPr="00EA7719">
        <w:rPr>
          <w:rFonts w:asciiTheme="majorHAnsi" w:hAnsiTheme="majorHAnsi" w:cstheme="majorHAnsi"/>
          <w:b/>
          <w:bCs/>
          <w:iCs/>
          <w:u w:val="single"/>
        </w:rPr>
        <w:t xml:space="preserve">Dla powiatu </w:t>
      </w:r>
      <w:r>
        <w:rPr>
          <w:rFonts w:asciiTheme="majorHAnsi" w:hAnsiTheme="majorHAnsi" w:cstheme="majorHAnsi"/>
          <w:b/>
          <w:bCs/>
          <w:iCs/>
          <w:u w:val="single"/>
        </w:rPr>
        <w:t>pińczowskiego</w:t>
      </w:r>
      <w:r w:rsidRPr="00EA7719">
        <w:rPr>
          <w:rFonts w:asciiTheme="majorHAnsi" w:hAnsiTheme="majorHAnsi" w:cstheme="majorHAnsi"/>
          <w:b/>
          <w:bCs/>
          <w:iCs/>
          <w:u w:val="single"/>
        </w:rPr>
        <w:t>:</w:t>
      </w:r>
    </w:p>
    <w:p w14:paraId="2A2A83E1" w14:textId="56D0A706" w:rsidR="00EA7719"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00511BEA">
        <w:rPr>
          <w:rFonts w:asciiTheme="majorHAnsi" w:hAnsiTheme="majorHAnsi" w:cstheme="majorHAnsi"/>
          <w:b/>
          <w:bCs/>
          <w:iCs/>
        </w:rPr>
        <w:t xml:space="preserve">16 </w:t>
      </w:r>
      <w:r w:rsidRPr="00EA7719">
        <w:rPr>
          <w:rFonts w:asciiTheme="majorHAnsi" w:hAnsiTheme="majorHAnsi" w:cstheme="majorHAnsi"/>
          <w:b/>
          <w:bCs/>
          <w:iCs/>
        </w:rPr>
        <w:t>szt.</w:t>
      </w:r>
      <w:r w:rsidRPr="00EA7719">
        <w:rPr>
          <w:rFonts w:asciiTheme="majorHAnsi" w:hAnsiTheme="majorHAnsi" w:cstheme="majorHAnsi"/>
          <w:bCs/>
          <w:iCs/>
        </w:rPr>
        <w:t xml:space="preserve"> usług publicznych udostępnianych on-line o stopniu dojrzałości co najmniej 4,</w:t>
      </w:r>
    </w:p>
    <w:p w14:paraId="3C121875" w14:textId="4CC43440" w:rsidR="00EA7719" w:rsidRP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Pr>
          <w:rFonts w:asciiTheme="majorHAnsi" w:hAnsiTheme="majorHAnsi" w:cstheme="majorHAnsi"/>
          <w:b/>
          <w:bCs/>
          <w:iCs/>
        </w:rPr>
        <w:t xml:space="preserve">7 </w:t>
      </w:r>
      <w:r w:rsidRPr="00EA7719">
        <w:rPr>
          <w:rFonts w:asciiTheme="majorHAnsi" w:hAnsiTheme="majorHAnsi" w:cstheme="majorHAnsi"/>
          <w:b/>
          <w:bCs/>
          <w:iCs/>
        </w:rPr>
        <w:t>szt.</w:t>
      </w:r>
      <w:r w:rsidRPr="00EA7719">
        <w:rPr>
          <w:rFonts w:asciiTheme="majorHAnsi" w:hAnsiTheme="majorHAnsi" w:cstheme="majorHAnsi"/>
          <w:bCs/>
          <w:iCs/>
        </w:rPr>
        <w:t xml:space="preserve"> usług publicznych udostępnianych on-line o stopniu dojrzałości 3,</w:t>
      </w:r>
    </w:p>
    <w:p w14:paraId="6764306B" w14:textId="1A1AC10A" w:rsidR="00EA7719" w:rsidRDefault="00EA7719" w:rsidP="00EA7719">
      <w:pPr>
        <w:pStyle w:val="Akapitzlist"/>
        <w:spacing w:after="120" w:line="288" w:lineRule="auto"/>
        <w:ind w:left="1505"/>
        <w:jc w:val="both"/>
        <w:rPr>
          <w:rFonts w:asciiTheme="majorHAnsi" w:hAnsiTheme="majorHAnsi" w:cstheme="majorHAnsi"/>
          <w:bCs/>
          <w:iCs/>
        </w:rPr>
      </w:pPr>
      <w:r w:rsidRPr="00EA7719">
        <w:rPr>
          <w:rFonts w:asciiTheme="majorHAnsi" w:hAnsiTheme="majorHAnsi" w:cstheme="majorHAnsi"/>
          <w:bCs/>
          <w:iCs/>
        </w:rPr>
        <w:t xml:space="preserve">- </w:t>
      </w:r>
      <w:r w:rsidR="00121395">
        <w:rPr>
          <w:rFonts w:asciiTheme="majorHAnsi" w:hAnsiTheme="majorHAnsi" w:cstheme="majorHAnsi"/>
          <w:b/>
          <w:bCs/>
          <w:iCs/>
        </w:rPr>
        <w:t>11</w:t>
      </w:r>
      <w:r w:rsidRPr="00EA7719">
        <w:rPr>
          <w:rFonts w:asciiTheme="majorHAnsi" w:hAnsiTheme="majorHAnsi" w:cstheme="majorHAnsi"/>
          <w:b/>
          <w:bCs/>
          <w:iCs/>
        </w:rPr>
        <w:t xml:space="preserve"> szt.</w:t>
      </w:r>
      <w:r w:rsidRPr="00EA7719">
        <w:rPr>
          <w:rFonts w:asciiTheme="majorHAnsi" w:hAnsiTheme="majorHAnsi" w:cstheme="majorHAnsi"/>
          <w:bCs/>
          <w:iCs/>
        </w:rPr>
        <w:t xml:space="preserve"> usług wewnątrzadministracyjnych (A2A),</w:t>
      </w:r>
    </w:p>
    <w:p w14:paraId="7B9F4030" w14:textId="77777777" w:rsidR="00EA7719" w:rsidRPr="00EA7719" w:rsidRDefault="00EA7719" w:rsidP="00EA7719">
      <w:pPr>
        <w:pStyle w:val="Akapitzlist"/>
        <w:spacing w:after="120" w:line="288" w:lineRule="auto"/>
        <w:ind w:left="1505"/>
        <w:jc w:val="both"/>
        <w:rPr>
          <w:rFonts w:asciiTheme="majorHAnsi" w:hAnsiTheme="majorHAnsi" w:cstheme="majorHAnsi"/>
          <w:bCs/>
          <w:iCs/>
        </w:rPr>
      </w:pPr>
    </w:p>
    <w:p w14:paraId="16B69499" w14:textId="4D4AA82D" w:rsidR="00EA7719" w:rsidRPr="00EA7719" w:rsidRDefault="00A66CAF" w:rsidP="00EA7719">
      <w:pPr>
        <w:pStyle w:val="Akapitzlist"/>
        <w:numPr>
          <w:ilvl w:val="0"/>
          <w:numId w:val="24"/>
        </w:numPr>
        <w:spacing w:after="120" w:line="288" w:lineRule="auto"/>
        <w:contextualSpacing w:val="0"/>
        <w:jc w:val="both"/>
        <w:rPr>
          <w:rFonts w:asciiTheme="majorHAnsi" w:hAnsiTheme="majorHAnsi" w:cstheme="majorHAnsi"/>
          <w:bCs/>
          <w:iCs/>
        </w:rPr>
      </w:pPr>
      <w:r w:rsidRPr="00253760">
        <w:rPr>
          <w:rFonts w:asciiTheme="majorHAnsi" w:hAnsiTheme="majorHAnsi" w:cstheme="majorHAnsi"/>
          <w:bCs/>
          <w:iCs/>
        </w:rPr>
        <w:t xml:space="preserve">Rozbudowa </w:t>
      </w:r>
      <w:proofErr w:type="spellStart"/>
      <w:r w:rsidRPr="00253760">
        <w:rPr>
          <w:rFonts w:asciiTheme="majorHAnsi" w:hAnsiTheme="majorHAnsi" w:cstheme="majorHAnsi"/>
          <w:bCs/>
          <w:iCs/>
        </w:rPr>
        <w:t>geoPortalu</w:t>
      </w:r>
      <w:proofErr w:type="spellEnd"/>
      <w:r w:rsidR="00C40521" w:rsidRPr="00253760">
        <w:rPr>
          <w:rFonts w:asciiTheme="majorHAnsi" w:hAnsiTheme="majorHAnsi" w:cstheme="majorHAnsi"/>
          <w:bCs/>
          <w:iCs/>
        </w:rPr>
        <w:t xml:space="preserve"> w poszczególnych powiatach</w:t>
      </w:r>
      <w:r w:rsidR="00253760" w:rsidRPr="00253760">
        <w:rPr>
          <w:rFonts w:asciiTheme="majorHAnsi" w:hAnsiTheme="majorHAnsi" w:cstheme="majorHAnsi"/>
          <w:bCs/>
          <w:iCs/>
        </w:rPr>
        <w:t xml:space="preserve"> </w:t>
      </w:r>
      <w:r w:rsidR="007D252D" w:rsidRPr="00253760">
        <w:rPr>
          <w:rFonts w:asciiTheme="majorHAnsi" w:hAnsiTheme="majorHAnsi" w:cstheme="majorHAnsi"/>
          <w:bCs/>
          <w:iCs/>
        </w:rPr>
        <w:t>umożliwiająca świadczenie</w:t>
      </w:r>
      <w:r w:rsidR="005F30D1" w:rsidRPr="00253760">
        <w:rPr>
          <w:rFonts w:asciiTheme="majorHAnsi" w:hAnsiTheme="majorHAnsi" w:cstheme="majorHAnsi"/>
          <w:bCs/>
          <w:iCs/>
        </w:rPr>
        <w:t xml:space="preserve"> nowych</w:t>
      </w:r>
      <w:r w:rsidR="007862A1" w:rsidRPr="00253760">
        <w:rPr>
          <w:rFonts w:asciiTheme="majorHAnsi" w:hAnsiTheme="majorHAnsi" w:cstheme="majorHAnsi"/>
          <w:bCs/>
          <w:iCs/>
        </w:rPr>
        <w:t xml:space="preserve"> e-usług</w:t>
      </w:r>
      <w:r w:rsidR="00D162FD">
        <w:rPr>
          <w:rFonts w:asciiTheme="majorHAnsi" w:hAnsiTheme="majorHAnsi" w:cstheme="majorHAnsi"/>
          <w:bCs/>
          <w:iCs/>
        </w:rPr>
        <w:t xml:space="preserve">, </w:t>
      </w:r>
      <w:r w:rsidR="00EA7719" w:rsidRPr="00EA7719">
        <w:rPr>
          <w:rFonts w:asciiTheme="majorHAnsi" w:hAnsiTheme="majorHAnsi" w:cstheme="majorHAnsi"/>
          <w:bCs/>
          <w:iCs/>
        </w:rPr>
        <w:t xml:space="preserve">w tym dostosowanie istniejących e-usług do wymogów zmienionego </w:t>
      </w:r>
      <w:proofErr w:type="spellStart"/>
      <w:r w:rsidR="00EA7719" w:rsidRPr="00EA7719">
        <w:rPr>
          <w:rFonts w:asciiTheme="majorHAnsi" w:hAnsiTheme="majorHAnsi" w:cstheme="majorHAnsi"/>
          <w:bCs/>
          <w:iCs/>
        </w:rPr>
        <w:t>PGiK</w:t>
      </w:r>
      <w:proofErr w:type="spellEnd"/>
      <w:r w:rsidR="00EA7719" w:rsidRPr="00EA7719">
        <w:rPr>
          <w:rFonts w:asciiTheme="majorHAnsi" w:hAnsiTheme="majorHAnsi" w:cstheme="majorHAnsi"/>
          <w:bCs/>
          <w:iCs/>
        </w:rPr>
        <w:t xml:space="preserve"> w zakresie obsłu</w:t>
      </w:r>
      <w:r w:rsidR="00D162FD">
        <w:rPr>
          <w:rFonts w:asciiTheme="majorHAnsi" w:hAnsiTheme="majorHAnsi" w:cstheme="majorHAnsi"/>
          <w:bCs/>
          <w:iCs/>
        </w:rPr>
        <w:t xml:space="preserve">gi wykonawców prac geodezyjnych, </w:t>
      </w:r>
      <w:r w:rsidR="00EA7719" w:rsidRPr="00EA7719">
        <w:rPr>
          <w:rFonts w:asciiTheme="majorHAnsi" w:hAnsiTheme="majorHAnsi" w:cstheme="majorHAnsi"/>
          <w:bCs/>
          <w:iCs/>
        </w:rPr>
        <w:t>uzależniających procesy biznesowe od  daty zgłoszenia pracy geodezyjne</w:t>
      </w:r>
      <w:r w:rsidR="00EA7719">
        <w:rPr>
          <w:rFonts w:asciiTheme="majorHAnsi" w:hAnsiTheme="majorHAnsi" w:cstheme="majorHAnsi"/>
          <w:bCs/>
          <w:iCs/>
        </w:rPr>
        <w:t>j.</w:t>
      </w:r>
    </w:p>
    <w:p w14:paraId="620FE2B8" w14:textId="77777777" w:rsidR="00E219C0" w:rsidRPr="00345419" w:rsidRDefault="00661021" w:rsidP="00345419">
      <w:pPr>
        <w:pStyle w:val="Akapitzlist"/>
        <w:numPr>
          <w:ilvl w:val="0"/>
          <w:numId w:val="24"/>
        </w:numPr>
        <w:spacing w:after="120" w:line="288" w:lineRule="auto"/>
        <w:contextualSpacing w:val="0"/>
        <w:jc w:val="both"/>
        <w:rPr>
          <w:rFonts w:asciiTheme="majorHAnsi" w:hAnsiTheme="majorHAnsi" w:cstheme="majorHAnsi"/>
          <w:bCs/>
          <w:iCs/>
        </w:rPr>
      </w:pPr>
      <w:r w:rsidRPr="00253760">
        <w:rPr>
          <w:rFonts w:asciiTheme="majorHAnsi" w:hAnsiTheme="majorHAnsi" w:cstheme="majorHAnsi"/>
          <w:bCs/>
          <w:iCs/>
        </w:rPr>
        <w:t>Uruchomienie</w:t>
      </w:r>
      <w:r w:rsidR="005F30D1" w:rsidRPr="00253760">
        <w:rPr>
          <w:rFonts w:asciiTheme="majorHAnsi" w:hAnsiTheme="majorHAnsi" w:cstheme="majorHAnsi"/>
          <w:bCs/>
          <w:iCs/>
        </w:rPr>
        <w:t xml:space="preserve"> rozbudowanego </w:t>
      </w:r>
      <w:proofErr w:type="spellStart"/>
      <w:r w:rsidR="005F30D1" w:rsidRPr="00253760">
        <w:rPr>
          <w:rFonts w:asciiTheme="majorHAnsi" w:hAnsiTheme="majorHAnsi" w:cstheme="majorHAnsi"/>
          <w:bCs/>
          <w:iCs/>
        </w:rPr>
        <w:t>geoPortalu</w:t>
      </w:r>
      <w:proofErr w:type="spellEnd"/>
      <w:r w:rsidR="005F30D1" w:rsidRPr="00253760">
        <w:rPr>
          <w:rFonts w:asciiTheme="majorHAnsi" w:hAnsiTheme="majorHAnsi" w:cstheme="majorHAnsi"/>
          <w:bCs/>
          <w:iCs/>
        </w:rPr>
        <w:t xml:space="preserve"> i </w:t>
      </w:r>
      <w:r w:rsidR="00A72360" w:rsidRPr="00253760">
        <w:rPr>
          <w:rFonts w:asciiTheme="majorHAnsi" w:hAnsiTheme="majorHAnsi" w:cstheme="majorHAnsi"/>
          <w:bCs/>
          <w:iCs/>
        </w:rPr>
        <w:t>nowych</w:t>
      </w:r>
      <w:r w:rsidRPr="00253760">
        <w:rPr>
          <w:rFonts w:asciiTheme="majorHAnsi" w:hAnsiTheme="majorHAnsi" w:cstheme="majorHAnsi"/>
          <w:bCs/>
          <w:iCs/>
        </w:rPr>
        <w:t xml:space="preserve"> e-usług</w:t>
      </w:r>
      <w:r w:rsidR="00A72360" w:rsidRPr="00253760">
        <w:rPr>
          <w:rFonts w:asciiTheme="majorHAnsi" w:hAnsiTheme="majorHAnsi" w:cstheme="majorHAnsi"/>
          <w:bCs/>
          <w:iCs/>
        </w:rPr>
        <w:t xml:space="preserve"> we wszystkich powiatach.</w:t>
      </w:r>
    </w:p>
    <w:p w14:paraId="1679A8EE" w14:textId="77777777" w:rsidR="008A6D6D" w:rsidRPr="00345419" w:rsidRDefault="00661021" w:rsidP="00345419">
      <w:pPr>
        <w:pStyle w:val="Akapitzlist"/>
        <w:numPr>
          <w:ilvl w:val="0"/>
          <w:numId w:val="24"/>
        </w:numPr>
        <w:spacing w:after="120" w:line="288" w:lineRule="auto"/>
        <w:contextualSpacing w:val="0"/>
        <w:jc w:val="both"/>
        <w:rPr>
          <w:rFonts w:asciiTheme="majorHAnsi" w:hAnsiTheme="majorHAnsi" w:cstheme="majorHAnsi"/>
          <w:bCs/>
          <w:iCs/>
        </w:rPr>
      </w:pPr>
      <w:r w:rsidRPr="00253760">
        <w:rPr>
          <w:rFonts w:asciiTheme="majorHAnsi" w:hAnsiTheme="majorHAnsi" w:cstheme="majorHAnsi"/>
          <w:bCs/>
          <w:iCs/>
        </w:rPr>
        <w:t>Przeprowadzenie szkoleń</w:t>
      </w:r>
      <w:r w:rsidR="00A72360" w:rsidRPr="00253760">
        <w:rPr>
          <w:rFonts w:asciiTheme="majorHAnsi" w:hAnsiTheme="majorHAnsi" w:cstheme="majorHAnsi"/>
          <w:bCs/>
          <w:iCs/>
        </w:rPr>
        <w:t xml:space="preserve"> dla wszystkich powiatów</w:t>
      </w:r>
      <w:r w:rsidR="008A6D6D" w:rsidRPr="00253760">
        <w:rPr>
          <w:rFonts w:asciiTheme="majorHAnsi" w:hAnsiTheme="majorHAnsi" w:cstheme="majorHAnsi"/>
          <w:bCs/>
          <w:iCs/>
        </w:rPr>
        <w:t>.</w:t>
      </w:r>
    </w:p>
    <w:p w14:paraId="54525E25" w14:textId="62AA820A" w:rsidR="008A6D6D" w:rsidRPr="00345419" w:rsidRDefault="00661021" w:rsidP="00345419">
      <w:pPr>
        <w:pStyle w:val="Akapitzlist"/>
        <w:numPr>
          <w:ilvl w:val="0"/>
          <w:numId w:val="24"/>
        </w:numPr>
        <w:spacing w:after="120" w:line="288" w:lineRule="auto"/>
        <w:contextualSpacing w:val="0"/>
        <w:jc w:val="both"/>
        <w:rPr>
          <w:rFonts w:asciiTheme="majorHAnsi" w:hAnsiTheme="majorHAnsi" w:cstheme="majorHAnsi"/>
          <w:bCs/>
          <w:iCs/>
        </w:rPr>
      </w:pPr>
      <w:r w:rsidRPr="00253760">
        <w:rPr>
          <w:rFonts w:asciiTheme="majorHAnsi" w:hAnsiTheme="majorHAnsi" w:cstheme="majorHAnsi"/>
          <w:bCs/>
          <w:iCs/>
        </w:rPr>
        <w:t>Obj</w:t>
      </w:r>
      <w:r w:rsidR="00C00809" w:rsidRPr="00253760">
        <w:rPr>
          <w:rFonts w:asciiTheme="majorHAnsi" w:hAnsiTheme="majorHAnsi" w:cstheme="majorHAnsi"/>
          <w:bCs/>
          <w:iCs/>
        </w:rPr>
        <w:t>ę</w:t>
      </w:r>
      <w:r w:rsidRPr="00253760">
        <w:rPr>
          <w:rFonts w:asciiTheme="majorHAnsi" w:hAnsiTheme="majorHAnsi" w:cstheme="majorHAnsi"/>
          <w:bCs/>
          <w:iCs/>
        </w:rPr>
        <w:t>cie</w:t>
      </w:r>
      <w:r w:rsidR="00253760" w:rsidRPr="00253760">
        <w:rPr>
          <w:rFonts w:asciiTheme="majorHAnsi" w:hAnsiTheme="majorHAnsi" w:cstheme="majorHAnsi"/>
          <w:bCs/>
          <w:iCs/>
        </w:rPr>
        <w:t xml:space="preserve"> </w:t>
      </w:r>
      <w:r w:rsidR="00D162FD">
        <w:rPr>
          <w:rFonts w:asciiTheme="majorHAnsi" w:hAnsiTheme="majorHAnsi" w:cstheme="majorHAnsi"/>
          <w:bCs/>
          <w:iCs/>
        </w:rPr>
        <w:t xml:space="preserve">rozbudowanego </w:t>
      </w:r>
      <w:proofErr w:type="spellStart"/>
      <w:r w:rsidR="00C00809" w:rsidRPr="00253760">
        <w:rPr>
          <w:rFonts w:asciiTheme="majorHAnsi" w:hAnsiTheme="majorHAnsi" w:cstheme="majorHAnsi"/>
          <w:bCs/>
          <w:iCs/>
        </w:rPr>
        <w:t>geoPortalu</w:t>
      </w:r>
      <w:proofErr w:type="spellEnd"/>
      <w:r w:rsidR="00D162FD" w:rsidRPr="00D162FD">
        <w:rPr>
          <w:rFonts w:asciiTheme="majorHAnsi" w:hAnsiTheme="majorHAnsi" w:cstheme="majorHAnsi"/>
          <w:bCs/>
          <w:iCs/>
          <w:color w:val="FF0000"/>
        </w:rPr>
        <w:t xml:space="preserve"> </w:t>
      </w:r>
      <w:r w:rsidR="00D162FD" w:rsidRPr="00D162FD">
        <w:rPr>
          <w:rFonts w:asciiTheme="majorHAnsi" w:hAnsiTheme="majorHAnsi" w:cstheme="majorHAnsi"/>
          <w:bCs/>
          <w:iCs/>
        </w:rPr>
        <w:t xml:space="preserve">zawierającego dotychczasowe funkcjonalności i e-usługi </w:t>
      </w:r>
      <w:r w:rsidR="0010100D">
        <w:rPr>
          <w:rFonts w:asciiTheme="majorHAnsi" w:hAnsiTheme="majorHAnsi" w:cstheme="majorHAnsi"/>
          <w:bCs/>
          <w:iCs/>
        </w:rPr>
        <w:t xml:space="preserve">oraz nowe </w:t>
      </w:r>
      <w:r w:rsidR="00C00809" w:rsidRPr="00253760">
        <w:rPr>
          <w:rFonts w:asciiTheme="majorHAnsi" w:hAnsiTheme="majorHAnsi" w:cstheme="majorHAnsi"/>
          <w:bCs/>
          <w:iCs/>
        </w:rPr>
        <w:t>e-usług</w:t>
      </w:r>
      <w:r w:rsidR="0010100D">
        <w:rPr>
          <w:rFonts w:asciiTheme="majorHAnsi" w:hAnsiTheme="majorHAnsi" w:cstheme="majorHAnsi"/>
          <w:bCs/>
          <w:iCs/>
        </w:rPr>
        <w:t>i</w:t>
      </w:r>
      <w:r w:rsidR="00C00809" w:rsidRPr="00253760">
        <w:rPr>
          <w:rFonts w:asciiTheme="majorHAnsi" w:hAnsiTheme="majorHAnsi" w:cstheme="majorHAnsi"/>
          <w:bCs/>
          <w:iCs/>
        </w:rPr>
        <w:t xml:space="preserve">  wsparciem użytkownika i asystą techniczną przez okres wynikający ze złożonej Oferty </w:t>
      </w:r>
      <w:r w:rsidR="00C00809" w:rsidRPr="0099057C">
        <w:rPr>
          <w:rFonts w:asciiTheme="majorHAnsi" w:hAnsiTheme="majorHAnsi" w:cstheme="majorHAnsi"/>
          <w:bCs/>
          <w:iCs/>
        </w:rPr>
        <w:t>(co najmniej 60 miesięcy)</w:t>
      </w:r>
      <w:r w:rsidR="008A6D6D" w:rsidRPr="0099057C">
        <w:rPr>
          <w:rFonts w:asciiTheme="majorHAnsi" w:hAnsiTheme="majorHAnsi" w:cstheme="majorHAnsi"/>
          <w:bCs/>
          <w:iCs/>
        </w:rPr>
        <w:t>.</w:t>
      </w:r>
    </w:p>
    <w:p w14:paraId="76F2874E" w14:textId="77777777" w:rsidR="002F7C59" w:rsidRPr="00345419" w:rsidRDefault="007C7FBF" w:rsidP="00623805">
      <w:pPr>
        <w:pStyle w:val="Akapitzlist"/>
        <w:numPr>
          <w:ilvl w:val="0"/>
          <w:numId w:val="2"/>
        </w:numPr>
        <w:spacing w:after="120" w:line="288" w:lineRule="auto"/>
        <w:ind w:left="425" w:hanging="425"/>
        <w:contextualSpacing w:val="0"/>
        <w:jc w:val="both"/>
        <w:rPr>
          <w:rFonts w:asciiTheme="majorHAnsi" w:hAnsiTheme="majorHAnsi" w:cstheme="majorHAnsi"/>
          <w:b/>
          <w:i/>
        </w:rPr>
      </w:pPr>
      <w:r w:rsidRPr="00345419">
        <w:rPr>
          <w:rFonts w:asciiTheme="majorHAnsi" w:hAnsiTheme="majorHAnsi" w:cstheme="majorHAnsi"/>
        </w:rPr>
        <w:t xml:space="preserve">Nowe e-usługi publiczne mają być </w:t>
      </w:r>
      <w:r w:rsidR="000D0DFC" w:rsidRPr="00345419">
        <w:rPr>
          <w:rFonts w:asciiTheme="majorHAnsi" w:hAnsiTheme="majorHAnsi" w:cstheme="majorHAnsi"/>
        </w:rPr>
        <w:t>zorientowan</w:t>
      </w:r>
      <w:r w:rsidRPr="00345419">
        <w:rPr>
          <w:rFonts w:asciiTheme="majorHAnsi" w:hAnsiTheme="majorHAnsi" w:cstheme="majorHAnsi"/>
        </w:rPr>
        <w:t>e</w:t>
      </w:r>
      <w:r w:rsidR="000D0DFC" w:rsidRPr="00345419">
        <w:rPr>
          <w:rFonts w:asciiTheme="majorHAnsi" w:hAnsiTheme="majorHAnsi" w:cstheme="majorHAnsi"/>
        </w:rPr>
        <w:t xml:space="preserve"> na mieszkańców, przedsiębi</w:t>
      </w:r>
      <w:r w:rsidR="007862A1" w:rsidRPr="00345419">
        <w:rPr>
          <w:rFonts w:asciiTheme="majorHAnsi" w:hAnsiTheme="majorHAnsi" w:cstheme="majorHAnsi"/>
        </w:rPr>
        <w:t>orców, administrację publiczną i </w:t>
      </w:r>
      <w:r w:rsidR="000D0DFC" w:rsidRPr="00345419">
        <w:rPr>
          <w:rFonts w:asciiTheme="majorHAnsi" w:hAnsiTheme="majorHAnsi" w:cstheme="majorHAnsi"/>
        </w:rPr>
        <w:t>inne instytucje</w:t>
      </w:r>
      <w:r w:rsidR="007862A1" w:rsidRPr="00345419">
        <w:rPr>
          <w:rFonts w:asciiTheme="majorHAnsi" w:hAnsiTheme="majorHAnsi" w:cstheme="majorHAnsi"/>
        </w:rPr>
        <w:t>.</w:t>
      </w:r>
    </w:p>
    <w:p w14:paraId="513DC1AF" w14:textId="77777777" w:rsidR="002139DE" w:rsidRPr="002139DE" w:rsidRDefault="002139DE" w:rsidP="00623805">
      <w:pPr>
        <w:pStyle w:val="Akapitzlist"/>
        <w:numPr>
          <w:ilvl w:val="0"/>
          <w:numId w:val="2"/>
        </w:numPr>
        <w:spacing w:after="120" w:line="288" w:lineRule="auto"/>
        <w:ind w:left="425" w:hanging="425"/>
        <w:contextualSpacing w:val="0"/>
        <w:jc w:val="both"/>
        <w:rPr>
          <w:rFonts w:asciiTheme="majorHAnsi" w:hAnsiTheme="majorHAnsi" w:cstheme="majorHAnsi"/>
        </w:rPr>
      </w:pPr>
      <w:r w:rsidRPr="002139DE">
        <w:rPr>
          <w:rFonts w:asciiTheme="majorHAnsi" w:hAnsiTheme="majorHAnsi" w:cstheme="majorHAnsi"/>
        </w:rPr>
        <w:t xml:space="preserve">Zamawiający dopuszcza </w:t>
      </w:r>
      <w:r>
        <w:rPr>
          <w:rFonts w:asciiTheme="majorHAnsi" w:hAnsiTheme="majorHAnsi" w:cstheme="majorHAnsi"/>
        </w:rPr>
        <w:t xml:space="preserve">wyłącznie </w:t>
      </w:r>
      <w:r w:rsidRPr="002139DE">
        <w:rPr>
          <w:rFonts w:asciiTheme="majorHAnsi" w:hAnsiTheme="majorHAnsi" w:cstheme="majorHAnsi"/>
        </w:rPr>
        <w:t>rozwiązania</w:t>
      </w:r>
      <w:r>
        <w:rPr>
          <w:rFonts w:asciiTheme="majorHAnsi" w:hAnsiTheme="majorHAnsi" w:cstheme="majorHAnsi"/>
        </w:rPr>
        <w:t xml:space="preserve">, których skutkiem będzie poprawne </w:t>
      </w:r>
      <w:r w:rsidRPr="002139DE">
        <w:rPr>
          <w:rFonts w:asciiTheme="majorHAnsi" w:hAnsiTheme="majorHAnsi" w:cstheme="majorHAnsi"/>
        </w:rPr>
        <w:t>działa</w:t>
      </w:r>
      <w:r w:rsidR="000D1FEA">
        <w:rPr>
          <w:rFonts w:asciiTheme="majorHAnsi" w:hAnsiTheme="majorHAnsi" w:cstheme="majorHAnsi"/>
        </w:rPr>
        <w:t xml:space="preserve">nie </w:t>
      </w:r>
      <w:proofErr w:type="spellStart"/>
      <w:r w:rsidR="000D1FEA">
        <w:rPr>
          <w:rFonts w:asciiTheme="majorHAnsi" w:hAnsiTheme="majorHAnsi" w:cstheme="majorHAnsi"/>
        </w:rPr>
        <w:t>geo</w:t>
      </w:r>
      <w:r w:rsidR="00D46DED">
        <w:rPr>
          <w:rFonts w:asciiTheme="majorHAnsi" w:hAnsiTheme="majorHAnsi" w:cstheme="majorHAnsi"/>
        </w:rPr>
        <w:t>P</w:t>
      </w:r>
      <w:r w:rsidR="000D1FEA">
        <w:rPr>
          <w:rFonts w:asciiTheme="majorHAnsi" w:hAnsiTheme="majorHAnsi" w:cstheme="majorHAnsi"/>
        </w:rPr>
        <w:t>ortal</w:t>
      </w:r>
      <w:r w:rsidR="00D46DED">
        <w:rPr>
          <w:rFonts w:asciiTheme="majorHAnsi" w:hAnsiTheme="majorHAnsi" w:cstheme="majorHAnsi"/>
        </w:rPr>
        <w:t>u</w:t>
      </w:r>
      <w:proofErr w:type="spellEnd"/>
      <w:r w:rsidR="00D46DED">
        <w:rPr>
          <w:rFonts w:asciiTheme="majorHAnsi" w:hAnsiTheme="majorHAnsi" w:cstheme="majorHAnsi"/>
        </w:rPr>
        <w:t xml:space="preserve"> i e-usług</w:t>
      </w:r>
      <w:r w:rsidR="00345419">
        <w:rPr>
          <w:rFonts w:asciiTheme="majorHAnsi" w:hAnsiTheme="majorHAnsi" w:cstheme="majorHAnsi"/>
        </w:rPr>
        <w:t xml:space="preserve"> </w:t>
      </w:r>
      <w:r w:rsidRPr="002139DE">
        <w:rPr>
          <w:rFonts w:asciiTheme="majorHAnsi" w:hAnsiTheme="majorHAnsi" w:cstheme="majorHAnsi"/>
        </w:rPr>
        <w:t>w</w:t>
      </w:r>
      <w:r w:rsidR="00345419">
        <w:rPr>
          <w:rFonts w:asciiTheme="majorHAnsi" w:hAnsiTheme="majorHAnsi" w:cstheme="majorHAnsi"/>
        </w:rPr>
        <w:t xml:space="preserve"> </w:t>
      </w:r>
      <w:r w:rsidR="000D1FEA">
        <w:rPr>
          <w:rFonts w:asciiTheme="majorHAnsi" w:hAnsiTheme="majorHAnsi" w:cstheme="majorHAnsi"/>
        </w:rPr>
        <w:t xml:space="preserve">siedzibach </w:t>
      </w:r>
      <w:r w:rsidR="008461EC">
        <w:rPr>
          <w:rFonts w:asciiTheme="majorHAnsi" w:hAnsiTheme="majorHAnsi" w:cstheme="majorHAnsi"/>
        </w:rPr>
        <w:t>i na sprzęcie powiatów:  buskiego, jędrzejowskiego, kieleckiego i pińczowskiego.</w:t>
      </w:r>
    </w:p>
    <w:p w14:paraId="493C2446" w14:textId="77777777" w:rsidR="002139DE" w:rsidRPr="00AB6F65" w:rsidRDefault="002139DE" w:rsidP="00623805">
      <w:pPr>
        <w:pStyle w:val="Akapitzlist"/>
        <w:numPr>
          <w:ilvl w:val="0"/>
          <w:numId w:val="2"/>
        </w:numPr>
        <w:spacing w:line="288" w:lineRule="auto"/>
        <w:ind w:left="425" w:hanging="425"/>
        <w:contextualSpacing w:val="0"/>
        <w:jc w:val="both"/>
        <w:rPr>
          <w:rFonts w:asciiTheme="majorHAnsi" w:hAnsiTheme="majorHAnsi" w:cstheme="majorHAnsi"/>
        </w:rPr>
      </w:pPr>
      <w:proofErr w:type="spellStart"/>
      <w:r w:rsidRPr="00AB6F65">
        <w:rPr>
          <w:rFonts w:asciiTheme="majorHAnsi" w:hAnsiTheme="majorHAnsi" w:cstheme="majorHAnsi"/>
        </w:rPr>
        <w:t>Geoportal</w:t>
      </w:r>
      <w:r w:rsidR="008461EC" w:rsidRPr="00AB6F65">
        <w:rPr>
          <w:rFonts w:asciiTheme="majorHAnsi" w:hAnsiTheme="majorHAnsi" w:cstheme="majorHAnsi"/>
        </w:rPr>
        <w:t>e</w:t>
      </w:r>
      <w:proofErr w:type="spellEnd"/>
      <w:r w:rsidR="008461EC" w:rsidRPr="00AB6F65">
        <w:rPr>
          <w:rFonts w:asciiTheme="majorHAnsi" w:hAnsiTheme="majorHAnsi" w:cstheme="majorHAnsi"/>
        </w:rPr>
        <w:t xml:space="preserve"> będą</w:t>
      </w:r>
      <w:r w:rsidRPr="00AB6F65">
        <w:rPr>
          <w:rFonts w:asciiTheme="majorHAnsi" w:hAnsiTheme="majorHAnsi" w:cstheme="majorHAnsi"/>
        </w:rPr>
        <w:t xml:space="preserve"> działał</w:t>
      </w:r>
      <w:r w:rsidR="008461EC" w:rsidRPr="00AB6F65">
        <w:rPr>
          <w:rFonts w:asciiTheme="majorHAnsi" w:hAnsiTheme="majorHAnsi" w:cstheme="majorHAnsi"/>
        </w:rPr>
        <w:t xml:space="preserve">y </w:t>
      </w:r>
      <w:r w:rsidRPr="00AB6F65">
        <w:rPr>
          <w:rFonts w:asciiTheme="majorHAnsi" w:hAnsiTheme="majorHAnsi" w:cstheme="majorHAnsi"/>
        </w:rPr>
        <w:t>w oparciu o bazy danych systemów dziedzinowych opisanych w punkcie II, tj. bazy systemu STRATEG (</w:t>
      </w:r>
      <w:proofErr w:type="spellStart"/>
      <w:r w:rsidRPr="00AB6F65">
        <w:rPr>
          <w:rFonts w:asciiTheme="majorHAnsi" w:hAnsiTheme="majorHAnsi" w:cstheme="majorHAnsi"/>
        </w:rPr>
        <w:t>back-office</w:t>
      </w:r>
      <w:proofErr w:type="spellEnd"/>
      <w:r w:rsidRPr="00AB6F65">
        <w:rPr>
          <w:rFonts w:asciiTheme="majorHAnsi" w:hAnsiTheme="majorHAnsi" w:cstheme="majorHAnsi"/>
        </w:rPr>
        <w:t xml:space="preserve">), bez konieczność ich kopiowania </w:t>
      </w:r>
      <w:r w:rsidR="00987609" w:rsidRPr="00AB6F65">
        <w:rPr>
          <w:rFonts w:asciiTheme="majorHAnsi" w:hAnsiTheme="majorHAnsi" w:cstheme="majorHAnsi"/>
        </w:rPr>
        <w:t xml:space="preserve">czy powielania </w:t>
      </w:r>
      <w:r w:rsidRPr="00AB6F65">
        <w:rPr>
          <w:rFonts w:asciiTheme="majorHAnsi" w:hAnsiTheme="majorHAnsi" w:cstheme="majorHAnsi"/>
        </w:rPr>
        <w:t>do jakichkolwiek oddzielnych struktur danych cel</w:t>
      </w:r>
      <w:r w:rsidR="005E0330" w:rsidRPr="00AB6F65">
        <w:rPr>
          <w:rFonts w:asciiTheme="majorHAnsi" w:hAnsiTheme="majorHAnsi" w:cstheme="majorHAnsi"/>
        </w:rPr>
        <w:t>em</w:t>
      </w:r>
      <w:r w:rsidRPr="00AB6F65">
        <w:rPr>
          <w:rFonts w:asciiTheme="majorHAnsi" w:hAnsiTheme="majorHAnsi" w:cstheme="majorHAnsi"/>
        </w:rPr>
        <w:t xml:space="preserve"> ich udostępniania.</w:t>
      </w:r>
    </w:p>
    <w:p w14:paraId="23487922" w14:textId="77777777" w:rsidR="00FC594A" w:rsidRDefault="008461EC" w:rsidP="00FC594A">
      <w:pPr>
        <w:pStyle w:val="Akapitzlist"/>
        <w:numPr>
          <w:ilvl w:val="0"/>
          <w:numId w:val="2"/>
        </w:numPr>
        <w:spacing w:line="288" w:lineRule="auto"/>
        <w:ind w:left="425" w:hanging="425"/>
        <w:contextualSpacing w:val="0"/>
        <w:rPr>
          <w:rFonts w:asciiTheme="majorHAnsi" w:hAnsiTheme="majorHAnsi" w:cstheme="majorHAnsi"/>
        </w:rPr>
      </w:pPr>
      <w:r>
        <w:rPr>
          <w:rFonts w:asciiTheme="majorHAnsi" w:hAnsiTheme="majorHAnsi" w:cstheme="majorHAnsi"/>
        </w:rPr>
        <w:t>Zmodernizowane</w:t>
      </w:r>
      <w:r w:rsidR="00345419">
        <w:rPr>
          <w:rFonts w:asciiTheme="majorHAnsi" w:hAnsiTheme="majorHAnsi" w:cstheme="majorHAnsi"/>
        </w:rPr>
        <w:t xml:space="preserve"> </w:t>
      </w:r>
      <w:r>
        <w:rPr>
          <w:rFonts w:asciiTheme="majorHAnsi" w:hAnsiTheme="majorHAnsi" w:cstheme="majorHAnsi"/>
        </w:rPr>
        <w:t>i rozbudowane</w:t>
      </w:r>
      <w:r w:rsidR="00345419">
        <w:rPr>
          <w:rFonts w:asciiTheme="majorHAnsi" w:hAnsiTheme="majorHAnsi" w:cstheme="majorHAnsi"/>
        </w:rPr>
        <w:t xml:space="preserve"> </w:t>
      </w:r>
      <w:proofErr w:type="spellStart"/>
      <w:r w:rsidR="002139DE" w:rsidRPr="005A78F3">
        <w:rPr>
          <w:rFonts w:asciiTheme="majorHAnsi" w:hAnsiTheme="majorHAnsi" w:cstheme="majorHAnsi"/>
        </w:rPr>
        <w:t>geoPortal</w:t>
      </w:r>
      <w:r>
        <w:rPr>
          <w:rFonts w:asciiTheme="majorHAnsi" w:hAnsiTheme="majorHAnsi" w:cstheme="majorHAnsi"/>
        </w:rPr>
        <w:t>e</w:t>
      </w:r>
      <w:proofErr w:type="spellEnd"/>
      <w:r>
        <w:rPr>
          <w:rFonts w:asciiTheme="majorHAnsi" w:hAnsiTheme="majorHAnsi" w:cstheme="majorHAnsi"/>
        </w:rPr>
        <w:t xml:space="preserve"> będą</w:t>
      </w:r>
      <w:r w:rsidR="002139DE" w:rsidRPr="005A78F3">
        <w:rPr>
          <w:rFonts w:asciiTheme="majorHAnsi" w:hAnsiTheme="majorHAnsi" w:cstheme="majorHAnsi"/>
        </w:rPr>
        <w:t xml:space="preserve"> posiad</w:t>
      </w:r>
      <w:r>
        <w:rPr>
          <w:rFonts w:asciiTheme="majorHAnsi" w:hAnsiTheme="majorHAnsi" w:cstheme="majorHAnsi"/>
        </w:rPr>
        <w:t>ały</w:t>
      </w:r>
      <w:r w:rsidR="002139DE" w:rsidRPr="005A78F3">
        <w:rPr>
          <w:rFonts w:asciiTheme="majorHAnsi" w:hAnsiTheme="majorHAnsi" w:cstheme="majorHAnsi"/>
        </w:rPr>
        <w:t xml:space="preserve"> wszystkie </w:t>
      </w:r>
      <w:r w:rsidR="004C0FEF" w:rsidRPr="005A78F3">
        <w:rPr>
          <w:rFonts w:asciiTheme="majorHAnsi" w:hAnsiTheme="majorHAnsi" w:cstheme="majorHAnsi"/>
        </w:rPr>
        <w:t xml:space="preserve">dotychczasowe </w:t>
      </w:r>
      <w:r w:rsidR="004F0B01" w:rsidRPr="00345419">
        <w:rPr>
          <w:rFonts w:asciiTheme="majorHAnsi" w:hAnsiTheme="majorHAnsi" w:cstheme="majorHAnsi"/>
        </w:rPr>
        <w:t>e-usługi</w:t>
      </w:r>
      <w:r w:rsidR="00345419">
        <w:rPr>
          <w:rFonts w:asciiTheme="majorHAnsi" w:hAnsiTheme="majorHAnsi" w:cstheme="majorHAnsi"/>
          <w:color w:val="FF0000"/>
        </w:rPr>
        <w:t xml:space="preserve"> </w:t>
      </w:r>
      <w:r w:rsidR="00C45325" w:rsidRPr="005A78F3">
        <w:rPr>
          <w:rFonts w:asciiTheme="majorHAnsi" w:hAnsiTheme="majorHAnsi" w:cstheme="majorHAnsi"/>
        </w:rPr>
        <w:t xml:space="preserve">wyszczególnione i opisane </w:t>
      </w:r>
      <w:r w:rsidR="00171CB0">
        <w:rPr>
          <w:rFonts w:asciiTheme="majorHAnsi" w:hAnsiTheme="majorHAnsi" w:cstheme="majorHAnsi"/>
        </w:rPr>
        <w:t>poniżej</w:t>
      </w:r>
      <w:r w:rsidR="00337B06">
        <w:rPr>
          <w:rFonts w:asciiTheme="majorHAnsi" w:hAnsiTheme="majorHAnsi" w:cstheme="majorHAnsi"/>
        </w:rPr>
        <w:t xml:space="preserve"> u poszczególnych partnerów</w:t>
      </w:r>
      <w:r w:rsidR="00171CB0">
        <w:rPr>
          <w:rFonts w:asciiTheme="majorHAnsi" w:hAnsiTheme="majorHAnsi" w:cstheme="majorHAnsi"/>
        </w:rPr>
        <w:t>.</w:t>
      </w:r>
    </w:p>
    <w:p w14:paraId="2E5BCFD0" w14:textId="77777777" w:rsidR="006863A1" w:rsidRPr="006863A1" w:rsidRDefault="006863A1" w:rsidP="006863A1">
      <w:pPr>
        <w:pStyle w:val="Akapitzlist"/>
        <w:spacing w:line="288" w:lineRule="auto"/>
        <w:ind w:left="425"/>
        <w:contextualSpacing w:val="0"/>
        <w:rPr>
          <w:rFonts w:asciiTheme="majorHAnsi" w:hAnsiTheme="majorHAnsi" w:cstheme="majorHAnsi"/>
        </w:rPr>
      </w:pPr>
    </w:p>
    <w:p w14:paraId="13403CD3" w14:textId="77777777" w:rsidR="00171CB0" w:rsidRPr="00337B06" w:rsidRDefault="00171CB0" w:rsidP="00623805">
      <w:pPr>
        <w:pStyle w:val="Akapitzlist"/>
        <w:numPr>
          <w:ilvl w:val="1"/>
          <w:numId w:val="2"/>
        </w:numPr>
        <w:tabs>
          <w:tab w:val="left" w:pos="851"/>
        </w:tabs>
        <w:contextualSpacing w:val="0"/>
        <w:rPr>
          <w:rFonts w:asciiTheme="majorHAnsi" w:hAnsiTheme="majorHAnsi" w:cstheme="majorHAnsi"/>
          <w:sz w:val="24"/>
          <w:szCs w:val="24"/>
          <w:u w:val="single"/>
        </w:rPr>
      </w:pPr>
      <w:r w:rsidRPr="00337B06">
        <w:rPr>
          <w:rFonts w:asciiTheme="majorHAnsi" w:hAnsiTheme="majorHAnsi" w:cstheme="majorHAnsi"/>
          <w:sz w:val="24"/>
          <w:szCs w:val="24"/>
          <w:u w:val="single"/>
        </w:rPr>
        <w:lastRenderedPageBreak/>
        <w:t>Powiat Buski:</w:t>
      </w:r>
    </w:p>
    <w:p w14:paraId="226A3176" w14:textId="77777777" w:rsidR="00171CB0" w:rsidRPr="00C61F1E" w:rsidRDefault="00171CB0" w:rsidP="00441730">
      <w:pPr>
        <w:pStyle w:val="Legenda"/>
        <w:ind w:firstLine="708"/>
        <w:jc w:val="both"/>
        <w:rPr>
          <w:rStyle w:val="StylCambria"/>
          <w:rFonts w:ascii="Calibri Light" w:hAnsi="Calibri Light" w:cs="Calibri Light"/>
          <w:sz w:val="22"/>
          <w:szCs w:val="22"/>
        </w:rPr>
      </w:pPr>
      <w:r w:rsidRPr="00171CB0">
        <w:rPr>
          <w:rStyle w:val="StylCambria"/>
          <w:rFonts w:ascii="Calibri Light" w:hAnsi="Calibri Light" w:cs="Calibri Light"/>
          <w:sz w:val="22"/>
          <w:szCs w:val="22"/>
        </w:rPr>
        <w:t>4.1.1 Podstawowy</w:t>
      </w:r>
      <w:r w:rsidRPr="00FF24C0">
        <w:rPr>
          <w:rStyle w:val="StylCambria"/>
          <w:rFonts w:ascii="Calibri Light" w:hAnsi="Calibri Light" w:cs="Calibri Light"/>
          <w:szCs w:val="24"/>
        </w:rPr>
        <w:t xml:space="preserve"> </w:t>
      </w:r>
      <w:r w:rsidR="00C61F1E">
        <w:rPr>
          <w:rStyle w:val="StylCambria"/>
          <w:rFonts w:ascii="Calibri Light" w:hAnsi="Calibri Light" w:cs="Calibri Light"/>
          <w:sz w:val="22"/>
          <w:szCs w:val="22"/>
        </w:rPr>
        <w:t xml:space="preserve">zestaw e-usług występujący </w:t>
      </w:r>
      <w:r w:rsidRPr="00C61F1E">
        <w:rPr>
          <w:rStyle w:val="StylCambria"/>
          <w:rFonts w:ascii="Calibri Light" w:hAnsi="Calibri Light" w:cs="Calibri Light"/>
          <w:sz w:val="22"/>
          <w:szCs w:val="22"/>
        </w:rPr>
        <w:t xml:space="preserve">w </w:t>
      </w:r>
      <w:proofErr w:type="spellStart"/>
      <w:r w:rsidRPr="00C61F1E">
        <w:rPr>
          <w:rStyle w:val="StylCambria"/>
          <w:rFonts w:ascii="Calibri Light" w:hAnsi="Calibri Light" w:cs="Calibri Light"/>
          <w:sz w:val="22"/>
          <w:szCs w:val="22"/>
        </w:rPr>
        <w:t>geo</w:t>
      </w:r>
      <w:r w:rsidR="004F0B01" w:rsidRPr="00C61F1E">
        <w:rPr>
          <w:rStyle w:val="StylCambria"/>
          <w:rFonts w:ascii="Calibri Light" w:hAnsi="Calibri Light" w:cs="Calibri Light"/>
          <w:sz w:val="22"/>
          <w:szCs w:val="22"/>
        </w:rPr>
        <w:t>P</w:t>
      </w:r>
      <w:r w:rsidRPr="00C61F1E">
        <w:rPr>
          <w:rStyle w:val="StylCambria"/>
          <w:rFonts w:ascii="Calibri Light" w:hAnsi="Calibri Light" w:cs="Calibri Light"/>
          <w:sz w:val="22"/>
          <w:szCs w:val="22"/>
        </w:rPr>
        <w:t>ortalu</w:t>
      </w:r>
      <w:proofErr w:type="spellEnd"/>
      <w:r w:rsidRPr="00C61F1E">
        <w:rPr>
          <w:rStyle w:val="StylCambria"/>
          <w:rFonts w:ascii="Calibri Light" w:hAnsi="Calibri Light" w:cs="Calibri Light"/>
          <w:sz w:val="22"/>
          <w:szCs w:val="22"/>
        </w:rPr>
        <w:t xml:space="preserve"> powiatu buskiego:</w:t>
      </w:r>
    </w:p>
    <w:p w14:paraId="5EF8484B" w14:textId="77777777" w:rsidR="00171CB0" w:rsidRPr="00FF24C0" w:rsidRDefault="00171CB0" w:rsidP="00171CB0">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000" w:firstRow="0" w:lastRow="0" w:firstColumn="0" w:lastColumn="0" w:noHBand="0" w:noVBand="0"/>
      </w:tblPr>
      <w:tblGrid>
        <w:gridCol w:w="522"/>
        <w:gridCol w:w="1860"/>
        <w:gridCol w:w="3686"/>
        <w:gridCol w:w="1134"/>
        <w:gridCol w:w="992"/>
        <w:gridCol w:w="1276"/>
      </w:tblGrid>
      <w:tr w:rsidR="00171CB0" w:rsidRPr="00FF24C0" w14:paraId="2F90B5A1" w14:textId="77777777" w:rsidTr="001F73FA">
        <w:tc>
          <w:tcPr>
            <w:tcW w:w="522" w:type="dxa"/>
            <w:shd w:val="clear" w:color="auto" w:fill="D9D9D9"/>
            <w:vAlign w:val="center"/>
          </w:tcPr>
          <w:p w14:paraId="75FA4992" w14:textId="77777777" w:rsidR="00171CB0" w:rsidRPr="00FF24C0" w:rsidRDefault="00171CB0"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Nr</w:t>
            </w:r>
          </w:p>
        </w:tc>
        <w:tc>
          <w:tcPr>
            <w:tcW w:w="1860" w:type="dxa"/>
            <w:shd w:val="clear" w:color="auto" w:fill="D9D9D9"/>
            <w:vAlign w:val="center"/>
          </w:tcPr>
          <w:p w14:paraId="1DE56E90" w14:textId="77777777" w:rsidR="00171CB0" w:rsidRPr="00FF24C0" w:rsidRDefault="00171CB0"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Nazwa usługi</w:t>
            </w:r>
          </w:p>
        </w:tc>
        <w:tc>
          <w:tcPr>
            <w:tcW w:w="3686" w:type="dxa"/>
            <w:shd w:val="clear" w:color="auto" w:fill="D9D9D9"/>
            <w:vAlign w:val="center"/>
          </w:tcPr>
          <w:p w14:paraId="05CF3BFE" w14:textId="77777777" w:rsidR="00171CB0" w:rsidRPr="00FF24C0" w:rsidRDefault="00171CB0"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7A3D4328" w14:textId="77777777" w:rsidR="00171CB0" w:rsidRPr="00FF24C0" w:rsidRDefault="00171CB0"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Stopień</w:t>
            </w:r>
            <w:r w:rsidRPr="00FF24C0">
              <w:rPr>
                <w:rFonts w:ascii="Calibri Light" w:hAnsi="Calibri Light" w:cs="Calibri Light"/>
                <w:b/>
                <w:sz w:val="20"/>
                <w:szCs w:val="20"/>
              </w:rPr>
              <w:br/>
              <w:t>dojrza</w:t>
            </w:r>
            <w:r w:rsidRPr="00FF24C0">
              <w:rPr>
                <w:rFonts w:ascii="Calibri Light" w:hAnsi="Calibri Light" w:cs="Calibri Light"/>
                <w:b/>
                <w:sz w:val="20"/>
                <w:szCs w:val="20"/>
              </w:rPr>
              <w:softHyphen/>
              <w:t>łości</w:t>
            </w:r>
          </w:p>
        </w:tc>
        <w:tc>
          <w:tcPr>
            <w:tcW w:w="992" w:type="dxa"/>
            <w:shd w:val="clear" w:color="auto" w:fill="D9D9D9"/>
            <w:vAlign w:val="center"/>
          </w:tcPr>
          <w:p w14:paraId="1B46451A" w14:textId="77777777" w:rsidR="00171CB0" w:rsidRPr="00FF24C0" w:rsidRDefault="00171CB0"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Relacja</w:t>
            </w:r>
          </w:p>
        </w:tc>
        <w:tc>
          <w:tcPr>
            <w:tcW w:w="1276" w:type="dxa"/>
            <w:shd w:val="clear" w:color="auto" w:fill="D9D9D9"/>
            <w:vAlign w:val="center"/>
          </w:tcPr>
          <w:p w14:paraId="71D5BBC0" w14:textId="77777777" w:rsidR="00171CB0" w:rsidRPr="00FF24C0" w:rsidRDefault="00171CB0"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Tryb</w:t>
            </w:r>
          </w:p>
        </w:tc>
      </w:tr>
      <w:tr w:rsidR="00171CB0" w:rsidRPr="00FF24C0" w14:paraId="1A3365BB" w14:textId="77777777" w:rsidTr="001F73FA">
        <w:trPr>
          <w:trHeight w:val="191"/>
        </w:trPr>
        <w:tc>
          <w:tcPr>
            <w:tcW w:w="522" w:type="dxa"/>
            <w:shd w:val="clear" w:color="auto" w:fill="D9D9D9"/>
            <w:vAlign w:val="center"/>
          </w:tcPr>
          <w:p w14:paraId="5D94A526"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60" w:type="dxa"/>
            <w:shd w:val="clear" w:color="auto" w:fill="D9D9D9"/>
            <w:vAlign w:val="center"/>
          </w:tcPr>
          <w:p w14:paraId="2A907D78"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686" w:type="dxa"/>
            <w:shd w:val="clear" w:color="auto" w:fill="D9D9D9"/>
            <w:vAlign w:val="center"/>
          </w:tcPr>
          <w:p w14:paraId="042A3632"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626DC838"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992" w:type="dxa"/>
            <w:shd w:val="clear" w:color="auto" w:fill="D9D9D9"/>
            <w:vAlign w:val="center"/>
          </w:tcPr>
          <w:p w14:paraId="28A7050E"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2A79B577"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171CB0" w:rsidRPr="00FF24C0" w14:paraId="16315B3B" w14:textId="77777777" w:rsidTr="001F73FA">
        <w:tc>
          <w:tcPr>
            <w:tcW w:w="522" w:type="dxa"/>
            <w:shd w:val="clear" w:color="auto" w:fill="auto"/>
            <w:vAlign w:val="center"/>
          </w:tcPr>
          <w:p w14:paraId="40D2860F" w14:textId="77777777" w:rsidR="00171CB0" w:rsidRPr="00FF24C0" w:rsidRDefault="00171CB0" w:rsidP="00171CB0">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60" w:type="dxa"/>
            <w:shd w:val="clear" w:color="auto" w:fill="auto"/>
            <w:vAlign w:val="center"/>
          </w:tcPr>
          <w:p w14:paraId="676DC018" w14:textId="77777777" w:rsidR="00171CB0" w:rsidRPr="00FF24C0" w:rsidRDefault="00171CB0" w:rsidP="00783761">
            <w:pPr>
              <w:spacing w:line="240" w:lineRule="auto"/>
              <w:rPr>
                <w:rFonts w:ascii="Calibri Light" w:hAnsi="Calibri Light" w:cs="Calibri Light"/>
                <w:sz w:val="20"/>
                <w:szCs w:val="20"/>
              </w:rPr>
            </w:pPr>
            <w:r w:rsidRPr="00FF24C0">
              <w:rPr>
                <w:rFonts w:ascii="Calibri Light" w:hAnsi="Calibri Light" w:cs="Calibri Light"/>
                <w:sz w:val="20"/>
                <w:szCs w:val="20"/>
              </w:rPr>
              <w:t>Usługa przeglądania mapy</w:t>
            </w:r>
          </w:p>
        </w:tc>
        <w:tc>
          <w:tcPr>
            <w:tcW w:w="3686" w:type="dxa"/>
            <w:shd w:val="clear" w:color="auto" w:fill="auto"/>
            <w:vAlign w:val="center"/>
          </w:tcPr>
          <w:p w14:paraId="786F3FF8" w14:textId="77777777" w:rsidR="00171CB0" w:rsidRPr="00FF24C0" w:rsidRDefault="00171CB0"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Na żądanie użytkownika generowanie obrazu mapy w oparciu o usługę WMS. Użytkownik wybiera poprzez stronę internetową obszar oraz zakres tematyczny, usługa zwraca obraz mapy. </w:t>
            </w:r>
          </w:p>
        </w:tc>
        <w:tc>
          <w:tcPr>
            <w:tcW w:w="1134" w:type="dxa"/>
            <w:shd w:val="clear" w:color="auto" w:fill="auto"/>
            <w:vAlign w:val="center"/>
          </w:tcPr>
          <w:p w14:paraId="5EF5F278"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992" w:type="dxa"/>
            <w:shd w:val="clear" w:color="auto" w:fill="auto"/>
            <w:vAlign w:val="center"/>
          </w:tcPr>
          <w:p w14:paraId="1C63DCA8"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3E14E48F"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42911F63"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546DDFD9"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171CB0" w:rsidRPr="00FF24C0" w14:paraId="04DE14CE" w14:textId="77777777" w:rsidTr="001F73FA">
        <w:tc>
          <w:tcPr>
            <w:tcW w:w="522" w:type="dxa"/>
            <w:shd w:val="clear" w:color="auto" w:fill="auto"/>
            <w:vAlign w:val="center"/>
          </w:tcPr>
          <w:p w14:paraId="7E85A046" w14:textId="77777777" w:rsidR="00171CB0" w:rsidRPr="00FF24C0" w:rsidRDefault="00171CB0" w:rsidP="00171CB0">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60" w:type="dxa"/>
            <w:shd w:val="clear" w:color="auto" w:fill="auto"/>
            <w:vAlign w:val="center"/>
          </w:tcPr>
          <w:p w14:paraId="6762A652" w14:textId="77777777" w:rsidR="00171CB0" w:rsidRPr="00FF24C0" w:rsidRDefault="00171CB0" w:rsidP="00783761">
            <w:pPr>
              <w:spacing w:line="240" w:lineRule="auto"/>
              <w:rPr>
                <w:rFonts w:ascii="Calibri Light" w:hAnsi="Calibri Light" w:cs="Calibri Light"/>
                <w:sz w:val="20"/>
                <w:szCs w:val="20"/>
              </w:rPr>
            </w:pPr>
            <w:r w:rsidRPr="00FF24C0">
              <w:rPr>
                <w:rFonts w:ascii="Calibri Light" w:hAnsi="Calibri Light" w:cs="Calibri Light"/>
                <w:sz w:val="20"/>
                <w:szCs w:val="20"/>
              </w:rPr>
              <w:t>Usługa pozyskiwania danych o działce i budynkach na działce</w:t>
            </w:r>
          </w:p>
        </w:tc>
        <w:tc>
          <w:tcPr>
            <w:tcW w:w="3686" w:type="dxa"/>
            <w:shd w:val="clear" w:color="auto" w:fill="auto"/>
            <w:vAlign w:val="center"/>
          </w:tcPr>
          <w:p w14:paraId="4E939299" w14:textId="77777777" w:rsidR="00171CB0" w:rsidRPr="00FF24C0" w:rsidRDefault="00171CB0"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wskazuje na obrazie mapy działkę ew</w:t>
            </w:r>
            <w:r w:rsidR="00BA3A75">
              <w:rPr>
                <w:rFonts w:ascii="Calibri Light" w:hAnsi="Calibri Light" w:cs="Calibri Light"/>
                <w:sz w:val="20"/>
                <w:szCs w:val="20"/>
              </w:rPr>
              <w:t>idencyjną, a usługa w oparciu o </w:t>
            </w:r>
            <w:r w:rsidRPr="00FF24C0">
              <w:rPr>
                <w:rFonts w:ascii="Calibri Light" w:hAnsi="Calibri Light" w:cs="Calibri Light"/>
                <w:sz w:val="20"/>
                <w:szCs w:val="20"/>
              </w:rPr>
              <w:t xml:space="preserve">bazę </w:t>
            </w:r>
            <w:r w:rsidR="00BA3A75">
              <w:rPr>
                <w:rFonts w:ascii="Calibri Light" w:hAnsi="Calibri Light" w:cs="Calibri Light"/>
                <w:sz w:val="20"/>
                <w:szCs w:val="20"/>
              </w:rPr>
              <w:t xml:space="preserve">danych </w:t>
            </w:r>
            <w:proofErr w:type="spellStart"/>
            <w:r w:rsidR="00BA3A75">
              <w:rPr>
                <w:rFonts w:ascii="Calibri Light" w:hAnsi="Calibri Light" w:cs="Calibri Light"/>
                <w:sz w:val="20"/>
                <w:szCs w:val="20"/>
              </w:rPr>
              <w:t>EGiB</w:t>
            </w:r>
            <w:proofErr w:type="spellEnd"/>
            <w:r w:rsidR="00BA3A75">
              <w:rPr>
                <w:rFonts w:ascii="Calibri Light" w:hAnsi="Calibri Light" w:cs="Calibri Light"/>
                <w:sz w:val="20"/>
                <w:szCs w:val="20"/>
              </w:rPr>
              <w:t xml:space="preserve"> zwraca informację o </w:t>
            </w:r>
            <w:r w:rsidRPr="00FF24C0">
              <w:rPr>
                <w:rFonts w:ascii="Calibri Light" w:hAnsi="Calibri Light" w:cs="Calibri Light"/>
                <w:sz w:val="20"/>
                <w:szCs w:val="20"/>
              </w:rPr>
              <w:t>działce i budynkach bez danych osobowych (ograniczony zakres informacji).</w:t>
            </w:r>
          </w:p>
        </w:tc>
        <w:tc>
          <w:tcPr>
            <w:tcW w:w="1134" w:type="dxa"/>
            <w:shd w:val="clear" w:color="auto" w:fill="auto"/>
            <w:vAlign w:val="center"/>
          </w:tcPr>
          <w:p w14:paraId="0E6BC643"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992" w:type="dxa"/>
            <w:shd w:val="clear" w:color="auto" w:fill="auto"/>
            <w:vAlign w:val="center"/>
          </w:tcPr>
          <w:p w14:paraId="57A1A12D"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6EB114F6"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1A7E0480"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6F7F61F6"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171CB0" w:rsidRPr="00FF24C0" w14:paraId="69BB48F4" w14:textId="77777777" w:rsidTr="001F73FA">
        <w:tc>
          <w:tcPr>
            <w:tcW w:w="522" w:type="dxa"/>
            <w:shd w:val="clear" w:color="auto" w:fill="auto"/>
            <w:vAlign w:val="center"/>
          </w:tcPr>
          <w:p w14:paraId="56D0CED1" w14:textId="77777777" w:rsidR="00171CB0" w:rsidRPr="00FF24C0" w:rsidRDefault="00171CB0" w:rsidP="00171CB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60" w:type="dxa"/>
            <w:shd w:val="clear" w:color="auto" w:fill="auto"/>
            <w:vAlign w:val="center"/>
          </w:tcPr>
          <w:p w14:paraId="239B19AB" w14:textId="77777777" w:rsidR="00171CB0" w:rsidRPr="00FF24C0" w:rsidRDefault="00171CB0" w:rsidP="00783761">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numeru działki ewidencyjnej</w:t>
            </w:r>
          </w:p>
        </w:tc>
        <w:tc>
          <w:tcPr>
            <w:tcW w:w="3686" w:type="dxa"/>
            <w:shd w:val="clear" w:color="auto" w:fill="auto"/>
            <w:vAlign w:val="center"/>
          </w:tcPr>
          <w:p w14:paraId="103484A0" w14:textId="77777777" w:rsidR="00171CB0" w:rsidRPr="00FF24C0" w:rsidRDefault="00171CB0"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numer działki (lub fragment numeru działki), usługa zwraca obraz graficzny wybranej działki lub działek w przypadku wyboru przez fragment numeru.</w:t>
            </w:r>
          </w:p>
        </w:tc>
        <w:tc>
          <w:tcPr>
            <w:tcW w:w="1134" w:type="dxa"/>
            <w:shd w:val="clear" w:color="auto" w:fill="auto"/>
            <w:vAlign w:val="center"/>
          </w:tcPr>
          <w:p w14:paraId="49D096E3"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992" w:type="dxa"/>
            <w:shd w:val="clear" w:color="auto" w:fill="auto"/>
            <w:vAlign w:val="center"/>
          </w:tcPr>
          <w:p w14:paraId="6239551C"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4C82FA6C"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57CDE69C"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1114E5A9"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171CB0" w:rsidRPr="00FF24C0" w14:paraId="111B8BF7" w14:textId="77777777" w:rsidTr="001F73FA">
        <w:tc>
          <w:tcPr>
            <w:tcW w:w="522" w:type="dxa"/>
            <w:shd w:val="clear" w:color="auto" w:fill="auto"/>
            <w:vAlign w:val="center"/>
          </w:tcPr>
          <w:p w14:paraId="50EA9A32" w14:textId="77777777" w:rsidR="00171CB0" w:rsidRPr="00FF24C0" w:rsidRDefault="00171CB0" w:rsidP="00171CB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60" w:type="dxa"/>
            <w:shd w:val="clear" w:color="auto" w:fill="auto"/>
            <w:vAlign w:val="center"/>
          </w:tcPr>
          <w:p w14:paraId="532A5D09" w14:textId="77777777" w:rsidR="00171CB0" w:rsidRPr="00FF24C0" w:rsidRDefault="00171CB0" w:rsidP="00783761">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współrzędnych geograficznych lub geodezyjnych</w:t>
            </w:r>
          </w:p>
        </w:tc>
        <w:tc>
          <w:tcPr>
            <w:tcW w:w="3686" w:type="dxa"/>
            <w:shd w:val="clear" w:color="auto" w:fill="auto"/>
            <w:vAlign w:val="center"/>
          </w:tcPr>
          <w:p w14:paraId="1B3FF930" w14:textId="77777777" w:rsidR="00171CB0" w:rsidRPr="00FF24C0" w:rsidRDefault="00171CB0"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współrzędne, a usługa transformuje je i wskazuje obraz na mapie.</w:t>
            </w:r>
          </w:p>
        </w:tc>
        <w:tc>
          <w:tcPr>
            <w:tcW w:w="1134" w:type="dxa"/>
            <w:shd w:val="clear" w:color="auto" w:fill="auto"/>
            <w:vAlign w:val="center"/>
          </w:tcPr>
          <w:p w14:paraId="004774E4"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992" w:type="dxa"/>
            <w:shd w:val="clear" w:color="auto" w:fill="auto"/>
            <w:vAlign w:val="center"/>
          </w:tcPr>
          <w:p w14:paraId="505C091F"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75D6D03D"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4CFFA48D"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0658A0C0"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bl>
    <w:p w14:paraId="68D54EA1" w14:textId="77777777" w:rsidR="00171CB0" w:rsidRDefault="00171CB0" w:rsidP="00171CB0">
      <w:pPr>
        <w:rPr>
          <w:rFonts w:ascii="Calibri Light" w:hAnsi="Calibri Light" w:cs="Calibri Light"/>
          <w:sz w:val="20"/>
          <w:szCs w:val="20"/>
        </w:rPr>
      </w:pPr>
    </w:p>
    <w:p w14:paraId="5A3676C4" w14:textId="77777777" w:rsidR="00171CB0" w:rsidRPr="00717ACC" w:rsidRDefault="00171CB0" w:rsidP="001C3569">
      <w:pPr>
        <w:ind w:left="709" w:right="1132"/>
        <w:jc w:val="both"/>
        <w:rPr>
          <w:rFonts w:ascii="Calibri Light" w:hAnsi="Calibri Light" w:cs="Calibri Light"/>
          <w:b/>
        </w:rPr>
      </w:pPr>
      <w:bookmarkStart w:id="8" w:name="_Toc492822820"/>
      <w:r w:rsidRPr="00171CB0">
        <w:rPr>
          <w:rFonts w:ascii="Calibri Light" w:hAnsi="Calibri Light" w:cs="Calibri Light"/>
          <w:b/>
        </w:rPr>
        <w:t>4.1.2 Zestaw</w:t>
      </w:r>
      <w:r w:rsidRPr="00717ACC">
        <w:rPr>
          <w:rFonts w:ascii="Calibri Light" w:hAnsi="Calibri Light" w:cs="Calibri Light"/>
          <w:b/>
        </w:rPr>
        <w:t xml:space="preserve"> e-usług związanych z procesem obsługi wykonawców prac geodezyjnych</w:t>
      </w:r>
      <w:bookmarkEnd w:id="8"/>
      <w:r w:rsidR="006863A1">
        <w:rPr>
          <w:rFonts w:ascii="Calibri Light" w:hAnsi="Calibri Light" w:cs="Calibri Light"/>
          <w:b/>
        </w:rPr>
        <w:t xml:space="preserve"> </w:t>
      </w:r>
      <w:r w:rsidR="001C3569" w:rsidRPr="006863A1">
        <w:rPr>
          <w:rFonts w:ascii="Calibri Light" w:hAnsi="Calibri Light" w:cs="Calibri Light"/>
          <w:b/>
        </w:rPr>
        <w:t>(</w:t>
      </w:r>
      <w:r w:rsidR="004F0B01" w:rsidRPr="006863A1">
        <w:rPr>
          <w:rFonts w:ascii="Calibri Light" w:hAnsi="Calibri Light" w:cs="Calibri Light"/>
          <w:b/>
        </w:rPr>
        <w:t>dla zgło</w:t>
      </w:r>
      <w:r w:rsidR="0078620B">
        <w:rPr>
          <w:rFonts w:ascii="Calibri Light" w:hAnsi="Calibri Light" w:cs="Calibri Light"/>
          <w:b/>
        </w:rPr>
        <w:t>szeń przed 30 lipca 2020</w:t>
      </w:r>
      <w:r w:rsidR="004F0B01" w:rsidRPr="006863A1">
        <w:rPr>
          <w:rFonts w:ascii="Calibri Light" w:hAnsi="Calibri Light" w:cs="Calibri Light"/>
          <w:b/>
        </w:rPr>
        <w:t>r.</w:t>
      </w:r>
      <w:r w:rsidR="001C3569" w:rsidRPr="006863A1">
        <w:rPr>
          <w:rFonts w:ascii="Calibri Light" w:hAnsi="Calibri Light" w:cs="Calibri Light"/>
          <w:b/>
        </w:rPr>
        <w:t>)</w:t>
      </w:r>
      <w:r w:rsidR="00BA3A75">
        <w:rPr>
          <w:rFonts w:ascii="Calibri Light" w:hAnsi="Calibri Light" w:cs="Calibri Light"/>
          <w:b/>
        </w:rPr>
        <w:t>w powiecie buskim:</w:t>
      </w:r>
    </w:p>
    <w:tbl>
      <w:tblPr>
        <w:tblW w:w="9477" w:type="dxa"/>
        <w:tblInd w:w="5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1817"/>
        <w:gridCol w:w="3821"/>
        <w:gridCol w:w="1190"/>
        <w:gridCol w:w="798"/>
        <w:gridCol w:w="1288"/>
      </w:tblGrid>
      <w:tr w:rsidR="00171CB0" w:rsidRPr="00FF24C0" w14:paraId="18DCC476" w14:textId="77777777" w:rsidTr="004E2185">
        <w:tc>
          <w:tcPr>
            <w:tcW w:w="563" w:type="dxa"/>
            <w:shd w:val="clear" w:color="auto" w:fill="D9D9D9"/>
            <w:vAlign w:val="center"/>
          </w:tcPr>
          <w:p w14:paraId="767715D7"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b/>
                <w:sz w:val="20"/>
                <w:szCs w:val="20"/>
              </w:rPr>
              <w:t>Nr</w:t>
            </w:r>
          </w:p>
        </w:tc>
        <w:tc>
          <w:tcPr>
            <w:tcW w:w="1817" w:type="dxa"/>
            <w:shd w:val="clear" w:color="auto" w:fill="D9D9D9"/>
            <w:vAlign w:val="center"/>
          </w:tcPr>
          <w:p w14:paraId="518DD4BD"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1" w:type="dxa"/>
            <w:shd w:val="clear" w:color="auto" w:fill="D9D9D9"/>
            <w:vAlign w:val="center"/>
          </w:tcPr>
          <w:p w14:paraId="49272569"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90" w:type="dxa"/>
            <w:shd w:val="clear" w:color="auto" w:fill="D9D9D9"/>
            <w:vAlign w:val="center"/>
          </w:tcPr>
          <w:p w14:paraId="7DD3034F"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798" w:type="dxa"/>
            <w:shd w:val="clear" w:color="auto" w:fill="D9D9D9"/>
            <w:vAlign w:val="center"/>
          </w:tcPr>
          <w:p w14:paraId="2332E98F"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Relacja</w:t>
            </w:r>
          </w:p>
        </w:tc>
        <w:tc>
          <w:tcPr>
            <w:tcW w:w="1288" w:type="dxa"/>
            <w:shd w:val="clear" w:color="auto" w:fill="D9D9D9"/>
            <w:vAlign w:val="center"/>
          </w:tcPr>
          <w:p w14:paraId="7336D02A"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171CB0" w:rsidRPr="00FF24C0" w14:paraId="28FB38B2" w14:textId="77777777" w:rsidTr="004E2185">
        <w:trPr>
          <w:trHeight w:val="191"/>
        </w:trPr>
        <w:tc>
          <w:tcPr>
            <w:tcW w:w="563" w:type="dxa"/>
            <w:shd w:val="clear" w:color="auto" w:fill="D9D9D9"/>
            <w:vAlign w:val="center"/>
          </w:tcPr>
          <w:p w14:paraId="6869973D"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17" w:type="dxa"/>
            <w:shd w:val="clear" w:color="auto" w:fill="D9D9D9"/>
            <w:vAlign w:val="center"/>
          </w:tcPr>
          <w:p w14:paraId="35DBFE17"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1" w:type="dxa"/>
            <w:shd w:val="clear" w:color="auto" w:fill="D9D9D9"/>
            <w:vAlign w:val="center"/>
          </w:tcPr>
          <w:p w14:paraId="53AF86A8"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90" w:type="dxa"/>
            <w:shd w:val="clear" w:color="auto" w:fill="D9D9D9"/>
            <w:vAlign w:val="center"/>
          </w:tcPr>
          <w:p w14:paraId="0FCDADC1"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798" w:type="dxa"/>
            <w:shd w:val="clear" w:color="auto" w:fill="D9D9D9"/>
            <w:vAlign w:val="center"/>
          </w:tcPr>
          <w:p w14:paraId="608F8CF8"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88" w:type="dxa"/>
            <w:shd w:val="clear" w:color="auto" w:fill="D9D9D9"/>
            <w:vAlign w:val="center"/>
          </w:tcPr>
          <w:p w14:paraId="7E1FE759"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AA4616" w:rsidRPr="00FF24C0" w14:paraId="6CB2A278" w14:textId="77777777" w:rsidTr="004E2185">
        <w:trPr>
          <w:trHeight w:val="191"/>
        </w:trPr>
        <w:tc>
          <w:tcPr>
            <w:tcW w:w="563" w:type="dxa"/>
            <w:shd w:val="clear" w:color="auto" w:fill="FFFFFF" w:themeFill="background1"/>
            <w:vAlign w:val="center"/>
          </w:tcPr>
          <w:p w14:paraId="48BAC5C7" w14:textId="77777777" w:rsidR="00AA4616" w:rsidRPr="00FF24C0" w:rsidRDefault="00AA4616" w:rsidP="00AA4616">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1</w:t>
            </w:r>
          </w:p>
        </w:tc>
        <w:tc>
          <w:tcPr>
            <w:tcW w:w="1817" w:type="dxa"/>
            <w:shd w:val="clear" w:color="auto" w:fill="FFFFFF" w:themeFill="background1"/>
            <w:vAlign w:val="center"/>
          </w:tcPr>
          <w:p w14:paraId="40423737" w14:textId="77777777" w:rsidR="00AA4616" w:rsidRPr="00FF24C0" w:rsidRDefault="00AA4616" w:rsidP="00783761">
            <w:pPr>
              <w:spacing w:line="240" w:lineRule="auto"/>
              <w:rPr>
                <w:rFonts w:ascii="Calibri Light" w:hAnsi="Calibri Light" w:cs="Calibri Light"/>
                <w:sz w:val="20"/>
                <w:szCs w:val="20"/>
              </w:rPr>
            </w:pPr>
            <w:r w:rsidRPr="00FF24C0">
              <w:rPr>
                <w:rFonts w:ascii="Calibri Light" w:hAnsi="Calibri Light" w:cs="Calibri Light"/>
                <w:sz w:val="20"/>
                <w:szCs w:val="20"/>
              </w:rPr>
              <w:t>Usługa zgłaszania prac geodezyjnych</w:t>
            </w:r>
          </w:p>
          <w:p w14:paraId="474CFD3D" w14:textId="77777777" w:rsidR="00AA4616" w:rsidRPr="00FF24C0" w:rsidRDefault="00AA4616" w:rsidP="00783761">
            <w:pPr>
              <w:spacing w:line="240" w:lineRule="auto"/>
              <w:jc w:val="both"/>
              <w:rPr>
                <w:rFonts w:ascii="Calibri Light" w:hAnsi="Calibri Light" w:cs="Calibri Light"/>
                <w:i/>
                <w:sz w:val="20"/>
                <w:szCs w:val="20"/>
              </w:rPr>
            </w:pPr>
          </w:p>
        </w:tc>
        <w:tc>
          <w:tcPr>
            <w:tcW w:w="3821" w:type="dxa"/>
            <w:shd w:val="clear" w:color="auto" w:fill="FFFFFF" w:themeFill="background1"/>
            <w:vAlign w:val="center"/>
          </w:tcPr>
          <w:p w14:paraId="6F9BF934" w14:textId="77777777" w:rsidR="00AA4616" w:rsidRPr="00FF24C0" w:rsidRDefault="00AA4616"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w:t>
            </w:r>
            <w:r w:rsidRPr="00FF24C0">
              <w:rPr>
                <w:rFonts w:ascii="Calibri Light" w:hAnsi="Calibri Light" w:cs="Calibri Light"/>
                <w:sz w:val="20"/>
                <w:szCs w:val="20"/>
              </w:rPr>
              <w:softHyphen/>
              <w:t xml:space="preserve">nikowi zostaje udostępniony częściowo wypełniony (personalizacja) formularz zgłoszenia, użytkownik wskazuje na obrazie mapy w </w:t>
            </w:r>
            <w:proofErr w:type="spellStart"/>
            <w:r w:rsidRPr="00FF24C0">
              <w:rPr>
                <w:rFonts w:ascii="Calibri Light" w:hAnsi="Calibri Light" w:cs="Calibri Light"/>
                <w:sz w:val="20"/>
                <w:szCs w:val="20"/>
              </w:rPr>
              <w:t>geoportalu</w:t>
            </w:r>
            <w:proofErr w:type="spellEnd"/>
            <w:r w:rsidRPr="00FF24C0">
              <w:rPr>
                <w:rFonts w:ascii="Calibri Light" w:hAnsi="Calibri Light" w:cs="Calibri Light"/>
                <w:sz w:val="20"/>
                <w:szCs w:val="20"/>
              </w:rPr>
              <w:t xml:space="preserve"> zakres pr</w:t>
            </w:r>
            <w:r w:rsidR="00783761">
              <w:rPr>
                <w:rFonts w:ascii="Calibri Light" w:hAnsi="Calibri Light" w:cs="Calibri Light"/>
                <w:sz w:val="20"/>
                <w:szCs w:val="20"/>
              </w:rPr>
              <w:t>zestrzenny wykonywanej pracy, a </w:t>
            </w:r>
            <w:r w:rsidRPr="00FF24C0">
              <w:rPr>
                <w:rFonts w:ascii="Calibri Light" w:hAnsi="Calibri Light" w:cs="Calibri Light"/>
                <w:sz w:val="20"/>
                <w:szCs w:val="20"/>
              </w:rPr>
              <w:t>usługa przetwarza ten zakres na ciąg współrzędnych, powoduje zapisanie zgłosze</w:t>
            </w:r>
            <w:r w:rsidRPr="00FF24C0">
              <w:rPr>
                <w:rFonts w:ascii="Calibri Light" w:hAnsi="Calibri Light" w:cs="Calibri Light"/>
                <w:sz w:val="20"/>
                <w:szCs w:val="20"/>
              </w:rPr>
              <w:softHyphen/>
              <w:t>nia w systemie dziedzinowym oraz pobranie i przekazanie on</w:t>
            </w:r>
            <w:r w:rsidRPr="00FF24C0">
              <w:rPr>
                <w:rFonts w:ascii="Calibri Light" w:hAnsi="Calibri Light" w:cs="Calibri Light"/>
                <w:sz w:val="20"/>
                <w:szCs w:val="20"/>
              </w:rPr>
              <w:noBreakHyphen/>
              <w:t>line zalogowanemu użyt</w:t>
            </w:r>
            <w:r w:rsidR="00783761">
              <w:rPr>
                <w:rFonts w:ascii="Calibri Light" w:hAnsi="Calibri Light" w:cs="Calibri Light"/>
                <w:sz w:val="20"/>
                <w:szCs w:val="20"/>
              </w:rPr>
              <w:t xml:space="preserve">kownikowi numeru ewidencyjnego </w:t>
            </w:r>
            <w:r w:rsidRPr="00FF24C0">
              <w:rPr>
                <w:rFonts w:ascii="Calibri Light" w:hAnsi="Calibri Light" w:cs="Calibri Light"/>
                <w:sz w:val="20"/>
                <w:szCs w:val="20"/>
              </w:rPr>
              <w:t xml:space="preserve">z rejestru zgłoszeń. </w:t>
            </w:r>
          </w:p>
          <w:p w14:paraId="4DB43D3F" w14:textId="77777777" w:rsidR="00AA4616" w:rsidRPr="00FF24C0" w:rsidRDefault="00AA4616" w:rsidP="00783761">
            <w:pPr>
              <w:spacing w:line="240" w:lineRule="auto"/>
              <w:jc w:val="both"/>
              <w:rPr>
                <w:rFonts w:ascii="Calibri Light" w:hAnsi="Calibri Light" w:cs="Calibri Light"/>
                <w:i/>
                <w:sz w:val="20"/>
                <w:szCs w:val="20"/>
              </w:rPr>
            </w:pPr>
            <w:r w:rsidRPr="00FF24C0">
              <w:rPr>
                <w:rFonts w:ascii="Calibri Light" w:hAnsi="Calibri Light" w:cs="Calibri Light"/>
                <w:sz w:val="20"/>
                <w:szCs w:val="20"/>
              </w:rPr>
              <w:t>(personalizacja - każdemu zgłoszeniu przyporządkowany jest określony zakres tery</w:t>
            </w:r>
            <w:r w:rsidRPr="00FF24C0">
              <w:rPr>
                <w:rFonts w:ascii="Calibri Light" w:hAnsi="Calibri Light" w:cs="Calibri Light"/>
                <w:sz w:val="20"/>
                <w:szCs w:val="20"/>
              </w:rPr>
              <w:softHyphen/>
              <w:t xml:space="preserve">torialny wykonywanej pracy) </w:t>
            </w:r>
          </w:p>
        </w:tc>
        <w:tc>
          <w:tcPr>
            <w:tcW w:w="1190" w:type="dxa"/>
            <w:shd w:val="clear" w:color="auto" w:fill="FFFFFF" w:themeFill="background1"/>
            <w:vAlign w:val="center"/>
          </w:tcPr>
          <w:p w14:paraId="169E6F62" w14:textId="77777777" w:rsidR="00AA4616" w:rsidRPr="00FF24C0" w:rsidRDefault="00AA4616" w:rsidP="00AA4616">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5</w:t>
            </w:r>
          </w:p>
        </w:tc>
        <w:tc>
          <w:tcPr>
            <w:tcW w:w="798" w:type="dxa"/>
            <w:shd w:val="clear" w:color="auto" w:fill="FFFFFF" w:themeFill="background1"/>
            <w:vAlign w:val="center"/>
          </w:tcPr>
          <w:p w14:paraId="5723BFBE" w14:textId="77777777" w:rsidR="00AA4616" w:rsidRPr="00FF24C0" w:rsidRDefault="00AA4616" w:rsidP="00AA4616">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A2B</w:t>
            </w:r>
          </w:p>
        </w:tc>
        <w:tc>
          <w:tcPr>
            <w:tcW w:w="1288" w:type="dxa"/>
            <w:shd w:val="clear" w:color="auto" w:fill="FFFFFF" w:themeFill="background1"/>
            <w:vAlign w:val="center"/>
          </w:tcPr>
          <w:p w14:paraId="117FBE42" w14:textId="77777777" w:rsidR="00AA4616" w:rsidRPr="00FF24C0" w:rsidRDefault="00AA4616" w:rsidP="00AA4616">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niepubliczny</w:t>
            </w:r>
          </w:p>
        </w:tc>
      </w:tr>
      <w:tr w:rsidR="00D72975" w:rsidRPr="00FF24C0" w14:paraId="41082CA0" w14:textId="77777777" w:rsidTr="004E2185">
        <w:trPr>
          <w:trHeight w:val="191"/>
        </w:trPr>
        <w:tc>
          <w:tcPr>
            <w:tcW w:w="563" w:type="dxa"/>
            <w:shd w:val="clear" w:color="auto" w:fill="FFFFFF" w:themeFill="background1"/>
            <w:vAlign w:val="center"/>
          </w:tcPr>
          <w:p w14:paraId="1C0FD426" w14:textId="77777777" w:rsidR="00D72975" w:rsidRPr="00FF24C0" w:rsidRDefault="00D72975" w:rsidP="00D72975">
            <w:pPr>
              <w:snapToGrid w:val="0"/>
              <w:spacing w:line="240" w:lineRule="auto"/>
              <w:rPr>
                <w:rFonts w:ascii="Calibri Light" w:hAnsi="Calibri Light" w:cs="Calibri Light"/>
                <w:sz w:val="20"/>
                <w:szCs w:val="20"/>
              </w:rPr>
            </w:pPr>
          </w:p>
          <w:p w14:paraId="264A87B4"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2</w:t>
            </w:r>
          </w:p>
        </w:tc>
        <w:tc>
          <w:tcPr>
            <w:tcW w:w="1817" w:type="dxa"/>
            <w:shd w:val="clear" w:color="auto" w:fill="FFFFFF" w:themeFill="background1"/>
            <w:vAlign w:val="center"/>
          </w:tcPr>
          <w:p w14:paraId="1444CC53" w14:textId="77777777" w:rsidR="00D72975" w:rsidRPr="00FF24C0" w:rsidRDefault="00D72975" w:rsidP="00783761">
            <w:pPr>
              <w:spacing w:line="240" w:lineRule="auto"/>
              <w:rPr>
                <w:rFonts w:ascii="Calibri Light" w:hAnsi="Calibri Light" w:cs="Calibri Light"/>
                <w:sz w:val="20"/>
                <w:szCs w:val="20"/>
              </w:rPr>
            </w:pPr>
            <w:r w:rsidRPr="00FF24C0">
              <w:rPr>
                <w:rFonts w:ascii="Calibri Light" w:hAnsi="Calibri Light" w:cs="Calibri Light"/>
                <w:sz w:val="20"/>
                <w:szCs w:val="20"/>
              </w:rPr>
              <w:t>Usługa uzgadniania listy materiałów zasobu</w:t>
            </w:r>
          </w:p>
          <w:p w14:paraId="2E5F4E04" w14:textId="77777777" w:rsidR="00D72975" w:rsidRPr="00FF24C0" w:rsidRDefault="00D72975" w:rsidP="00783761">
            <w:pPr>
              <w:spacing w:line="240" w:lineRule="auto"/>
              <w:rPr>
                <w:rFonts w:ascii="Calibri Light" w:hAnsi="Calibri Light" w:cs="Calibri Light"/>
                <w:sz w:val="20"/>
                <w:szCs w:val="20"/>
              </w:rPr>
            </w:pPr>
          </w:p>
        </w:tc>
        <w:tc>
          <w:tcPr>
            <w:tcW w:w="3821" w:type="dxa"/>
            <w:shd w:val="clear" w:color="auto" w:fill="FFFFFF" w:themeFill="background1"/>
            <w:vAlign w:val="center"/>
          </w:tcPr>
          <w:p w14:paraId="1940BC55" w14:textId="77777777" w:rsidR="00D72975" w:rsidRPr="00FF24C0" w:rsidRDefault="00D7297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Użytkownikowi zostaje udostępniony specjalistyczny komunikator pomiędzy nim a ośrodkiem umożliwiający wykonanie uzgodnienia listy materiałów on</w:t>
            </w:r>
            <w:r w:rsidRPr="00FF24C0">
              <w:rPr>
                <w:rFonts w:ascii="Calibri Light" w:hAnsi="Calibri Light" w:cs="Calibri Light"/>
                <w:sz w:val="20"/>
                <w:szCs w:val="20"/>
              </w:rPr>
              <w:noBreakHyphen/>
              <w:t>line w ramach z</w:t>
            </w:r>
            <w:r w:rsidR="00783761">
              <w:rPr>
                <w:rFonts w:ascii="Calibri Light" w:hAnsi="Calibri Light" w:cs="Calibri Light"/>
                <w:sz w:val="20"/>
                <w:szCs w:val="20"/>
              </w:rPr>
              <w:t>głoszonego zakresu pracy wraz z </w:t>
            </w:r>
            <w:r w:rsidRPr="00FF24C0">
              <w:rPr>
                <w:rFonts w:ascii="Calibri Light" w:hAnsi="Calibri Light" w:cs="Calibri Light"/>
                <w:sz w:val="20"/>
                <w:szCs w:val="20"/>
              </w:rPr>
              <w:t>możliwością wstępnej kalkulacji opłaty.</w:t>
            </w:r>
          </w:p>
          <w:p w14:paraId="6385CA4A" w14:textId="77777777" w:rsidR="00D72975" w:rsidRPr="00FF24C0" w:rsidRDefault="00D7297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(personalizacja: obszar zgłoszonej pracy umożliwia wybór odpowiednich dokumentów z zasobu) </w:t>
            </w:r>
          </w:p>
        </w:tc>
        <w:tc>
          <w:tcPr>
            <w:tcW w:w="1190" w:type="dxa"/>
            <w:shd w:val="clear" w:color="auto" w:fill="FFFFFF" w:themeFill="background1"/>
            <w:vAlign w:val="center"/>
          </w:tcPr>
          <w:p w14:paraId="1EAE68AE"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798" w:type="dxa"/>
            <w:shd w:val="clear" w:color="auto" w:fill="FFFFFF" w:themeFill="background1"/>
            <w:vAlign w:val="center"/>
          </w:tcPr>
          <w:p w14:paraId="23F28EFD"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shd w:val="clear" w:color="auto" w:fill="FFFFFF" w:themeFill="background1"/>
            <w:vAlign w:val="center"/>
          </w:tcPr>
          <w:p w14:paraId="2B644718"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D72975" w:rsidRPr="00FF24C0" w14:paraId="464487F5" w14:textId="77777777" w:rsidTr="004E2185">
        <w:trPr>
          <w:trHeight w:val="191"/>
        </w:trPr>
        <w:tc>
          <w:tcPr>
            <w:tcW w:w="563" w:type="dxa"/>
            <w:shd w:val="clear" w:color="auto" w:fill="FFFFFF" w:themeFill="background1"/>
            <w:vAlign w:val="center"/>
          </w:tcPr>
          <w:p w14:paraId="71A4C5D9"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1817" w:type="dxa"/>
            <w:shd w:val="clear" w:color="auto" w:fill="FFFFFF" w:themeFill="background1"/>
            <w:vAlign w:val="center"/>
          </w:tcPr>
          <w:p w14:paraId="5946F9DC" w14:textId="77777777" w:rsidR="00D72975" w:rsidRPr="00FF24C0" w:rsidRDefault="00D72975" w:rsidP="00783761">
            <w:pPr>
              <w:spacing w:line="240" w:lineRule="auto"/>
              <w:rPr>
                <w:rFonts w:ascii="Calibri Light" w:hAnsi="Calibri Light" w:cs="Calibri Light"/>
                <w:sz w:val="20"/>
                <w:szCs w:val="20"/>
              </w:rPr>
            </w:pPr>
            <w:r w:rsidRPr="00FF24C0">
              <w:rPr>
                <w:rFonts w:ascii="Calibri Light" w:hAnsi="Calibri Light" w:cs="Calibri Light"/>
                <w:sz w:val="20"/>
                <w:szCs w:val="20"/>
              </w:rPr>
              <w:t>Usługa obsługi zgłoszeń uzupełniających</w:t>
            </w:r>
          </w:p>
          <w:p w14:paraId="12EC59A5" w14:textId="77777777" w:rsidR="00D72975" w:rsidRPr="00FF24C0" w:rsidRDefault="00D72975" w:rsidP="00783761">
            <w:pPr>
              <w:spacing w:line="240" w:lineRule="auto"/>
              <w:rPr>
                <w:rFonts w:ascii="Calibri Light" w:hAnsi="Calibri Light" w:cs="Calibri Light"/>
                <w:sz w:val="20"/>
                <w:szCs w:val="20"/>
              </w:rPr>
            </w:pPr>
          </w:p>
        </w:tc>
        <w:tc>
          <w:tcPr>
            <w:tcW w:w="3821" w:type="dxa"/>
            <w:shd w:val="clear" w:color="auto" w:fill="FFFFFF" w:themeFill="background1"/>
            <w:vAlign w:val="center"/>
          </w:tcPr>
          <w:p w14:paraId="1037D7ED" w14:textId="77777777" w:rsidR="00D72975" w:rsidRPr="00FF24C0" w:rsidRDefault="00D7297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użytkowni</w:t>
            </w:r>
            <w:r w:rsidRPr="00FF24C0">
              <w:rPr>
                <w:rFonts w:ascii="Calibri Light" w:hAnsi="Calibri Light" w:cs="Calibri Light"/>
                <w:sz w:val="20"/>
                <w:szCs w:val="20"/>
              </w:rPr>
              <w:softHyphen/>
              <w:t>kowi zostaje udostępniony częściowo wypełniony (personalizacja) formularz zgłoszenia danej pracy geodezyjnej wraz z nadanym numerem z rejestru zgłoszeń w celu modyfikacji (uzupeł</w:t>
            </w:r>
            <w:r w:rsidRPr="00FF24C0">
              <w:rPr>
                <w:rFonts w:ascii="Calibri Light" w:hAnsi="Calibri Light" w:cs="Calibri Light"/>
                <w:sz w:val="20"/>
                <w:szCs w:val="20"/>
              </w:rPr>
              <w:softHyphen/>
              <w:t>nienia) zapotrzebowania na materiały zasobu, np. w związku ze zmianą zakresu pracy.</w:t>
            </w:r>
          </w:p>
        </w:tc>
        <w:tc>
          <w:tcPr>
            <w:tcW w:w="1190" w:type="dxa"/>
            <w:shd w:val="clear" w:color="auto" w:fill="FFFFFF" w:themeFill="background1"/>
            <w:vAlign w:val="center"/>
          </w:tcPr>
          <w:p w14:paraId="49634F6D"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798" w:type="dxa"/>
            <w:shd w:val="clear" w:color="auto" w:fill="FFFFFF" w:themeFill="background1"/>
            <w:vAlign w:val="center"/>
          </w:tcPr>
          <w:p w14:paraId="01EAE883"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shd w:val="clear" w:color="auto" w:fill="FFFFFF" w:themeFill="background1"/>
            <w:vAlign w:val="center"/>
          </w:tcPr>
          <w:p w14:paraId="2BE689E3" w14:textId="77777777" w:rsidR="00D72975" w:rsidRPr="00FF24C0" w:rsidRDefault="00D72975" w:rsidP="00D7297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E2185" w:rsidRPr="00FF24C0" w14:paraId="087603AB" w14:textId="77777777" w:rsidTr="004E2185">
        <w:trPr>
          <w:trHeight w:val="191"/>
        </w:trPr>
        <w:tc>
          <w:tcPr>
            <w:tcW w:w="5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209F37"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18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88D952" w14:textId="77777777" w:rsidR="004E2185" w:rsidRPr="00FF24C0" w:rsidRDefault="004E2185" w:rsidP="00783761">
            <w:pPr>
              <w:spacing w:line="240" w:lineRule="auto"/>
              <w:rPr>
                <w:rFonts w:ascii="Calibri Light" w:hAnsi="Calibri Light" w:cs="Calibri Light"/>
                <w:sz w:val="20"/>
                <w:szCs w:val="20"/>
              </w:rPr>
            </w:pPr>
            <w:r w:rsidRPr="00FF24C0">
              <w:rPr>
                <w:rFonts w:ascii="Calibri Light" w:hAnsi="Calibri Light" w:cs="Calibri Light"/>
                <w:sz w:val="20"/>
                <w:szCs w:val="20"/>
              </w:rPr>
              <w:t>Usługa przeglądania zgłoszonych zakończonych/nieza</w:t>
            </w:r>
            <w:r w:rsidRPr="00FF24C0">
              <w:rPr>
                <w:rFonts w:ascii="Calibri Light" w:hAnsi="Calibri Light" w:cs="Calibri Light"/>
                <w:sz w:val="20"/>
                <w:szCs w:val="20"/>
              </w:rPr>
              <w:softHyphen/>
              <w:t>kończonych prac geodezyjnych</w:t>
            </w:r>
          </w:p>
          <w:p w14:paraId="2105FE8D" w14:textId="77777777" w:rsidR="004E2185" w:rsidRPr="00FF24C0" w:rsidRDefault="004E2185" w:rsidP="00783761">
            <w:pPr>
              <w:spacing w:line="240" w:lineRule="auto"/>
              <w:rPr>
                <w:rFonts w:ascii="Calibri Light" w:hAnsi="Calibri Light" w:cs="Calibri Light"/>
                <w:sz w:val="20"/>
                <w:szCs w:val="20"/>
              </w:rPr>
            </w:pPr>
          </w:p>
        </w:tc>
        <w:tc>
          <w:tcPr>
            <w:tcW w:w="38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031FF1" w14:textId="77777777" w:rsidR="004E2185" w:rsidRPr="00FF24C0" w:rsidRDefault="004E218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może zażądać wyświetlenia z Rejestru zgłoszeń prac, prac zakończonych/niezakończo</w:t>
            </w:r>
            <w:r w:rsidRPr="00FF24C0">
              <w:rPr>
                <w:rFonts w:ascii="Calibri Light" w:hAnsi="Calibri Light" w:cs="Calibri Light"/>
                <w:sz w:val="20"/>
                <w:szCs w:val="20"/>
              </w:rPr>
              <w:softHyphen/>
              <w:t>nych, a usługa zidentyfikuje zalogowanego użytkownika i wyświetli</w:t>
            </w:r>
            <w:r w:rsidR="00783761">
              <w:rPr>
                <w:rFonts w:ascii="Calibri Light" w:hAnsi="Calibri Light" w:cs="Calibri Light"/>
                <w:sz w:val="20"/>
                <w:szCs w:val="20"/>
              </w:rPr>
              <w:t xml:space="preserve"> informacje o jego wykonanych i </w:t>
            </w:r>
            <w:r w:rsidRPr="00FF24C0">
              <w:rPr>
                <w:rFonts w:ascii="Calibri Light" w:hAnsi="Calibri Light" w:cs="Calibri Light"/>
                <w:sz w:val="20"/>
                <w:szCs w:val="20"/>
              </w:rPr>
              <w:t>zakończonych/ niezakończonych pracach.</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ED4DA5"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7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C89EC4"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7F874B"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E2185" w:rsidRPr="00FF24C0" w14:paraId="0649846F" w14:textId="77777777" w:rsidTr="004E2185">
        <w:trPr>
          <w:trHeight w:val="191"/>
        </w:trPr>
        <w:tc>
          <w:tcPr>
            <w:tcW w:w="5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776C2C"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18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7D9E8A" w14:textId="77777777" w:rsidR="004E2185" w:rsidRPr="00FF24C0" w:rsidRDefault="004E2185" w:rsidP="00715CA0">
            <w:pPr>
              <w:spacing w:line="240" w:lineRule="auto"/>
              <w:rPr>
                <w:rFonts w:ascii="Calibri Light" w:hAnsi="Calibri Light" w:cs="Calibri Light"/>
                <w:sz w:val="20"/>
                <w:szCs w:val="20"/>
              </w:rPr>
            </w:pPr>
            <w:r w:rsidRPr="00FF24C0">
              <w:rPr>
                <w:rFonts w:ascii="Calibri Light" w:hAnsi="Calibri Light" w:cs="Calibri Light"/>
                <w:sz w:val="20"/>
                <w:szCs w:val="20"/>
              </w:rPr>
              <w:t>Generowanie dokumentu opłaty wraz z płatnością elektroniczną</w:t>
            </w:r>
          </w:p>
        </w:tc>
        <w:tc>
          <w:tcPr>
            <w:tcW w:w="38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37E3B5" w14:textId="77777777" w:rsidR="004E2185" w:rsidRPr="00FF24C0" w:rsidRDefault="004E218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Ośrodek generuje Dokument Obliczenia Opłaty (DOO) i automatycznie powiadamia Wykonawcę o konieczności wniesienia opłaty wraz z możliwością dokonania jej drogą elektroniczną. </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276CD8"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7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878F5B"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937DB0"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E2185" w:rsidRPr="00FF24C0" w14:paraId="585A5B4E" w14:textId="77777777" w:rsidTr="004E2185">
        <w:trPr>
          <w:trHeight w:val="191"/>
        </w:trPr>
        <w:tc>
          <w:tcPr>
            <w:tcW w:w="5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6A5257"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6</w:t>
            </w:r>
          </w:p>
        </w:tc>
        <w:tc>
          <w:tcPr>
            <w:tcW w:w="18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E5C068" w14:textId="77777777" w:rsidR="004E2185" w:rsidRPr="004E2185" w:rsidRDefault="004E2185" w:rsidP="00715CA0">
            <w:pPr>
              <w:spacing w:line="240" w:lineRule="auto"/>
              <w:rPr>
                <w:rFonts w:ascii="Calibri Light" w:hAnsi="Calibri Light" w:cs="Calibri Light"/>
                <w:sz w:val="20"/>
                <w:szCs w:val="20"/>
              </w:rPr>
            </w:pPr>
            <w:r w:rsidRPr="004E2185">
              <w:rPr>
                <w:rFonts w:ascii="Calibri Light" w:hAnsi="Calibri Light" w:cs="Calibri Light"/>
                <w:sz w:val="20"/>
                <w:szCs w:val="20"/>
              </w:rPr>
              <w:t>Pobranie materiałów zasobu z obszaru zgłoszonej pracy wraz z Licencją</w:t>
            </w:r>
          </w:p>
        </w:tc>
        <w:tc>
          <w:tcPr>
            <w:tcW w:w="38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12FF5E" w14:textId="77777777" w:rsidR="004E2185" w:rsidRPr="00FF24C0" w:rsidRDefault="004E218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Po stwierdzeniu dokonania wpłaty Ośrodek generuje Licencję i przesyła ją wykonawcy, który poprzez usługę zawężoną do obszaru zgłoszonej pracy i uzgodnionej listy materiałów (personalizacja) umożliwia Wykonawcy automatyczne pobranie materiałów zasobu.</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DB8BB9"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7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8C0921"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47176D"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E2185" w:rsidRPr="00FF24C0" w14:paraId="26C01FEC" w14:textId="77777777" w:rsidTr="004E2185">
        <w:trPr>
          <w:trHeight w:val="191"/>
        </w:trPr>
        <w:tc>
          <w:tcPr>
            <w:tcW w:w="5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6DADB5"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7</w:t>
            </w:r>
          </w:p>
        </w:tc>
        <w:tc>
          <w:tcPr>
            <w:tcW w:w="18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ADC196" w14:textId="77777777" w:rsidR="004E2185" w:rsidRPr="00FF24C0" w:rsidRDefault="004E2185" w:rsidP="00715CA0">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Pobieranie danych z bazy </w:t>
            </w:r>
            <w:proofErr w:type="spellStart"/>
            <w:r w:rsidRPr="00FF24C0">
              <w:rPr>
                <w:rFonts w:ascii="Calibri Light" w:hAnsi="Calibri Light" w:cs="Calibri Light"/>
                <w:sz w:val="20"/>
                <w:szCs w:val="20"/>
              </w:rPr>
              <w:t>EGiB</w:t>
            </w:r>
            <w:proofErr w:type="spellEnd"/>
          </w:p>
          <w:p w14:paraId="0BE86040" w14:textId="77777777" w:rsidR="004E2185" w:rsidRPr="00FF24C0" w:rsidRDefault="004E2185" w:rsidP="00715CA0">
            <w:pPr>
              <w:spacing w:line="240" w:lineRule="auto"/>
              <w:rPr>
                <w:rFonts w:ascii="Calibri Light" w:hAnsi="Calibri Light" w:cs="Calibri Light"/>
                <w:sz w:val="20"/>
                <w:szCs w:val="20"/>
              </w:rPr>
            </w:pPr>
          </w:p>
        </w:tc>
        <w:tc>
          <w:tcPr>
            <w:tcW w:w="38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C13909" w14:textId="77777777" w:rsidR="004E2185" w:rsidRPr="00FF24C0" w:rsidRDefault="004E218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Po dokonaniu opłaty Ośrodek udostępnia specjalną usługę pobrania danych przez zalogowanego użytkownika z bazy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z zakresu zgłoszonej pracy.</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B5FA8A"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7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596C1B"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9517D5"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E2185" w:rsidRPr="00FF24C0" w14:paraId="77D662BD" w14:textId="77777777" w:rsidTr="004E2185">
        <w:trPr>
          <w:trHeight w:val="191"/>
        </w:trPr>
        <w:tc>
          <w:tcPr>
            <w:tcW w:w="5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955689"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8</w:t>
            </w:r>
          </w:p>
        </w:tc>
        <w:tc>
          <w:tcPr>
            <w:tcW w:w="18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258949" w14:textId="77777777" w:rsidR="004E2185" w:rsidRPr="00FF24C0" w:rsidRDefault="004E2185" w:rsidP="00715CA0">
            <w:pPr>
              <w:spacing w:line="240" w:lineRule="auto"/>
              <w:rPr>
                <w:rFonts w:ascii="Calibri Light" w:hAnsi="Calibri Light" w:cs="Calibri Light"/>
                <w:sz w:val="20"/>
                <w:szCs w:val="20"/>
              </w:rPr>
            </w:pPr>
            <w:r w:rsidRPr="00FF24C0">
              <w:rPr>
                <w:rFonts w:ascii="Calibri Light" w:hAnsi="Calibri Light" w:cs="Calibri Light"/>
                <w:sz w:val="20"/>
                <w:szCs w:val="20"/>
              </w:rPr>
              <w:t>Pobieranie danych z bazy GESUT</w:t>
            </w:r>
          </w:p>
        </w:tc>
        <w:tc>
          <w:tcPr>
            <w:tcW w:w="38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105BE2" w14:textId="77777777" w:rsidR="004E2185" w:rsidRPr="00FF24C0" w:rsidRDefault="004E218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Po dokonaniu opłaty Ośrodek udostępnia specjalną usługę pobrania danych przez zalogowanego użytkownika z bazy GESUT z zakresu zgłoszonej pracy.</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A1C6F1"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7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59F43A"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FB2566"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E2185" w:rsidRPr="00FF24C0" w14:paraId="529EAB8F" w14:textId="77777777" w:rsidTr="004E2185">
        <w:trPr>
          <w:trHeight w:val="191"/>
        </w:trPr>
        <w:tc>
          <w:tcPr>
            <w:tcW w:w="5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96DEB3"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9</w:t>
            </w:r>
          </w:p>
        </w:tc>
        <w:tc>
          <w:tcPr>
            <w:tcW w:w="18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EA7B7B" w14:textId="77777777" w:rsidR="004E2185" w:rsidRPr="00FF24C0" w:rsidRDefault="004E2185" w:rsidP="00715CA0">
            <w:pPr>
              <w:spacing w:line="240" w:lineRule="auto"/>
              <w:rPr>
                <w:rFonts w:ascii="Calibri Light" w:hAnsi="Calibri Light" w:cs="Calibri Light"/>
                <w:sz w:val="20"/>
                <w:szCs w:val="20"/>
              </w:rPr>
            </w:pPr>
            <w:r w:rsidRPr="00FF24C0">
              <w:rPr>
                <w:rFonts w:ascii="Calibri Light" w:hAnsi="Calibri Light" w:cs="Calibri Light"/>
                <w:sz w:val="20"/>
                <w:szCs w:val="20"/>
              </w:rPr>
              <w:t>Pobieranie danych z bazy BDOT500</w:t>
            </w:r>
          </w:p>
        </w:tc>
        <w:tc>
          <w:tcPr>
            <w:tcW w:w="38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8FDA4E" w14:textId="77777777" w:rsidR="004E2185" w:rsidRPr="00FF24C0" w:rsidRDefault="004E2185" w:rsidP="00783761">
            <w:pPr>
              <w:spacing w:line="240" w:lineRule="auto"/>
              <w:jc w:val="both"/>
              <w:rPr>
                <w:rFonts w:ascii="Calibri Light" w:hAnsi="Calibri Light" w:cs="Calibri Light"/>
                <w:sz w:val="20"/>
                <w:szCs w:val="20"/>
              </w:rPr>
            </w:pPr>
            <w:r w:rsidRPr="00FF24C0">
              <w:rPr>
                <w:rFonts w:ascii="Calibri Light" w:hAnsi="Calibri Light" w:cs="Calibri Light"/>
                <w:sz w:val="20"/>
                <w:szCs w:val="20"/>
              </w:rPr>
              <w:t>Po dokonaniu opłaty Ośrodek udostępnia specjalną usługę pobrania danych przez zalogowanego użytkownika z bazy BDOT500 z zakresu zgłoszonej pracy.</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B693C9"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7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5081BA" w14:textId="77777777" w:rsidR="004E2185" w:rsidRPr="00FF24C0" w:rsidRDefault="004E2185" w:rsidP="00715C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8DA925" w14:textId="77777777" w:rsidR="004E2185" w:rsidRPr="00FF24C0" w:rsidRDefault="004E2185" w:rsidP="004E2185">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E2185" w:rsidRPr="00FF24C0" w14:paraId="16480AD8" w14:textId="77777777" w:rsidTr="004E2185">
        <w:trPr>
          <w:trHeight w:val="191"/>
        </w:trPr>
        <w:tc>
          <w:tcPr>
            <w:tcW w:w="5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2872DA" w14:textId="77777777" w:rsidR="004E2185" w:rsidRPr="009279D0" w:rsidRDefault="004E2185" w:rsidP="004E2185">
            <w:pPr>
              <w:spacing w:line="240" w:lineRule="auto"/>
              <w:jc w:val="center"/>
              <w:rPr>
                <w:rFonts w:ascii="Calibri Light" w:hAnsi="Calibri Light" w:cs="Calibri Light"/>
                <w:sz w:val="20"/>
                <w:szCs w:val="20"/>
              </w:rPr>
            </w:pPr>
            <w:r w:rsidRPr="009279D0">
              <w:rPr>
                <w:rFonts w:ascii="Calibri Light" w:hAnsi="Calibri Light" w:cs="Calibri Light"/>
                <w:sz w:val="20"/>
                <w:szCs w:val="20"/>
              </w:rPr>
              <w:t>10</w:t>
            </w:r>
          </w:p>
        </w:tc>
        <w:tc>
          <w:tcPr>
            <w:tcW w:w="18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CAF03C" w14:textId="77777777" w:rsidR="004E2185" w:rsidRPr="009279D0" w:rsidRDefault="004E2185" w:rsidP="00715CA0">
            <w:pPr>
              <w:spacing w:line="240" w:lineRule="auto"/>
              <w:rPr>
                <w:rFonts w:ascii="Calibri Light" w:hAnsi="Calibri Light" w:cs="Calibri Light"/>
                <w:sz w:val="20"/>
                <w:szCs w:val="20"/>
              </w:rPr>
            </w:pPr>
            <w:r w:rsidRPr="009279D0">
              <w:rPr>
                <w:rFonts w:ascii="Calibri Light" w:hAnsi="Calibri Light" w:cs="Calibri Light"/>
                <w:sz w:val="20"/>
                <w:szCs w:val="20"/>
              </w:rPr>
              <w:t xml:space="preserve">Przekazywanie wyników pracy </w:t>
            </w:r>
          </w:p>
        </w:tc>
        <w:tc>
          <w:tcPr>
            <w:tcW w:w="38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6EFBDF" w14:textId="77777777" w:rsidR="004E2185" w:rsidRPr="009279D0" w:rsidRDefault="004E2185" w:rsidP="00783761">
            <w:pPr>
              <w:spacing w:line="240" w:lineRule="auto"/>
              <w:jc w:val="both"/>
              <w:rPr>
                <w:rFonts w:ascii="Calibri Light" w:hAnsi="Calibri Light" w:cs="Calibri Light"/>
                <w:sz w:val="20"/>
                <w:szCs w:val="20"/>
              </w:rPr>
            </w:pPr>
            <w:r w:rsidRPr="009279D0">
              <w:rPr>
                <w:rFonts w:ascii="Calibri Light" w:hAnsi="Calibri Light" w:cs="Calibri Light"/>
                <w:sz w:val="20"/>
                <w:szCs w:val="20"/>
              </w:rPr>
              <w:t xml:space="preserve">Wykonawca przekazuje on-line wyniki pracy. Wykonawcy automatycznie przekazywane są informacje o wyniku kontroli. </w:t>
            </w:r>
          </w:p>
        </w:tc>
        <w:tc>
          <w:tcPr>
            <w:tcW w:w="11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C17E32" w14:textId="77777777" w:rsidR="004E2185" w:rsidRPr="009279D0" w:rsidRDefault="004E2185" w:rsidP="00715CA0">
            <w:pPr>
              <w:spacing w:line="240" w:lineRule="auto"/>
              <w:jc w:val="center"/>
              <w:rPr>
                <w:rFonts w:ascii="Calibri Light" w:hAnsi="Calibri Light" w:cs="Calibri Light"/>
                <w:sz w:val="20"/>
                <w:szCs w:val="20"/>
              </w:rPr>
            </w:pPr>
            <w:r w:rsidRPr="009279D0">
              <w:rPr>
                <w:rFonts w:ascii="Calibri Light" w:hAnsi="Calibri Light" w:cs="Calibri Light"/>
                <w:sz w:val="20"/>
                <w:szCs w:val="20"/>
              </w:rPr>
              <w:t>4</w:t>
            </w:r>
          </w:p>
        </w:tc>
        <w:tc>
          <w:tcPr>
            <w:tcW w:w="7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12F205" w14:textId="77777777" w:rsidR="004E2185" w:rsidRPr="009279D0" w:rsidRDefault="004E2185" w:rsidP="00715CA0">
            <w:pPr>
              <w:spacing w:line="240" w:lineRule="auto"/>
              <w:jc w:val="center"/>
              <w:rPr>
                <w:rFonts w:ascii="Calibri Light" w:hAnsi="Calibri Light" w:cs="Calibri Light"/>
                <w:sz w:val="20"/>
                <w:szCs w:val="20"/>
              </w:rPr>
            </w:pPr>
            <w:r w:rsidRPr="009279D0">
              <w:rPr>
                <w:rFonts w:ascii="Calibri Light" w:hAnsi="Calibri Light" w:cs="Calibri Light"/>
                <w:sz w:val="20"/>
                <w:szCs w:val="20"/>
              </w:rPr>
              <w:t>A2B</w:t>
            </w:r>
          </w:p>
        </w:tc>
        <w:tc>
          <w:tcPr>
            <w:tcW w:w="1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DB89F4" w14:textId="77777777" w:rsidR="004E2185" w:rsidRPr="009279D0" w:rsidRDefault="004E2185" w:rsidP="004E2185">
            <w:pPr>
              <w:spacing w:line="240" w:lineRule="auto"/>
              <w:jc w:val="center"/>
              <w:rPr>
                <w:rFonts w:ascii="Calibri Light" w:hAnsi="Calibri Light" w:cs="Calibri Light"/>
                <w:sz w:val="20"/>
                <w:szCs w:val="20"/>
              </w:rPr>
            </w:pPr>
            <w:r w:rsidRPr="009279D0">
              <w:rPr>
                <w:rFonts w:ascii="Calibri Light" w:hAnsi="Calibri Light" w:cs="Calibri Light"/>
                <w:sz w:val="20"/>
                <w:szCs w:val="20"/>
              </w:rPr>
              <w:t>niepubliczny</w:t>
            </w:r>
          </w:p>
        </w:tc>
      </w:tr>
    </w:tbl>
    <w:p w14:paraId="64D4B298" w14:textId="77777777" w:rsidR="00171CB0" w:rsidRDefault="00171CB0" w:rsidP="00171CB0">
      <w:pPr>
        <w:pStyle w:val="Legenda"/>
        <w:rPr>
          <w:rStyle w:val="StylCambriaPogrubienie"/>
          <w:rFonts w:ascii="Calibri Light" w:hAnsi="Calibri Light" w:cs="Calibri Light"/>
          <w:b/>
          <w:bCs/>
          <w:sz w:val="24"/>
          <w:szCs w:val="24"/>
        </w:rPr>
      </w:pPr>
      <w:bookmarkStart w:id="9" w:name="_Toc492822823"/>
    </w:p>
    <w:p w14:paraId="4ED45EEA" w14:textId="77777777" w:rsidR="00171CB0" w:rsidRPr="00F42493" w:rsidRDefault="00F42493" w:rsidP="00783761">
      <w:pPr>
        <w:pStyle w:val="Legenda"/>
        <w:ind w:left="709" w:right="707"/>
        <w:jc w:val="both"/>
        <w:rPr>
          <w:rStyle w:val="StylCambriaPogrubienie"/>
          <w:rFonts w:ascii="Calibri Light" w:hAnsi="Calibri Light" w:cs="Calibri Light"/>
          <w:b/>
          <w:bCs/>
          <w:sz w:val="22"/>
          <w:szCs w:val="22"/>
        </w:rPr>
      </w:pPr>
      <w:r w:rsidRPr="00F42493">
        <w:rPr>
          <w:rStyle w:val="StylCambriaPogrubienie"/>
          <w:rFonts w:ascii="Calibri Light" w:hAnsi="Calibri Light" w:cs="Calibri Light"/>
          <w:b/>
          <w:sz w:val="22"/>
          <w:szCs w:val="22"/>
        </w:rPr>
        <w:t xml:space="preserve">4.1.3 </w:t>
      </w:r>
      <w:r w:rsidR="00171CB0" w:rsidRPr="00F42493">
        <w:rPr>
          <w:rStyle w:val="StylCambriaPogrubienie"/>
          <w:rFonts w:ascii="Calibri Light" w:hAnsi="Calibri Light" w:cs="Calibri Light"/>
          <w:b/>
          <w:sz w:val="22"/>
          <w:szCs w:val="22"/>
        </w:rPr>
        <w:t>Zestaw e-usług związany</w:t>
      </w:r>
      <w:r w:rsidR="00C238EC" w:rsidRPr="006863A1">
        <w:rPr>
          <w:rStyle w:val="StylCambriaPogrubienie"/>
          <w:rFonts w:ascii="Calibri Light" w:hAnsi="Calibri Light" w:cs="Calibri Light"/>
          <w:b/>
          <w:sz w:val="22"/>
          <w:szCs w:val="22"/>
        </w:rPr>
        <w:t>ch</w:t>
      </w:r>
      <w:r w:rsidR="00171CB0" w:rsidRPr="00F42493">
        <w:rPr>
          <w:rStyle w:val="StylCambriaPogrubienie"/>
          <w:rFonts w:ascii="Calibri Light" w:hAnsi="Calibri Light" w:cs="Calibri Light"/>
          <w:b/>
          <w:sz w:val="22"/>
          <w:szCs w:val="22"/>
        </w:rPr>
        <w:t xml:space="preserve"> z procesem pozyskiwania atrybutów i </w:t>
      </w:r>
      <w:proofErr w:type="spellStart"/>
      <w:r w:rsidR="00171CB0" w:rsidRPr="00F42493">
        <w:rPr>
          <w:rStyle w:val="StylCambriaPogrubienie"/>
          <w:rFonts w:ascii="Calibri Light" w:hAnsi="Calibri Light" w:cs="Calibri Light"/>
          <w:b/>
          <w:sz w:val="22"/>
          <w:szCs w:val="22"/>
        </w:rPr>
        <w:t>geokodowaniem</w:t>
      </w:r>
      <w:proofErr w:type="spellEnd"/>
      <w:r w:rsidR="00171CB0" w:rsidRPr="00F42493">
        <w:rPr>
          <w:rStyle w:val="StylCambriaPogrubienie"/>
          <w:rFonts w:ascii="Calibri Light" w:hAnsi="Calibri Light" w:cs="Calibri Light"/>
          <w:b/>
          <w:sz w:val="22"/>
          <w:szCs w:val="22"/>
        </w:rPr>
        <w:t xml:space="preserve"> obiektów zgromadzonych w bazach danych przez administrację publiczną i uprawnionych użytkowników (jednostki, organizacje, gminy, i powiaty) w powiecie buskim</w:t>
      </w:r>
      <w:bookmarkEnd w:id="9"/>
      <w:r w:rsidR="00783761">
        <w:rPr>
          <w:rStyle w:val="StylCambriaPogrubienie"/>
          <w:rFonts w:ascii="Calibri Light" w:hAnsi="Calibri Light" w:cs="Calibri Light"/>
          <w:b/>
          <w:sz w:val="22"/>
          <w:szCs w:val="22"/>
        </w:rPr>
        <w:t>:</w:t>
      </w:r>
    </w:p>
    <w:p w14:paraId="444A0DDA" w14:textId="77777777" w:rsidR="00171CB0" w:rsidRPr="00FF24C0" w:rsidRDefault="00171CB0" w:rsidP="00171CB0">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171CB0" w:rsidRPr="00FF24C0" w14:paraId="42438148" w14:textId="77777777" w:rsidTr="00D72975">
        <w:trPr>
          <w:cantSplit/>
          <w:tblHeader/>
        </w:trPr>
        <w:tc>
          <w:tcPr>
            <w:tcW w:w="544" w:type="dxa"/>
            <w:shd w:val="clear" w:color="auto" w:fill="D9D9D9"/>
            <w:vAlign w:val="center"/>
          </w:tcPr>
          <w:p w14:paraId="68022BAD" w14:textId="77777777" w:rsidR="00171CB0" w:rsidRPr="00FF24C0" w:rsidRDefault="00171CB0"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365270A1" w14:textId="77777777" w:rsidR="00171CB0" w:rsidRPr="00FF24C0" w:rsidRDefault="00171CB0"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13B78FBB" w14:textId="77777777" w:rsidR="00171CB0" w:rsidRPr="00FF24C0" w:rsidRDefault="00171CB0"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0411B81A" w14:textId="77777777" w:rsidR="00171CB0" w:rsidRPr="00FF24C0" w:rsidRDefault="00171CB0"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36D075A4" w14:textId="77777777" w:rsidR="00171CB0" w:rsidRPr="00FF24C0" w:rsidRDefault="00171CB0"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763DF741" w14:textId="77777777" w:rsidR="00171CB0" w:rsidRPr="00FF24C0" w:rsidRDefault="00171CB0"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171CB0" w:rsidRPr="00FF24C0" w14:paraId="1F2CE9DD" w14:textId="77777777" w:rsidTr="00D72975">
        <w:trPr>
          <w:cantSplit/>
          <w:trHeight w:val="191"/>
          <w:tblHeader/>
        </w:trPr>
        <w:tc>
          <w:tcPr>
            <w:tcW w:w="544" w:type="dxa"/>
            <w:shd w:val="clear" w:color="auto" w:fill="D9D9D9"/>
            <w:vAlign w:val="center"/>
          </w:tcPr>
          <w:p w14:paraId="32C38CFC"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1304739F"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2CD44699"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66A51905"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66BDD2EB"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1B51761D" w14:textId="77777777" w:rsidR="00171CB0" w:rsidRPr="00FF24C0" w:rsidRDefault="00171CB0" w:rsidP="00171CB0">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171CB0" w:rsidRPr="00FF24C0" w14:paraId="73EE3114" w14:textId="77777777" w:rsidTr="00D72975">
        <w:trPr>
          <w:cantSplit/>
        </w:trPr>
        <w:tc>
          <w:tcPr>
            <w:tcW w:w="544" w:type="dxa"/>
            <w:shd w:val="clear" w:color="auto" w:fill="auto"/>
            <w:vAlign w:val="center"/>
          </w:tcPr>
          <w:p w14:paraId="19148706" w14:textId="77777777" w:rsidR="00171CB0" w:rsidRPr="00FF24C0" w:rsidRDefault="00171CB0" w:rsidP="00623805">
            <w:pPr>
              <w:numPr>
                <w:ilvl w:val="0"/>
                <w:numId w:val="11"/>
              </w:numPr>
              <w:suppressAutoHyphens/>
              <w:snapToGrid w:val="0"/>
              <w:spacing w:after="0" w:line="240" w:lineRule="auto"/>
              <w:ind w:left="0" w:firstLine="0"/>
              <w:jc w:val="both"/>
              <w:rPr>
                <w:rFonts w:ascii="Calibri Light" w:hAnsi="Calibri Light" w:cs="Calibri Light"/>
                <w:sz w:val="20"/>
                <w:szCs w:val="20"/>
              </w:rPr>
            </w:pPr>
          </w:p>
        </w:tc>
        <w:tc>
          <w:tcPr>
            <w:tcW w:w="1838" w:type="dxa"/>
            <w:shd w:val="clear" w:color="auto" w:fill="auto"/>
            <w:vAlign w:val="center"/>
          </w:tcPr>
          <w:p w14:paraId="438CAC73"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pozyskiwania atrybutów obiektów bazy danych </w:t>
            </w:r>
            <w:proofErr w:type="spellStart"/>
            <w:r w:rsidRPr="00FF24C0">
              <w:rPr>
                <w:rFonts w:ascii="Calibri Light" w:hAnsi="Calibri Light" w:cs="Calibri Light"/>
                <w:bCs/>
                <w:sz w:val="20"/>
                <w:szCs w:val="20"/>
              </w:rPr>
              <w:t>EGiB</w:t>
            </w:r>
            <w:proofErr w:type="spellEnd"/>
          </w:p>
          <w:p w14:paraId="06C08542" w14:textId="77777777" w:rsidR="00171CB0" w:rsidRPr="00FF24C0" w:rsidRDefault="00171CB0" w:rsidP="00171CB0">
            <w:pPr>
              <w:spacing w:line="240" w:lineRule="auto"/>
              <w:rPr>
                <w:rFonts w:ascii="Calibri Light" w:hAnsi="Calibri Light" w:cs="Calibri Light"/>
                <w:sz w:val="20"/>
                <w:szCs w:val="20"/>
              </w:rPr>
            </w:pPr>
          </w:p>
        </w:tc>
        <w:tc>
          <w:tcPr>
            <w:tcW w:w="3827" w:type="dxa"/>
            <w:shd w:val="clear" w:color="auto" w:fill="auto"/>
            <w:vAlign w:val="center"/>
          </w:tcPr>
          <w:p w14:paraId="22C4E169" w14:textId="77777777" w:rsidR="00171CB0" w:rsidRPr="00CA3581" w:rsidRDefault="00171CB0" w:rsidP="00441730">
            <w:pPr>
              <w:spacing w:line="240" w:lineRule="auto"/>
              <w:jc w:val="both"/>
              <w:rPr>
                <w:rFonts w:ascii="Calibri Light" w:hAnsi="Calibri Light" w:cs="Calibri Light"/>
                <w:sz w:val="20"/>
                <w:szCs w:val="20"/>
                <w:highlight w:val="yellow"/>
              </w:rPr>
            </w:pPr>
            <w:r w:rsidRPr="00CA3581">
              <w:rPr>
                <w:rFonts w:ascii="Calibri Light" w:hAnsi="Calibri Light" w:cs="Calibri Light"/>
                <w:bCs/>
                <w:sz w:val="20"/>
                <w:szCs w:val="20"/>
              </w:rPr>
              <w:t xml:space="preserve">Zalogowany użytkownik wskazuje na obrazie mapy działkę ewidencyjną, a usługa w oparciu o bazę danych </w:t>
            </w:r>
            <w:proofErr w:type="spellStart"/>
            <w:r w:rsidRPr="00CA3581">
              <w:rPr>
                <w:rFonts w:ascii="Calibri Light" w:hAnsi="Calibri Light" w:cs="Calibri Light"/>
                <w:bCs/>
                <w:sz w:val="20"/>
                <w:szCs w:val="20"/>
              </w:rPr>
              <w:t>EGiB</w:t>
            </w:r>
            <w:proofErr w:type="spellEnd"/>
            <w:r w:rsidRPr="00CA3581">
              <w:rPr>
                <w:rFonts w:ascii="Calibri Light" w:hAnsi="Calibri Light" w:cs="Calibri Light"/>
                <w:bCs/>
                <w:sz w:val="20"/>
                <w:szCs w:val="20"/>
              </w:rPr>
              <w:t xml:space="preserve"> zwraca pełną informac</w:t>
            </w:r>
            <w:r w:rsidR="00441730">
              <w:rPr>
                <w:rFonts w:ascii="Calibri Light" w:hAnsi="Calibri Light" w:cs="Calibri Light"/>
                <w:bCs/>
                <w:sz w:val="20"/>
                <w:szCs w:val="20"/>
              </w:rPr>
              <w:t>ję o działce i budynkach wraz z </w:t>
            </w:r>
            <w:r w:rsidRPr="00CA3581">
              <w:rPr>
                <w:rFonts w:ascii="Calibri Light" w:hAnsi="Calibri Light" w:cs="Calibri Light"/>
                <w:bCs/>
                <w:sz w:val="20"/>
                <w:szCs w:val="20"/>
              </w:rPr>
              <w:t>danymi podmiotowymi.</w:t>
            </w:r>
          </w:p>
        </w:tc>
        <w:tc>
          <w:tcPr>
            <w:tcW w:w="1134" w:type="dxa"/>
            <w:shd w:val="clear" w:color="auto" w:fill="auto"/>
            <w:vAlign w:val="center"/>
          </w:tcPr>
          <w:p w14:paraId="760847F7"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36BDD23B"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A2A</w:t>
            </w:r>
          </w:p>
          <w:p w14:paraId="2B36F2E2"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76108C95"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 xml:space="preserve">czny </w:t>
            </w:r>
          </w:p>
        </w:tc>
      </w:tr>
      <w:tr w:rsidR="00171CB0" w:rsidRPr="00FF24C0" w14:paraId="472655CD" w14:textId="77777777" w:rsidTr="00D72975">
        <w:trPr>
          <w:cantSplit/>
        </w:trPr>
        <w:tc>
          <w:tcPr>
            <w:tcW w:w="544" w:type="dxa"/>
            <w:shd w:val="clear" w:color="auto" w:fill="auto"/>
            <w:vAlign w:val="center"/>
          </w:tcPr>
          <w:p w14:paraId="13DDBD56" w14:textId="77777777" w:rsidR="00171CB0" w:rsidRPr="00FF24C0" w:rsidRDefault="00171CB0" w:rsidP="00623805">
            <w:pPr>
              <w:numPr>
                <w:ilvl w:val="0"/>
                <w:numId w:val="11"/>
              </w:numPr>
              <w:suppressAutoHyphens/>
              <w:snapToGrid w:val="0"/>
              <w:spacing w:after="0" w:line="240" w:lineRule="auto"/>
              <w:ind w:left="0" w:firstLine="0"/>
              <w:jc w:val="both"/>
              <w:rPr>
                <w:rFonts w:ascii="Calibri Light" w:hAnsi="Calibri Light" w:cs="Calibri Light"/>
                <w:sz w:val="20"/>
                <w:szCs w:val="20"/>
              </w:rPr>
            </w:pPr>
          </w:p>
        </w:tc>
        <w:tc>
          <w:tcPr>
            <w:tcW w:w="1838" w:type="dxa"/>
            <w:shd w:val="clear" w:color="auto" w:fill="auto"/>
            <w:vAlign w:val="center"/>
          </w:tcPr>
          <w:p w14:paraId="3CB54377"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w:t>
            </w:r>
            <w:proofErr w:type="spellStart"/>
            <w:r w:rsidRPr="00FF24C0">
              <w:rPr>
                <w:rFonts w:ascii="Calibri Light" w:hAnsi="Calibri Light" w:cs="Calibri Light"/>
                <w:bCs/>
                <w:sz w:val="20"/>
                <w:szCs w:val="20"/>
              </w:rPr>
              <w:t>geokodowania</w:t>
            </w:r>
            <w:proofErr w:type="spellEnd"/>
            <w:r w:rsidRPr="00FF24C0">
              <w:rPr>
                <w:rFonts w:ascii="Calibri Light" w:hAnsi="Calibri Light" w:cs="Calibri Light"/>
                <w:bCs/>
                <w:sz w:val="20"/>
                <w:szCs w:val="20"/>
              </w:rPr>
              <w:t xml:space="preserve"> podmiotu ewidencyjnego</w:t>
            </w:r>
          </w:p>
          <w:p w14:paraId="10EA010D" w14:textId="77777777" w:rsidR="00171CB0" w:rsidRPr="00FF24C0" w:rsidRDefault="00171CB0" w:rsidP="00171CB0">
            <w:pPr>
              <w:spacing w:line="240" w:lineRule="auto"/>
              <w:rPr>
                <w:rFonts w:ascii="Calibri Light" w:hAnsi="Calibri Light" w:cs="Calibri Light"/>
                <w:sz w:val="20"/>
                <w:szCs w:val="20"/>
              </w:rPr>
            </w:pPr>
          </w:p>
        </w:tc>
        <w:tc>
          <w:tcPr>
            <w:tcW w:w="3827" w:type="dxa"/>
            <w:shd w:val="clear" w:color="auto" w:fill="auto"/>
            <w:vAlign w:val="center"/>
          </w:tcPr>
          <w:p w14:paraId="7C371ADF" w14:textId="77777777" w:rsidR="00171CB0" w:rsidRPr="00CA3581" w:rsidRDefault="00171CB0" w:rsidP="00441730">
            <w:pPr>
              <w:spacing w:line="240" w:lineRule="auto"/>
              <w:jc w:val="both"/>
              <w:rPr>
                <w:rFonts w:ascii="Calibri Light" w:hAnsi="Calibri Light" w:cs="Calibri Light"/>
                <w:sz w:val="20"/>
                <w:szCs w:val="20"/>
                <w:highlight w:val="yellow"/>
              </w:rPr>
            </w:pPr>
            <w:r w:rsidRPr="00CA3581">
              <w:rPr>
                <w:rFonts w:ascii="Calibri Light" w:hAnsi="Calibri Light" w:cs="Calibri Light"/>
                <w:bCs/>
                <w:sz w:val="20"/>
                <w:szCs w:val="20"/>
              </w:rPr>
              <w:t xml:space="preserve">Zalogowany użytkownik w wywołanym oknie podaje dane dotyczące podmiotu ewidencyjnego, a usługa w oparciu o bazę </w:t>
            </w:r>
            <w:proofErr w:type="spellStart"/>
            <w:r w:rsidRPr="00CA3581">
              <w:rPr>
                <w:rFonts w:ascii="Calibri Light" w:hAnsi="Calibri Light" w:cs="Calibri Light"/>
                <w:bCs/>
                <w:sz w:val="20"/>
                <w:szCs w:val="20"/>
              </w:rPr>
              <w:t>EGiB</w:t>
            </w:r>
            <w:proofErr w:type="spellEnd"/>
            <w:r w:rsidRPr="00CA3581">
              <w:rPr>
                <w:rFonts w:ascii="Calibri Light" w:hAnsi="Calibri Light" w:cs="Calibri Light"/>
                <w:bCs/>
                <w:sz w:val="20"/>
                <w:szCs w:val="20"/>
              </w:rPr>
              <w:t xml:space="preserve"> zwraca obraz graficzny działek należących do wybranego podmiotu </w:t>
            </w:r>
            <w:r w:rsidRPr="006863A1">
              <w:rPr>
                <w:rFonts w:ascii="Calibri Light" w:hAnsi="Calibri Light" w:cs="Calibri Light"/>
                <w:bCs/>
                <w:sz w:val="20"/>
                <w:szCs w:val="20"/>
              </w:rPr>
              <w:t>ewidencyjnego</w:t>
            </w:r>
            <w:r w:rsidRPr="006863A1">
              <w:rPr>
                <w:rFonts w:ascii="Calibri Light" w:hAnsi="Calibri Light" w:cs="Calibri Light"/>
                <w:sz w:val="20"/>
                <w:szCs w:val="20"/>
              </w:rPr>
              <w:t>.</w:t>
            </w:r>
          </w:p>
        </w:tc>
        <w:tc>
          <w:tcPr>
            <w:tcW w:w="1134" w:type="dxa"/>
            <w:shd w:val="clear" w:color="auto" w:fill="auto"/>
            <w:vAlign w:val="center"/>
          </w:tcPr>
          <w:p w14:paraId="690EE454"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7B5A6C83"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A2A</w:t>
            </w:r>
          </w:p>
          <w:p w14:paraId="5701E369"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7E7E1CDD"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171CB0" w:rsidRPr="00FF24C0" w14:paraId="00F95C83" w14:textId="77777777" w:rsidTr="00D72975">
        <w:trPr>
          <w:cantSplit/>
        </w:trPr>
        <w:tc>
          <w:tcPr>
            <w:tcW w:w="544" w:type="dxa"/>
            <w:shd w:val="clear" w:color="auto" w:fill="auto"/>
            <w:vAlign w:val="center"/>
          </w:tcPr>
          <w:p w14:paraId="24B67BB5" w14:textId="77777777" w:rsidR="00171CB0" w:rsidRPr="00FF24C0" w:rsidRDefault="00171CB0" w:rsidP="00623805">
            <w:pPr>
              <w:numPr>
                <w:ilvl w:val="0"/>
                <w:numId w:val="11"/>
              </w:numPr>
              <w:suppressAutoHyphens/>
              <w:snapToGrid w:val="0"/>
              <w:spacing w:after="0" w:line="240" w:lineRule="auto"/>
              <w:ind w:left="0" w:firstLine="0"/>
              <w:jc w:val="both"/>
              <w:rPr>
                <w:rFonts w:ascii="Calibri Light" w:hAnsi="Calibri Light" w:cs="Calibri Light"/>
                <w:sz w:val="20"/>
                <w:szCs w:val="20"/>
              </w:rPr>
            </w:pPr>
          </w:p>
        </w:tc>
        <w:tc>
          <w:tcPr>
            <w:tcW w:w="1838" w:type="dxa"/>
            <w:shd w:val="clear" w:color="auto" w:fill="auto"/>
            <w:vAlign w:val="center"/>
          </w:tcPr>
          <w:p w14:paraId="07B48741"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instytucji</w:t>
            </w:r>
          </w:p>
        </w:tc>
        <w:tc>
          <w:tcPr>
            <w:tcW w:w="3827" w:type="dxa"/>
            <w:shd w:val="clear" w:color="auto" w:fill="auto"/>
            <w:vAlign w:val="center"/>
          </w:tcPr>
          <w:p w14:paraId="33B57A71" w14:textId="77777777" w:rsidR="00171CB0" w:rsidRPr="00FF24C0" w:rsidRDefault="00171CB0" w:rsidP="00441730">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instytucji,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542712DF"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7A0BDC56"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3410BB97"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171CB0" w:rsidRPr="00FF24C0" w14:paraId="29A22AAF" w14:textId="77777777" w:rsidTr="00D72975">
        <w:trPr>
          <w:cantSplit/>
        </w:trPr>
        <w:tc>
          <w:tcPr>
            <w:tcW w:w="544" w:type="dxa"/>
            <w:shd w:val="clear" w:color="auto" w:fill="auto"/>
            <w:vAlign w:val="center"/>
          </w:tcPr>
          <w:p w14:paraId="795EBA18" w14:textId="77777777" w:rsidR="00171CB0" w:rsidRPr="00FF24C0" w:rsidRDefault="00171CB0" w:rsidP="00623805">
            <w:pPr>
              <w:numPr>
                <w:ilvl w:val="0"/>
                <w:numId w:val="11"/>
              </w:numPr>
              <w:suppressAutoHyphens/>
              <w:snapToGrid w:val="0"/>
              <w:spacing w:after="0" w:line="240" w:lineRule="auto"/>
              <w:ind w:left="0" w:firstLine="0"/>
              <w:jc w:val="both"/>
              <w:rPr>
                <w:rFonts w:ascii="Calibri Light" w:hAnsi="Calibri Light" w:cs="Calibri Light"/>
                <w:sz w:val="20"/>
                <w:szCs w:val="20"/>
              </w:rPr>
            </w:pPr>
          </w:p>
        </w:tc>
        <w:tc>
          <w:tcPr>
            <w:tcW w:w="1838" w:type="dxa"/>
            <w:shd w:val="clear" w:color="auto" w:fill="auto"/>
            <w:vAlign w:val="center"/>
          </w:tcPr>
          <w:p w14:paraId="421626E0"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udostępniania informacji dla gminy wg wskazanych osób fizycznych </w:t>
            </w:r>
          </w:p>
        </w:tc>
        <w:tc>
          <w:tcPr>
            <w:tcW w:w="3827" w:type="dxa"/>
            <w:shd w:val="clear" w:color="auto" w:fill="auto"/>
            <w:vAlign w:val="center"/>
          </w:tcPr>
          <w:p w14:paraId="66DE4400" w14:textId="77777777" w:rsidR="00171CB0" w:rsidRPr="00FF24C0" w:rsidRDefault="00171CB0" w:rsidP="00441730">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osobowe,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w:t>
            </w:r>
          </w:p>
        </w:tc>
        <w:tc>
          <w:tcPr>
            <w:tcW w:w="1134" w:type="dxa"/>
            <w:shd w:val="clear" w:color="auto" w:fill="auto"/>
            <w:vAlign w:val="center"/>
          </w:tcPr>
          <w:p w14:paraId="77E3B207"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7531A44F"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0C796EF3"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171CB0" w:rsidRPr="00FF24C0" w14:paraId="69C98BF6" w14:textId="77777777" w:rsidTr="00D72975">
        <w:trPr>
          <w:cantSplit/>
        </w:trPr>
        <w:tc>
          <w:tcPr>
            <w:tcW w:w="544" w:type="dxa"/>
            <w:shd w:val="clear" w:color="auto" w:fill="auto"/>
            <w:vAlign w:val="center"/>
          </w:tcPr>
          <w:p w14:paraId="4D4C3D36" w14:textId="77777777" w:rsidR="00171CB0" w:rsidRPr="00FF24C0" w:rsidRDefault="00171CB0" w:rsidP="00623805">
            <w:pPr>
              <w:numPr>
                <w:ilvl w:val="0"/>
                <w:numId w:val="11"/>
              </w:numPr>
              <w:suppressAutoHyphens/>
              <w:snapToGrid w:val="0"/>
              <w:spacing w:after="0" w:line="240" w:lineRule="auto"/>
              <w:ind w:left="0" w:firstLine="0"/>
              <w:jc w:val="both"/>
              <w:rPr>
                <w:rFonts w:ascii="Calibri Light" w:hAnsi="Calibri Light" w:cs="Calibri Light"/>
                <w:sz w:val="20"/>
                <w:szCs w:val="20"/>
              </w:rPr>
            </w:pPr>
          </w:p>
        </w:tc>
        <w:tc>
          <w:tcPr>
            <w:tcW w:w="1838" w:type="dxa"/>
            <w:shd w:val="clear" w:color="auto" w:fill="auto"/>
            <w:vAlign w:val="center"/>
          </w:tcPr>
          <w:p w14:paraId="00D51EF5"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działek</w:t>
            </w:r>
          </w:p>
        </w:tc>
        <w:tc>
          <w:tcPr>
            <w:tcW w:w="3827" w:type="dxa"/>
            <w:shd w:val="clear" w:color="auto" w:fill="auto"/>
            <w:vAlign w:val="center"/>
          </w:tcPr>
          <w:p w14:paraId="0B11446B" w14:textId="77777777" w:rsidR="00171CB0" w:rsidRPr="00FF24C0" w:rsidRDefault="00171CB0" w:rsidP="00441730">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identyfikatory działek ewidencyjnych, a usługa zwraca informacje o działkach. </w:t>
            </w:r>
          </w:p>
        </w:tc>
        <w:tc>
          <w:tcPr>
            <w:tcW w:w="1134" w:type="dxa"/>
            <w:shd w:val="clear" w:color="auto" w:fill="auto"/>
            <w:vAlign w:val="center"/>
          </w:tcPr>
          <w:p w14:paraId="307A852E"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6753FF8D"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1C7FB182"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171CB0" w:rsidRPr="00FF24C0" w14:paraId="15333EA4" w14:textId="77777777" w:rsidTr="00D72975">
        <w:trPr>
          <w:cantSplit/>
        </w:trPr>
        <w:tc>
          <w:tcPr>
            <w:tcW w:w="544" w:type="dxa"/>
            <w:shd w:val="clear" w:color="auto" w:fill="auto"/>
            <w:vAlign w:val="center"/>
          </w:tcPr>
          <w:p w14:paraId="740B3DFF" w14:textId="77777777" w:rsidR="00171CB0" w:rsidRPr="00FF24C0" w:rsidRDefault="00171CB0" w:rsidP="00623805">
            <w:pPr>
              <w:numPr>
                <w:ilvl w:val="0"/>
                <w:numId w:val="11"/>
              </w:numPr>
              <w:suppressAutoHyphens/>
              <w:snapToGrid w:val="0"/>
              <w:spacing w:after="0" w:line="240" w:lineRule="auto"/>
              <w:ind w:left="0" w:firstLine="0"/>
              <w:jc w:val="both"/>
              <w:rPr>
                <w:rFonts w:ascii="Calibri Light" w:hAnsi="Calibri Light" w:cs="Calibri Light"/>
                <w:color w:val="FF0000"/>
                <w:sz w:val="20"/>
                <w:szCs w:val="20"/>
              </w:rPr>
            </w:pPr>
          </w:p>
        </w:tc>
        <w:tc>
          <w:tcPr>
            <w:tcW w:w="1838" w:type="dxa"/>
            <w:shd w:val="clear" w:color="auto" w:fill="auto"/>
            <w:vAlign w:val="center"/>
          </w:tcPr>
          <w:p w14:paraId="6E565379"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bCs/>
                <w:sz w:val="20"/>
                <w:szCs w:val="20"/>
              </w:rPr>
              <w:t>Usługa pozyskiwania atrybutów obiektów bazy danych BDSOG</w:t>
            </w:r>
          </w:p>
        </w:tc>
        <w:tc>
          <w:tcPr>
            <w:tcW w:w="3827" w:type="dxa"/>
            <w:shd w:val="clear" w:color="auto" w:fill="auto"/>
            <w:vAlign w:val="center"/>
          </w:tcPr>
          <w:p w14:paraId="00CD4245" w14:textId="77777777" w:rsidR="00171CB0" w:rsidRPr="006D6F26" w:rsidRDefault="00171CB0" w:rsidP="00441730">
            <w:pPr>
              <w:spacing w:line="240" w:lineRule="auto"/>
              <w:jc w:val="both"/>
              <w:rPr>
                <w:rFonts w:ascii="Calibri Light" w:hAnsi="Calibri Light" w:cs="Calibri Light"/>
                <w:sz w:val="20"/>
                <w:szCs w:val="20"/>
              </w:rPr>
            </w:pPr>
            <w:r w:rsidRPr="006D6F26">
              <w:rPr>
                <w:rFonts w:ascii="Calibri Light" w:hAnsi="Calibri Light" w:cs="Calibri Light"/>
                <w:bCs/>
                <w:sz w:val="20"/>
                <w:szCs w:val="20"/>
              </w:rPr>
              <w:t>Zalogowany użytkownik wskazuje na obrazie mapie punkt osnowy, a usł</w:t>
            </w:r>
            <w:r w:rsidR="00441730">
              <w:rPr>
                <w:rFonts w:ascii="Calibri Light" w:hAnsi="Calibri Light" w:cs="Calibri Light"/>
                <w:bCs/>
                <w:sz w:val="20"/>
                <w:szCs w:val="20"/>
              </w:rPr>
              <w:t>uga w oparciu o </w:t>
            </w:r>
            <w:r w:rsidRPr="006D6F26">
              <w:rPr>
                <w:rFonts w:ascii="Calibri Light" w:hAnsi="Calibri Light" w:cs="Calibri Light"/>
                <w:bCs/>
                <w:sz w:val="20"/>
                <w:szCs w:val="20"/>
              </w:rPr>
              <w:t>bazę danych BDSOG zwraca pełną informację o obiekcie wraz z opisem topograficznym.</w:t>
            </w:r>
          </w:p>
        </w:tc>
        <w:tc>
          <w:tcPr>
            <w:tcW w:w="1134" w:type="dxa"/>
            <w:shd w:val="clear" w:color="auto" w:fill="auto"/>
            <w:vAlign w:val="center"/>
          </w:tcPr>
          <w:p w14:paraId="5D74078A" w14:textId="77777777" w:rsidR="00171CB0" w:rsidRPr="00FF24C0" w:rsidRDefault="00171CB0" w:rsidP="00171CB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475214FF" w14:textId="77777777" w:rsidR="00171CB0"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32FC541A" w14:textId="1132332C" w:rsidR="00AD09D9" w:rsidRPr="00FF24C0" w:rsidRDefault="00171CB0" w:rsidP="00171CB0">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7431C8" w:rsidRPr="00FF24C0" w14:paraId="74332FB4" w14:textId="77777777" w:rsidTr="00D72975">
        <w:trPr>
          <w:cantSplit/>
        </w:trPr>
        <w:tc>
          <w:tcPr>
            <w:tcW w:w="544" w:type="dxa"/>
            <w:shd w:val="clear" w:color="auto" w:fill="auto"/>
            <w:vAlign w:val="center"/>
          </w:tcPr>
          <w:p w14:paraId="7E51A6C8" w14:textId="77777777" w:rsidR="007431C8" w:rsidRPr="007431C8" w:rsidRDefault="007431C8" w:rsidP="007431C8">
            <w:pPr>
              <w:numPr>
                <w:ilvl w:val="0"/>
                <w:numId w:val="11"/>
              </w:numPr>
              <w:suppressAutoHyphens/>
              <w:snapToGrid w:val="0"/>
              <w:spacing w:after="0" w:line="240" w:lineRule="auto"/>
              <w:ind w:left="0" w:firstLine="0"/>
              <w:jc w:val="both"/>
              <w:rPr>
                <w:rFonts w:ascii="Calibri Light" w:hAnsi="Calibri Light" w:cs="Calibri Light"/>
                <w:color w:val="FF0000"/>
                <w:sz w:val="20"/>
                <w:szCs w:val="20"/>
              </w:rPr>
            </w:pPr>
          </w:p>
        </w:tc>
        <w:tc>
          <w:tcPr>
            <w:tcW w:w="1838" w:type="dxa"/>
            <w:shd w:val="clear" w:color="auto" w:fill="auto"/>
            <w:vAlign w:val="center"/>
          </w:tcPr>
          <w:p w14:paraId="1D78558C" w14:textId="1F5D624F" w:rsidR="007431C8" w:rsidRPr="00CB7EE9" w:rsidRDefault="007431C8" w:rsidP="007431C8">
            <w:pPr>
              <w:spacing w:line="240" w:lineRule="auto"/>
              <w:rPr>
                <w:rFonts w:ascii="Calibri Light" w:hAnsi="Calibri Light" w:cs="Calibri Light"/>
                <w:bCs/>
                <w:sz w:val="20"/>
                <w:szCs w:val="20"/>
              </w:rPr>
            </w:pPr>
            <w:r w:rsidRPr="00CB7EE9">
              <w:rPr>
                <w:rFonts w:ascii="Calibri Light" w:hAnsi="Calibri Light" w:cs="Calibri Light"/>
                <w:bCs/>
                <w:sz w:val="20"/>
                <w:szCs w:val="20"/>
              </w:rPr>
              <w:t xml:space="preserve">Usługa </w:t>
            </w:r>
            <w:proofErr w:type="spellStart"/>
            <w:r w:rsidRPr="00CB7EE9">
              <w:rPr>
                <w:rFonts w:ascii="Calibri Light" w:hAnsi="Calibri Light" w:cs="Calibri Light"/>
                <w:bCs/>
                <w:sz w:val="20"/>
                <w:szCs w:val="20"/>
              </w:rPr>
              <w:t>geokodowania</w:t>
            </w:r>
            <w:proofErr w:type="spellEnd"/>
            <w:r w:rsidRPr="00CB7EE9">
              <w:rPr>
                <w:rFonts w:ascii="Calibri Light" w:hAnsi="Calibri Light" w:cs="Calibri Light"/>
                <w:bCs/>
                <w:sz w:val="20"/>
                <w:szCs w:val="20"/>
              </w:rPr>
              <w:t xml:space="preserve"> numeru osnowy geodezyjnej </w:t>
            </w:r>
          </w:p>
        </w:tc>
        <w:tc>
          <w:tcPr>
            <w:tcW w:w="3827" w:type="dxa"/>
            <w:shd w:val="clear" w:color="auto" w:fill="auto"/>
            <w:vAlign w:val="center"/>
          </w:tcPr>
          <w:p w14:paraId="2C769E53" w14:textId="5C9130C3" w:rsidR="007431C8" w:rsidRPr="00CB7EE9" w:rsidRDefault="007431C8" w:rsidP="007431C8">
            <w:pPr>
              <w:spacing w:line="240" w:lineRule="auto"/>
              <w:jc w:val="both"/>
              <w:rPr>
                <w:rFonts w:ascii="Calibri Light" w:hAnsi="Calibri Light" w:cs="Calibri Light"/>
                <w:bCs/>
                <w:sz w:val="20"/>
                <w:szCs w:val="20"/>
              </w:rPr>
            </w:pPr>
            <w:r w:rsidRPr="00CB7EE9">
              <w:rPr>
                <w:rFonts w:ascii="Calibri Light" w:hAnsi="Calibri Light" w:cs="Calibri Light"/>
                <w:bCs/>
                <w:sz w:val="20"/>
                <w:szCs w:val="20"/>
              </w:rPr>
              <w:t>Zalogowany użytkownik w wywołanym oknie podaje numer punktu osnowy geodezyjnej, a usługa w oparciu o bazę BDOG zwraca obraz graficzny mapy wraz z zaznaczonym markerem punktem osnowy.</w:t>
            </w:r>
          </w:p>
        </w:tc>
        <w:tc>
          <w:tcPr>
            <w:tcW w:w="1134" w:type="dxa"/>
            <w:shd w:val="clear" w:color="auto" w:fill="auto"/>
            <w:vAlign w:val="center"/>
          </w:tcPr>
          <w:p w14:paraId="5DA48E0C" w14:textId="49088E4B" w:rsidR="007431C8" w:rsidRPr="00CB7EE9" w:rsidRDefault="007431C8" w:rsidP="007431C8">
            <w:pPr>
              <w:spacing w:line="240" w:lineRule="auto"/>
              <w:jc w:val="center"/>
              <w:rPr>
                <w:rFonts w:ascii="Calibri Light" w:hAnsi="Calibri Light" w:cs="Calibri Light"/>
                <w:sz w:val="20"/>
                <w:szCs w:val="20"/>
              </w:rPr>
            </w:pPr>
            <w:r w:rsidRPr="00CB7EE9">
              <w:rPr>
                <w:rFonts w:ascii="Calibri Light" w:hAnsi="Calibri Light" w:cs="Calibri Light"/>
                <w:sz w:val="20"/>
                <w:szCs w:val="20"/>
              </w:rPr>
              <w:t>3</w:t>
            </w:r>
          </w:p>
        </w:tc>
        <w:tc>
          <w:tcPr>
            <w:tcW w:w="851" w:type="dxa"/>
            <w:shd w:val="clear" w:color="auto" w:fill="auto"/>
            <w:vAlign w:val="center"/>
          </w:tcPr>
          <w:p w14:paraId="0CEA4F89" w14:textId="6847AAD6" w:rsidR="007431C8" w:rsidRPr="00CB7EE9" w:rsidRDefault="007431C8" w:rsidP="007431C8">
            <w:pPr>
              <w:spacing w:line="240" w:lineRule="auto"/>
              <w:rPr>
                <w:rFonts w:ascii="Calibri Light" w:hAnsi="Calibri Light" w:cs="Calibri Light"/>
                <w:sz w:val="20"/>
                <w:szCs w:val="20"/>
              </w:rPr>
            </w:pPr>
            <w:r w:rsidRPr="00CB7EE9">
              <w:rPr>
                <w:rFonts w:ascii="Calibri Light" w:hAnsi="Calibri Light" w:cs="Calibri Light"/>
                <w:sz w:val="20"/>
                <w:szCs w:val="20"/>
              </w:rPr>
              <w:t>A2B</w:t>
            </w:r>
          </w:p>
        </w:tc>
        <w:tc>
          <w:tcPr>
            <w:tcW w:w="1276" w:type="dxa"/>
            <w:shd w:val="clear" w:color="auto" w:fill="auto"/>
            <w:vAlign w:val="center"/>
          </w:tcPr>
          <w:p w14:paraId="13F9E0D6" w14:textId="2071BA8C" w:rsidR="007431C8" w:rsidRPr="00CB7EE9" w:rsidRDefault="007431C8" w:rsidP="007431C8">
            <w:pPr>
              <w:spacing w:line="240" w:lineRule="auto"/>
              <w:rPr>
                <w:rFonts w:ascii="Calibri Light" w:hAnsi="Calibri Light" w:cs="Calibri Light"/>
                <w:sz w:val="20"/>
                <w:szCs w:val="20"/>
              </w:rPr>
            </w:pPr>
            <w:r w:rsidRPr="00CB7EE9">
              <w:rPr>
                <w:rFonts w:ascii="Calibri Light" w:hAnsi="Calibri Light" w:cs="Calibri Light"/>
                <w:sz w:val="20"/>
                <w:szCs w:val="20"/>
              </w:rPr>
              <w:t>niepubli</w:t>
            </w:r>
            <w:r w:rsidRPr="00CB7EE9">
              <w:rPr>
                <w:rFonts w:ascii="Calibri Light" w:hAnsi="Calibri Light" w:cs="Calibri Light"/>
                <w:sz w:val="20"/>
                <w:szCs w:val="20"/>
              </w:rPr>
              <w:softHyphen/>
              <w:t>czny</w:t>
            </w:r>
          </w:p>
        </w:tc>
      </w:tr>
    </w:tbl>
    <w:p w14:paraId="69F6E135" w14:textId="77777777" w:rsidR="00171CB0" w:rsidRDefault="00171CB0" w:rsidP="00171CB0">
      <w:pPr>
        <w:rPr>
          <w:rFonts w:ascii="Calibri Light" w:hAnsi="Calibri Light" w:cs="Calibri Light"/>
          <w:sz w:val="20"/>
          <w:szCs w:val="20"/>
        </w:rPr>
      </w:pPr>
    </w:p>
    <w:p w14:paraId="3F2AA0F8" w14:textId="77777777" w:rsidR="00FA0436" w:rsidRPr="00FF24C0" w:rsidRDefault="00FA0436" w:rsidP="00171CB0">
      <w:pPr>
        <w:rPr>
          <w:rFonts w:ascii="Calibri Light" w:hAnsi="Calibri Light" w:cs="Calibri Light"/>
          <w:sz w:val="20"/>
          <w:szCs w:val="20"/>
        </w:rPr>
      </w:pPr>
    </w:p>
    <w:p w14:paraId="616E2774" w14:textId="77777777" w:rsidR="00F42493" w:rsidRPr="00337B06" w:rsidRDefault="00F42493" w:rsidP="00623805">
      <w:pPr>
        <w:pStyle w:val="Akapitzlist"/>
        <w:numPr>
          <w:ilvl w:val="1"/>
          <w:numId w:val="13"/>
        </w:numPr>
        <w:tabs>
          <w:tab w:val="left" w:pos="851"/>
        </w:tabs>
        <w:ind w:firstLine="66"/>
        <w:rPr>
          <w:rFonts w:ascii="Calibri Light" w:hAnsi="Calibri Light" w:cs="Calibri Light"/>
          <w:b/>
          <w:sz w:val="24"/>
          <w:szCs w:val="24"/>
          <w:u w:val="single"/>
        </w:rPr>
      </w:pPr>
      <w:r w:rsidRPr="00337B06">
        <w:rPr>
          <w:rFonts w:asciiTheme="majorHAnsi" w:hAnsiTheme="majorHAnsi" w:cstheme="majorHAnsi"/>
          <w:sz w:val="24"/>
          <w:szCs w:val="24"/>
          <w:u w:val="single"/>
        </w:rPr>
        <w:t>Powiat Jędrzejowski:</w:t>
      </w:r>
    </w:p>
    <w:p w14:paraId="59EC736B" w14:textId="77777777" w:rsidR="00F42493" w:rsidRPr="00C61F1E" w:rsidRDefault="00F42493" w:rsidP="00C10D39">
      <w:pPr>
        <w:pStyle w:val="Legenda"/>
        <w:numPr>
          <w:ilvl w:val="2"/>
          <w:numId w:val="13"/>
        </w:numPr>
        <w:jc w:val="both"/>
        <w:rPr>
          <w:rStyle w:val="StylCambriaPogrubienie"/>
          <w:rFonts w:ascii="Calibri Light" w:hAnsi="Calibri Light"/>
        </w:rPr>
      </w:pPr>
      <w:r w:rsidRPr="00C61F1E">
        <w:rPr>
          <w:rStyle w:val="StylCambriaPogrubienie"/>
          <w:rFonts w:ascii="Calibri Light" w:hAnsi="Calibri Light" w:cs="Calibri Light"/>
          <w:b/>
          <w:sz w:val="22"/>
          <w:szCs w:val="22"/>
        </w:rPr>
        <w:t>Podstawowy ze</w:t>
      </w:r>
      <w:r w:rsidR="00C61F1E">
        <w:rPr>
          <w:rStyle w:val="StylCambriaPogrubienie"/>
          <w:rFonts w:ascii="Calibri Light" w:hAnsi="Calibri Light" w:cs="Calibri Light"/>
          <w:b/>
          <w:sz w:val="22"/>
          <w:szCs w:val="22"/>
        </w:rPr>
        <w:t xml:space="preserve">staw e-usług występujący  w </w:t>
      </w:r>
      <w:proofErr w:type="spellStart"/>
      <w:r w:rsidR="00C61F1E">
        <w:rPr>
          <w:rStyle w:val="StylCambriaPogrubienie"/>
          <w:rFonts w:ascii="Calibri Light" w:hAnsi="Calibri Light" w:cs="Calibri Light"/>
          <w:b/>
          <w:sz w:val="22"/>
          <w:szCs w:val="22"/>
        </w:rPr>
        <w:t>geoP</w:t>
      </w:r>
      <w:r w:rsidRPr="00C61F1E">
        <w:rPr>
          <w:rStyle w:val="StylCambriaPogrubienie"/>
          <w:rFonts w:ascii="Calibri Light" w:hAnsi="Calibri Light" w:cs="Calibri Light"/>
          <w:b/>
          <w:sz w:val="22"/>
          <w:szCs w:val="22"/>
        </w:rPr>
        <w:t>ortalu</w:t>
      </w:r>
      <w:proofErr w:type="spellEnd"/>
      <w:r w:rsidRPr="00C61F1E">
        <w:rPr>
          <w:rStyle w:val="StylCambriaPogrubienie"/>
          <w:rFonts w:ascii="Calibri Light" w:hAnsi="Calibri Light" w:cs="Calibri Light"/>
          <w:b/>
          <w:sz w:val="22"/>
          <w:szCs w:val="22"/>
        </w:rPr>
        <w:t xml:space="preserve"> powiatu jędrzejowskiego</w:t>
      </w:r>
      <w:r w:rsidRPr="00C61F1E">
        <w:rPr>
          <w:rStyle w:val="StylCambriaPogrubienie"/>
          <w:rFonts w:ascii="Calibri Light" w:hAnsi="Calibri Light"/>
          <w:sz w:val="22"/>
          <w:szCs w:val="22"/>
        </w:rPr>
        <w:t>:</w:t>
      </w:r>
    </w:p>
    <w:p w14:paraId="5F14A763"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000" w:firstRow="0" w:lastRow="0" w:firstColumn="0" w:lastColumn="0" w:noHBand="0" w:noVBand="0"/>
      </w:tblPr>
      <w:tblGrid>
        <w:gridCol w:w="522"/>
        <w:gridCol w:w="1860"/>
        <w:gridCol w:w="3827"/>
        <w:gridCol w:w="1134"/>
        <w:gridCol w:w="851"/>
        <w:gridCol w:w="1276"/>
      </w:tblGrid>
      <w:tr w:rsidR="00F42493" w:rsidRPr="00FF24C0" w14:paraId="711B52B7" w14:textId="77777777" w:rsidTr="00D72975">
        <w:trPr>
          <w:cantSplit/>
          <w:tblHeader/>
        </w:trPr>
        <w:tc>
          <w:tcPr>
            <w:tcW w:w="522" w:type="dxa"/>
            <w:shd w:val="clear" w:color="auto" w:fill="D9D9D9"/>
            <w:vAlign w:val="center"/>
          </w:tcPr>
          <w:p w14:paraId="366660CD" w14:textId="77777777" w:rsidR="00F42493" w:rsidRPr="00FF24C0" w:rsidRDefault="00F42493"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lastRenderedPageBreak/>
              <w:t>Nr</w:t>
            </w:r>
          </w:p>
        </w:tc>
        <w:tc>
          <w:tcPr>
            <w:tcW w:w="1860" w:type="dxa"/>
            <w:shd w:val="clear" w:color="auto" w:fill="D9D9D9"/>
            <w:vAlign w:val="center"/>
          </w:tcPr>
          <w:p w14:paraId="109C582A" w14:textId="77777777" w:rsidR="00F42493" w:rsidRPr="00FF24C0" w:rsidRDefault="00F42493"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58EF05DE" w14:textId="77777777" w:rsidR="00F42493" w:rsidRPr="00FF24C0" w:rsidRDefault="00F42493"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64C101D8" w14:textId="77777777" w:rsidR="00F42493" w:rsidRPr="00FF24C0" w:rsidRDefault="00F42493"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Stopień</w:t>
            </w:r>
            <w:r w:rsidRPr="00FF24C0">
              <w:rPr>
                <w:rFonts w:ascii="Calibri Light" w:hAnsi="Calibri Light" w:cs="Calibri Light"/>
                <w:b/>
                <w:sz w:val="20"/>
                <w:szCs w:val="20"/>
              </w:rPr>
              <w:br/>
              <w:t>dojrza</w:t>
            </w:r>
            <w:r w:rsidRPr="00FF24C0">
              <w:rPr>
                <w:rFonts w:ascii="Calibri Light" w:hAnsi="Calibri Light" w:cs="Calibri Light"/>
                <w:b/>
                <w:sz w:val="20"/>
                <w:szCs w:val="20"/>
              </w:rPr>
              <w:softHyphen/>
              <w:t>łości</w:t>
            </w:r>
          </w:p>
        </w:tc>
        <w:tc>
          <w:tcPr>
            <w:tcW w:w="851" w:type="dxa"/>
            <w:shd w:val="clear" w:color="auto" w:fill="D9D9D9"/>
            <w:vAlign w:val="center"/>
          </w:tcPr>
          <w:p w14:paraId="5B70A065" w14:textId="77777777" w:rsidR="00F42493" w:rsidRPr="00FF24C0" w:rsidRDefault="00F42493"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Relacja</w:t>
            </w:r>
          </w:p>
        </w:tc>
        <w:tc>
          <w:tcPr>
            <w:tcW w:w="1276" w:type="dxa"/>
            <w:shd w:val="clear" w:color="auto" w:fill="D9D9D9"/>
            <w:vAlign w:val="center"/>
          </w:tcPr>
          <w:p w14:paraId="0AC6363C" w14:textId="77777777" w:rsidR="00F42493" w:rsidRPr="00FF24C0" w:rsidRDefault="00F42493" w:rsidP="00F42493">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Tryb</w:t>
            </w:r>
          </w:p>
        </w:tc>
      </w:tr>
      <w:tr w:rsidR="00F42493" w:rsidRPr="00FF24C0" w14:paraId="64755A9C" w14:textId="77777777" w:rsidTr="00D72975">
        <w:trPr>
          <w:cantSplit/>
          <w:trHeight w:val="191"/>
          <w:tblHeader/>
        </w:trPr>
        <w:tc>
          <w:tcPr>
            <w:tcW w:w="522" w:type="dxa"/>
            <w:shd w:val="clear" w:color="auto" w:fill="D9D9D9"/>
            <w:vAlign w:val="center"/>
          </w:tcPr>
          <w:p w14:paraId="40413C27"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60" w:type="dxa"/>
            <w:shd w:val="clear" w:color="auto" w:fill="D9D9D9"/>
            <w:vAlign w:val="center"/>
          </w:tcPr>
          <w:p w14:paraId="21AD7FCF"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180CE14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412BE3D2"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4BCFC681"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7CFF2D2F"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3C3719" w:rsidRPr="00FF24C0" w14:paraId="613F359C" w14:textId="77777777" w:rsidTr="003C3719">
        <w:trPr>
          <w:cantSplit/>
          <w:trHeight w:val="191"/>
          <w:tblHeader/>
        </w:trPr>
        <w:tc>
          <w:tcPr>
            <w:tcW w:w="522" w:type="dxa"/>
            <w:shd w:val="clear" w:color="auto" w:fill="FFFFFF" w:themeFill="background1"/>
            <w:vAlign w:val="center"/>
          </w:tcPr>
          <w:p w14:paraId="0521FA4D"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1</w:t>
            </w:r>
          </w:p>
        </w:tc>
        <w:tc>
          <w:tcPr>
            <w:tcW w:w="1860" w:type="dxa"/>
            <w:shd w:val="clear" w:color="auto" w:fill="FFFFFF" w:themeFill="background1"/>
            <w:vAlign w:val="center"/>
          </w:tcPr>
          <w:p w14:paraId="038C1778" w14:textId="77777777" w:rsidR="003C3719" w:rsidRPr="00FF24C0" w:rsidRDefault="003C3719" w:rsidP="007E4114">
            <w:pPr>
              <w:spacing w:line="240" w:lineRule="auto"/>
              <w:rPr>
                <w:rFonts w:ascii="Calibri Light" w:hAnsi="Calibri Light" w:cs="Calibri Light"/>
                <w:i/>
                <w:sz w:val="20"/>
                <w:szCs w:val="20"/>
              </w:rPr>
            </w:pPr>
            <w:r w:rsidRPr="00FF24C0">
              <w:rPr>
                <w:rFonts w:ascii="Calibri Light" w:hAnsi="Calibri Light" w:cs="Calibri Light"/>
                <w:sz w:val="20"/>
                <w:szCs w:val="20"/>
              </w:rPr>
              <w:t>Usługa przeglądania mapy</w:t>
            </w:r>
          </w:p>
        </w:tc>
        <w:tc>
          <w:tcPr>
            <w:tcW w:w="3827" w:type="dxa"/>
            <w:shd w:val="clear" w:color="auto" w:fill="FFFFFF" w:themeFill="background1"/>
            <w:vAlign w:val="center"/>
          </w:tcPr>
          <w:p w14:paraId="306D129D" w14:textId="77777777" w:rsidR="003C3719" w:rsidRPr="00FF24C0" w:rsidRDefault="003C3719" w:rsidP="007E4114">
            <w:pPr>
              <w:spacing w:line="240" w:lineRule="auto"/>
              <w:jc w:val="both"/>
              <w:rPr>
                <w:rFonts w:ascii="Calibri Light" w:hAnsi="Calibri Light" w:cs="Calibri Light"/>
                <w:i/>
                <w:sz w:val="20"/>
                <w:szCs w:val="20"/>
              </w:rPr>
            </w:pPr>
            <w:r w:rsidRPr="00FF24C0">
              <w:rPr>
                <w:rFonts w:ascii="Calibri Light" w:hAnsi="Calibri Light" w:cs="Calibri Light"/>
                <w:sz w:val="20"/>
                <w:szCs w:val="20"/>
              </w:rPr>
              <w:t>Na</w:t>
            </w:r>
            <w:r w:rsidR="007E4114">
              <w:rPr>
                <w:rFonts w:ascii="Calibri Light" w:hAnsi="Calibri Light" w:cs="Calibri Light"/>
                <w:sz w:val="20"/>
                <w:szCs w:val="20"/>
              </w:rPr>
              <w:t xml:space="preserve"> żądanie użytkownika generowany jest</w:t>
            </w:r>
            <w:r w:rsidRPr="00FF24C0">
              <w:rPr>
                <w:rFonts w:ascii="Calibri Light" w:hAnsi="Calibri Light" w:cs="Calibri Light"/>
                <w:sz w:val="20"/>
                <w:szCs w:val="20"/>
              </w:rPr>
              <w:t xml:space="preserve"> obra</w:t>
            </w:r>
            <w:r w:rsidR="007E4114">
              <w:rPr>
                <w:rFonts w:ascii="Calibri Light" w:hAnsi="Calibri Light" w:cs="Calibri Light"/>
                <w:sz w:val="20"/>
                <w:szCs w:val="20"/>
              </w:rPr>
              <w:t>z</w:t>
            </w:r>
            <w:r w:rsidRPr="00FF24C0">
              <w:rPr>
                <w:rFonts w:ascii="Calibri Light" w:hAnsi="Calibri Light" w:cs="Calibri Light"/>
                <w:sz w:val="20"/>
                <w:szCs w:val="20"/>
              </w:rPr>
              <w:t xml:space="preserve"> mapy w oparciu o usługę WMS. Użytkownik wybiera poprzez stronę internetową obszar oraz zakres tematyczny, usługa zwraca obraz mapy. </w:t>
            </w:r>
          </w:p>
        </w:tc>
        <w:tc>
          <w:tcPr>
            <w:tcW w:w="1134" w:type="dxa"/>
            <w:shd w:val="clear" w:color="auto" w:fill="FFFFFF" w:themeFill="background1"/>
            <w:vAlign w:val="center"/>
          </w:tcPr>
          <w:p w14:paraId="636FD777"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3</w:t>
            </w:r>
          </w:p>
        </w:tc>
        <w:tc>
          <w:tcPr>
            <w:tcW w:w="851" w:type="dxa"/>
            <w:shd w:val="clear" w:color="auto" w:fill="FFFFFF" w:themeFill="background1"/>
            <w:vAlign w:val="center"/>
          </w:tcPr>
          <w:p w14:paraId="54A9E68B" w14:textId="77777777" w:rsidR="003C3719" w:rsidRPr="00FF24C0" w:rsidRDefault="003C3719" w:rsidP="003C3719">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14FE3512" w14:textId="77777777" w:rsidR="003C3719" w:rsidRPr="00FF24C0" w:rsidRDefault="003C3719" w:rsidP="003C3719">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7746AD75"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A2C</w:t>
            </w:r>
          </w:p>
        </w:tc>
        <w:tc>
          <w:tcPr>
            <w:tcW w:w="1276" w:type="dxa"/>
            <w:shd w:val="clear" w:color="auto" w:fill="FFFFFF" w:themeFill="background1"/>
            <w:vAlign w:val="center"/>
          </w:tcPr>
          <w:p w14:paraId="6D794B00"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publiczny</w:t>
            </w:r>
          </w:p>
        </w:tc>
      </w:tr>
      <w:tr w:rsidR="001C2DAB" w:rsidRPr="00FF24C0" w14:paraId="1439BA04" w14:textId="77777777" w:rsidTr="003C3719">
        <w:trPr>
          <w:cantSplit/>
          <w:trHeight w:val="191"/>
          <w:tblHeader/>
        </w:trPr>
        <w:tc>
          <w:tcPr>
            <w:tcW w:w="522" w:type="dxa"/>
            <w:shd w:val="clear" w:color="auto" w:fill="FFFFFF" w:themeFill="background1"/>
            <w:vAlign w:val="center"/>
          </w:tcPr>
          <w:p w14:paraId="50F89031" w14:textId="77777777" w:rsidR="001C2DAB" w:rsidRPr="00FF24C0" w:rsidRDefault="001C2DAB" w:rsidP="001C2DAB">
            <w:pPr>
              <w:spacing w:line="240" w:lineRule="auto"/>
              <w:jc w:val="center"/>
              <w:rPr>
                <w:rFonts w:ascii="Calibri Light" w:hAnsi="Calibri Light" w:cs="Calibri Light"/>
                <w:sz w:val="20"/>
                <w:szCs w:val="20"/>
              </w:rPr>
            </w:pPr>
            <w:r w:rsidRPr="00FF24C0">
              <w:rPr>
                <w:rFonts w:ascii="Calibri Light" w:hAnsi="Calibri Light" w:cs="Calibri Light"/>
                <w:sz w:val="20"/>
                <w:szCs w:val="20"/>
              </w:rPr>
              <w:t>2</w:t>
            </w:r>
          </w:p>
        </w:tc>
        <w:tc>
          <w:tcPr>
            <w:tcW w:w="1860" w:type="dxa"/>
            <w:shd w:val="clear" w:color="auto" w:fill="FFFFFF" w:themeFill="background1"/>
            <w:vAlign w:val="center"/>
          </w:tcPr>
          <w:p w14:paraId="6AC07E91" w14:textId="77777777" w:rsidR="001C2DAB" w:rsidRPr="00FF24C0" w:rsidRDefault="001C2DAB" w:rsidP="007E4114">
            <w:pPr>
              <w:spacing w:line="240" w:lineRule="auto"/>
              <w:rPr>
                <w:rFonts w:ascii="Calibri Light" w:hAnsi="Calibri Light" w:cs="Calibri Light"/>
                <w:sz w:val="20"/>
                <w:szCs w:val="20"/>
              </w:rPr>
            </w:pPr>
            <w:r w:rsidRPr="00FF24C0">
              <w:rPr>
                <w:rFonts w:ascii="Calibri Light" w:hAnsi="Calibri Light" w:cs="Calibri Light"/>
                <w:sz w:val="20"/>
                <w:szCs w:val="20"/>
              </w:rPr>
              <w:t>Usługa pozyskiwania danych o działce i budynkach na działce</w:t>
            </w:r>
          </w:p>
        </w:tc>
        <w:tc>
          <w:tcPr>
            <w:tcW w:w="3827" w:type="dxa"/>
            <w:shd w:val="clear" w:color="auto" w:fill="FFFFFF" w:themeFill="background1"/>
            <w:vAlign w:val="center"/>
          </w:tcPr>
          <w:p w14:paraId="75C4678D" w14:textId="77777777" w:rsidR="001C2DAB" w:rsidRPr="00FF24C0" w:rsidRDefault="001C2DAB" w:rsidP="007E4114">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Użytkownik wskazuje na obrazie mapy działkę ewidencyjną, a usługa w oparciu o bazę danych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zwraca informację o działce i budynkach bez danych osobowych (ograniczony zakres informacji).</w:t>
            </w:r>
          </w:p>
        </w:tc>
        <w:tc>
          <w:tcPr>
            <w:tcW w:w="1134" w:type="dxa"/>
            <w:shd w:val="clear" w:color="auto" w:fill="FFFFFF" w:themeFill="background1"/>
            <w:vAlign w:val="center"/>
          </w:tcPr>
          <w:p w14:paraId="0AC57520" w14:textId="77777777" w:rsidR="001C2DAB" w:rsidRPr="00FF24C0" w:rsidRDefault="001C2DAB" w:rsidP="001C2DAB">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FFFFFF" w:themeFill="background1"/>
            <w:vAlign w:val="center"/>
          </w:tcPr>
          <w:p w14:paraId="542B0B7D" w14:textId="77777777" w:rsidR="001C2DAB" w:rsidRPr="00FF24C0" w:rsidRDefault="001C2DAB" w:rsidP="001C2DAB">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1264A376" w14:textId="77777777" w:rsidR="001C2DAB" w:rsidRPr="00FF24C0" w:rsidRDefault="001C2DAB" w:rsidP="001C2DAB">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39DFB2AB" w14:textId="77777777" w:rsidR="001C2DAB" w:rsidRPr="00FF24C0" w:rsidRDefault="001C2DAB" w:rsidP="001C2DAB">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FFFFFF" w:themeFill="background1"/>
            <w:vAlign w:val="center"/>
          </w:tcPr>
          <w:p w14:paraId="55D62AED" w14:textId="77777777" w:rsidR="001C2DAB" w:rsidRPr="00FF24C0" w:rsidRDefault="001C2DAB" w:rsidP="001C2DAB">
            <w:pPr>
              <w:spacing w:line="240" w:lineRule="auto"/>
              <w:jc w:val="center"/>
              <w:rPr>
                <w:rFonts w:ascii="Calibri Light" w:hAnsi="Calibri Light" w:cs="Calibri Light"/>
                <w:sz w:val="20"/>
                <w:szCs w:val="20"/>
              </w:rPr>
            </w:pPr>
            <w:r w:rsidRPr="00FF24C0">
              <w:rPr>
                <w:rFonts w:ascii="Calibri Light" w:hAnsi="Calibri Light" w:cs="Calibri Light"/>
                <w:sz w:val="20"/>
                <w:szCs w:val="20"/>
              </w:rPr>
              <w:t>publiczny</w:t>
            </w:r>
          </w:p>
        </w:tc>
      </w:tr>
      <w:tr w:rsidR="00D32307" w:rsidRPr="00FF24C0" w14:paraId="35984C33" w14:textId="77777777" w:rsidTr="003C3719">
        <w:trPr>
          <w:cantSplit/>
          <w:trHeight w:val="191"/>
          <w:tblHeader/>
        </w:trPr>
        <w:tc>
          <w:tcPr>
            <w:tcW w:w="522" w:type="dxa"/>
            <w:shd w:val="clear" w:color="auto" w:fill="FFFFFF" w:themeFill="background1"/>
            <w:vAlign w:val="center"/>
          </w:tcPr>
          <w:p w14:paraId="05A1DEDC"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1860" w:type="dxa"/>
            <w:shd w:val="clear" w:color="auto" w:fill="FFFFFF" w:themeFill="background1"/>
            <w:vAlign w:val="center"/>
          </w:tcPr>
          <w:p w14:paraId="2DEF4243" w14:textId="77777777" w:rsidR="00D32307" w:rsidRPr="00FF24C0" w:rsidRDefault="00D32307" w:rsidP="007E4114">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numeru działki ewidencyjnej</w:t>
            </w:r>
          </w:p>
        </w:tc>
        <w:tc>
          <w:tcPr>
            <w:tcW w:w="3827" w:type="dxa"/>
            <w:shd w:val="clear" w:color="auto" w:fill="FFFFFF" w:themeFill="background1"/>
            <w:vAlign w:val="center"/>
          </w:tcPr>
          <w:p w14:paraId="4ECDE1DA" w14:textId="77777777" w:rsidR="00D32307" w:rsidRPr="00FF24C0" w:rsidRDefault="00D32307" w:rsidP="007E4114">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numer działki (lub fragment numeru działki), usługa zwraca obraz graficzny wybranej działki lub działek w przypadku wyboru przez fragment numeru.</w:t>
            </w:r>
          </w:p>
        </w:tc>
        <w:tc>
          <w:tcPr>
            <w:tcW w:w="1134" w:type="dxa"/>
            <w:shd w:val="clear" w:color="auto" w:fill="FFFFFF" w:themeFill="background1"/>
            <w:vAlign w:val="center"/>
          </w:tcPr>
          <w:p w14:paraId="4B5E360C"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FFFFFF" w:themeFill="background1"/>
            <w:vAlign w:val="center"/>
          </w:tcPr>
          <w:p w14:paraId="784C39A1"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1F4BDC70"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3C546D69"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FFFFFF" w:themeFill="background1"/>
            <w:vAlign w:val="center"/>
          </w:tcPr>
          <w:p w14:paraId="0DF61BE1"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publiczny</w:t>
            </w:r>
          </w:p>
        </w:tc>
      </w:tr>
      <w:tr w:rsidR="00D32307" w:rsidRPr="00FF24C0" w14:paraId="4950F300" w14:textId="77777777" w:rsidTr="003C3719">
        <w:trPr>
          <w:cantSplit/>
          <w:trHeight w:val="191"/>
          <w:tblHeader/>
        </w:trPr>
        <w:tc>
          <w:tcPr>
            <w:tcW w:w="522" w:type="dxa"/>
            <w:shd w:val="clear" w:color="auto" w:fill="FFFFFF" w:themeFill="background1"/>
            <w:vAlign w:val="center"/>
          </w:tcPr>
          <w:p w14:paraId="2EB0029E"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1860" w:type="dxa"/>
            <w:shd w:val="clear" w:color="auto" w:fill="FFFFFF" w:themeFill="background1"/>
            <w:vAlign w:val="center"/>
          </w:tcPr>
          <w:p w14:paraId="316122D1" w14:textId="77777777" w:rsidR="00D32307" w:rsidRPr="00FF24C0" w:rsidRDefault="00D32307" w:rsidP="007E4114">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współrzędnych geograficznych lub geodezyjnych</w:t>
            </w:r>
          </w:p>
        </w:tc>
        <w:tc>
          <w:tcPr>
            <w:tcW w:w="3827" w:type="dxa"/>
            <w:shd w:val="clear" w:color="auto" w:fill="FFFFFF" w:themeFill="background1"/>
            <w:vAlign w:val="center"/>
          </w:tcPr>
          <w:p w14:paraId="76818756" w14:textId="77777777" w:rsidR="00D32307" w:rsidRPr="00FF24C0" w:rsidRDefault="00D32307" w:rsidP="007E4114">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współrzędne, a usługa transformuje je i wskazuje obraz na mapie.</w:t>
            </w:r>
          </w:p>
        </w:tc>
        <w:tc>
          <w:tcPr>
            <w:tcW w:w="1134" w:type="dxa"/>
            <w:shd w:val="clear" w:color="auto" w:fill="FFFFFF" w:themeFill="background1"/>
            <w:vAlign w:val="center"/>
          </w:tcPr>
          <w:p w14:paraId="6231DF28"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FFFFFF" w:themeFill="background1"/>
            <w:vAlign w:val="center"/>
          </w:tcPr>
          <w:p w14:paraId="2E4AF78B"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0D076C8F"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70DC745A"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FFFFFF" w:themeFill="background1"/>
            <w:vAlign w:val="center"/>
          </w:tcPr>
          <w:p w14:paraId="546888B2" w14:textId="77777777" w:rsidR="00D32307" w:rsidRPr="00FF24C0" w:rsidRDefault="00D32307" w:rsidP="00D32307">
            <w:pPr>
              <w:spacing w:line="240" w:lineRule="auto"/>
              <w:jc w:val="center"/>
              <w:rPr>
                <w:rFonts w:ascii="Calibri Light" w:hAnsi="Calibri Light" w:cs="Calibri Light"/>
                <w:sz w:val="20"/>
                <w:szCs w:val="20"/>
              </w:rPr>
            </w:pPr>
            <w:r w:rsidRPr="00FF24C0">
              <w:rPr>
                <w:rFonts w:ascii="Calibri Light" w:hAnsi="Calibri Light" w:cs="Calibri Light"/>
                <w:sz w:val="20"/>
                <w:szCs w:val="20"/>
              </w:rPr>
              <w:t>publiczny</w:t>
            </w:r>
          </w:p>
        </w:tc>
      </w:tr>
    </w:tbl>
    <w:p w14:paraId="418714C7" w14:textId="77777777" w:rsidR="008461EC" w:rsidRDefault="008461EC" w:rsidP="00D72975"/>
    <w:p w14:paraId="7634DE99" w14:textId="77777777" w:rsidR="00F42493" w:rsidRPr="00C61F1E" w:rsidRDefault="00F42493" w:rsidP="00F42493">
      <w:pPr>
        <w:pStyle w:val="Legenda"/>
        <w:rPr>
          <w:rFonts w:ascii="Calibri Light" w:hAnsi="Calibri Light" w:cs="Calibri Light"/>
          <w:sz w:val="22"/>
          <w:szCs w:val="22"/>
        </w:rPr>
      </w:pPr>
    </w:p>
    <w:p w14:paraId="654C7849" w14:textId="77777777" w:rsidR="00D83AA7" w:rsidRPr="00C61F1E" w:rsidRDefault="007F5E2C" w:rsidP="00C10D39">
      <w:pPr>
        <w:pStyle w:val="Legenda"/>
        <w:ind w:left="709" w:right="1132"/>
        <w:jc w:val="both"/>
        <w:rPr>
          <w:rFonts w:ascii="Calibri Light" w:hAnsi="Calibri Light" w:cs="Calibri Light"/>
          <w:sz w:val="22"/>
          <w:szCs w:val="22"/>
        </w:rPr>
      </w:pPr>
      <w:r w:rsidRPr="00C61F1E">
        <w:rPr>
          <w:rFonts w:ascii="Calibri Light" w:hAnsi="Calibri Light" w:cs="Calibri Light"/>
          <w:sz w:val="22"/>
          <w:szCs w:val="22"/>
        </w:rPr>
        <w:t xml:space="preserve">4.2.2 </w:t>
      </w:r>
      <w:r w:rsidR="00F42493" w:rsidRPr="00C61F1E">
        <w:rPr>
          <w:rFonts w:ascii="Calibri Light" w:hAnsi="Calibri Light" w:cs="Calibri Light"/>
          <w:sz w:val="22"/>
          <w:szCs w:val="22"/>
        </w:rPr>
        <w:t xml:space="preserve">Zestaw e-usług związanych z procesem obsługi wykonawców prac geodezyjnych </w:t>
      </w:r>
      <w:r w:rsidR="00444037" w:rsidRPr="00C61F1E">
        <w:rPr>
          <w:rFonts w:ascii="Calibri Light" w:hAnsi="Calibri Light" w:cs="Calibri Light"/>
          <w:sz w:val="22"/>
          <w:szCs w:val="22"/>
        </w:rPr>
        <w:t>(dla zgło</w:t>
      </w:r>
      <w:r w:rsidR="00736E7D">
        <w:rPr>
          <w:rFonts w:ascii="Calibri Light" w:hAnsi="Calibri Light" w:cs="Calibri Light"/>
          <w:sz w:val="22"/>
          <w:szCs w:val="22"/>
        </w:rPr>
        <w:t>szeń przed 30 lipca</w:t>
      </w:r>
      <w:r w:rsidR="0078620B">
        <w:rPr>
          <w:rFonts w:ascii="Calibri Light" w:hAnsi="Calibri Light" w:cs="Calibri Light"/>
          <w:sz w:val="22"/>
          <w:szCs w:val="22"/>
        </w:rPr>
        <w:t xml:space="preserve"> 2020</w:t>
      </w:r>
      <w:r w:rsidR="00444037" w:rsidRPr="00C61F1E">
        <w:rPr>
          <w:rFonts w:ascii="Calibri Light" w:hAnsi="Calibri Light" w:cs="Calibri Light"/>
          <w:sz w:val="22"/>
          <w:szCs w:val="22"/>
        </w:rPr>
        <w:t xml:space="preserve">r.) </w:t>
      </w:r>
      <w:r w:rsidR="00C10D39" w:rsidRPr="00C61F1E">
        <w:rPr>
          <w:rFonts w:ascii="Calibri Light" w:hAnsi="Calibri Light" w:cs="Calibri Light"/>
          <w:sz w:val="22"/>
          <w:szCs w:val="22"/>
        </w:rPr>
        <w:t>w powiecie jędrzejowskim:</w:t>
      </w:r>
    </w:p>
    <w:p w14:paraId="41AF6727" w14:textId="77777777" w:rsidR="00D83AA7" w:rsidRDefault="00D83AA7"/>
    <w:tbl>
      <w:tblPr>
        <w:tblW w:w="9541" w:type="dxa"/>
        <w:tblInd w:w="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
        <w:gridCol w:w="504"/>
        <w:gridCol w:w="14"/>
        <w:gridCol w:w="1848"/>
        <w:gridCol w:w="3835"/>
        <w:gridCol w:w="1134"/>
        <w:gridCol w:w="14"/>
        <w:gridCol w:w="837"/>
        <w:gridCol w:w="17"/>
        <w:gridCol w:w="1330"/>
      </w:tblGrid>
      <w:tr w:rsidR="00F42493" w:rsidRPr="00FF24C0" w14:paraId="7BFE2A19" w14:textId="77777777" w:rsidTr="00C61F1E">
        <w:tc>
          <w:tcPr>
            <w:tcW w:w="512" w:type="dxa"/>
            <w:gridSpan w:val="2"/>
            <w:shd w:val="clear" w:color="auto" w:fill="D9D9D9"/>
            <w:vAlign w:val="center"/>
          </w:tcPr>
          <w:p w14:paraId="01152CD2"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
                <w:sz w:val="20"/>
                <w:szCs w:val="20"/>
              </w:rPr>
              <w:t>Nr</w:t>
            </w:r>
          </w:p>
        </w:tc>
        <w:tc>
          <w:tcPr>
            <w:tcW w:w="1862" w:type="dxa"/>
            <w:gridSpan w:val="2"/>
            <w:shd w:val="clear" w:color="auto" w:fill="D9D9D9"/>
            <w:vAlign w:val="center"/>
          </w:tcPr>
          <w:p w14:paraId="24652C1D"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35" w:type="dxa"/>
            <w:shd w:val="clear" w:color="auto" w:fill="D9D9D9"/>
            <w:vAlign w:val="center"/>
          </w:tcPr>
          <w:p w14:paraId="585A146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12CC82ED"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gridSpan w:val="2"/>
            <w:shd w:val="clear" w:color="auto" w:fill="D9D9D9"/>
            <w:vAlign w:val="center"/>
          </w:tcPr>
          <w:p w14:paraId="4AC78A6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Relacja</w:t>
            </w:r>
          </w:p>
        </w:tc>
        <w:tc>
          <w:tcPr>
            <w:tcW w:w="1347" w:type="dxa"/>
            <w:gridSpan w:val="2"/>
            <w:shd w:val="clear" w:color="auto" w:fill="D9D9D9"/>
            <w:vAlign w:val="center"/>
          </w:tcPr>
          <w:p w14:paraId="64145B4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0D18B5CC" w14:textId="77777777" w:rsidTr="00C61F1E">
        <w:trPr>
          <w:trHeight w:val="191"/>
        </w:trPr>
        <w:tc>
          <w:tcPr>
            <w:tcW w:w="512" w:type="dxa"/>
            <w:gridSpan w:val="2"/>
            <w:shd w:val="clear" w:color="auto" w:fill="D9D9D9"/>
            <w:vAlign w:val="center"/>
          </w:tcPr>
          <w:p w14:paraId="60A1FE96"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62" w:type="dxa"/>
            <w:gridSpan w:val="2"/>
            <w:shd w:val="clear" w:color="auto" w:fill="D9D9D9"/>
            <w:vAlign w:val="center"/>
          </w:tcPr>
          <w:p w14:paraId="41B0A3E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35" w:type="dxa"/>
            <w:shd w:val="clear" w:color="auto" w:fill="D9D9D9"/>
            <w:vAlign w:val="center"/>
          </w:tcPr>
          <w:p w14:paraId="308D7000"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3D0E6C9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gridSpan w:val="2"/>
            <w:shd w:val="clear" w:color="auto" w:fill="D9D9D9"/>
            <w:vAlign w:val="center"/>
          </w:tcPr>
          <w:p w14:paraId="6D69C136"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347" w:type="dxa"/>
            <w:gridSpan w:val="2"/>
            <w:shd w:val="clear" w:color="auto" w:fill="D9D9D9"/>
            <w:vAlign w:val="center"/>
          </w:tcPr>
          <w:p w14:paraId="0D263054"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3C3719" w:rsidRPr="00FF24C0" w14:paraId="73F53B13" w14:textId="77777777" w:rsidTr="00C61F1E">
        <w:trPr>
          <w:trHeight w:val="191"/>
        </w:trPr>
        <w:tc>
          <w:tcPr>
            <w:tcW w:w="512" w:type="dxa"/>
            <w:gridSpan w:val="2"/>
            <w:shd w:val="clear" w:color="auto" w:fill="FFFFFF" w:themeFill="background1"/>
            <w:vAlign w:val="center"/>
          </w:tcPr>
          <w:p w14:paraId="08031E31"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1</w:t>
            </w:r>
          </w:p>
        </w:tc>
        <w:tc>
          <w:tcPr>
            <w:tcW w:w="1862" w:type="dxa"/>
            <w:gridSpan w:val="2"/>
            <w:shd w:val="clear" w:color="auto" w:fill="FFFFFF" w:themeFill="background1"/>
            <w:vAlign w:val="center"/>
          </w:tcPr>
          <w:p w14:paraId="7AA9F16C" w14:textId="77777777" w:rsidR="003C3719" w:rsidRPr="00FF24C0" w:rsidRDefault="003C3719" w:rsidP="003C3719">
            <w:pPr>
              <w:spacing w:line="240" w:lineRule="auto"/>
              <w:rPr>
                <w:rFonts w:ascii="Calibri Light" w:hAnsi="Calibri Light" w:cs="Calibri Light"/>
                <w:sz w:val="20"/>
                <w:szCs w:val="20"/>
              </w:rPr>
            </w:pPr>
            <w:r w:rsidRPr="00FF24C0">
              <w:rPr>
                <w:rFonts w:ascii="Calibri Light" w:hAnsi="Calibri Light" w:cs="Calibri Light"/>
                <w:sz w:val="20"/>
                <w:szCs w:val="20"/>
              </w:rPr>
              <w:t>Usługa zgłaszania prac geodezyjnych</w:t>
            </w:r>
          </w:p>
          <w:p w14:paraId="649FC234" w14:textId="77777777" w:rsidR="003C3719" w:rsidRPr="00FF24C0" w:rsidRDefault="003C3719" w:rsidP="003C3719">
            <w:pPr>
              <w:spacing w:line="240" w:lineRule="auto"/>
              <w:jc w:val="center"/>
              <w:rPr>
                <w:rFonts w:ascii="Calibri Light" w:hAnsi="Calibri Light" w:cs="Calibri Light"/>
                <w:i/>
                <w:sz w:val="20"/>
                <w:szCs w:val="20"/>
              </w:rPr>
            </w:pPr>
          </w:p>
        </w:tc>
        <w:tc>
          <w:tcPr>
            <w:tcW w:w="3835" w:type="dxa"/>
            <w:shd w:val="clear" w:color="auto" w:fill="FFFFFF" w:themeFill="background1"/>
            <w:vAlign w:val="center"/>
          </w:tcPr>
          <w:p w14:paraId="5FEA3C66" w14:textId="77777777" w:rsidR="003C3719" w:rsidRPr="00FF24C0" w:rsidRDefault="003C3719"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w:t>
            </w:r>
            <w:r w:rsidRPr="00FF24C0">
              <w:rPr>
                <w:rFonts w:ascii="Calibri Light" w:hAnsi="Calibri Light" w:cs="Calibri Light"/>
                <w:sz w:val="20"/>
                <w:szCs w:val="20"/>
              </w:rPr>
              <w:softHyphen/>
              <w:t xml:space="preserve">nikowi zostaje udostępniony częściowo wypełniony (personalizacja) formularz zgłoszenia, użytkownik wskazuje na obrazie mapy w </w:t>
            </w:r>
            <w:proofErr w:type="spellStart"/>
            <w:r w:rsidRPr="00FF24C0">
              <w:rPr>
                <w:rFonts w:ascii="Calibri Light" w:hAnsi="Calibri Light" w:cs="Calibri Light"/>
                <w:sz w:val="20"/>
                <w:szCs w:val="20"/>
              </w:rPr>
              <w:t>geoportalu</w:t>
            </w:r>
            <w:proofErr w:type="spellEnd"/>
            <w:r w:rsidRPr="00FF24C0">
              <w:rPr>
                <w:rFonts w:ascii="Calibri Light" w:hAnsi="Calibri Light" w:cs="Calibri Light"/>
                <w:sz w:val="20"/>
                <w:szCs w:val="20"/>
              </w:rPr>
              <w:t xml:space="preserve"> zakres pr</w:t>
            </w:r>
            <w:r w:rsidR="00C10D39">
              <w:rPr>
                <w:rFonts w:ascii="Calibri Light" w:hAnsi="Calibri Light" w:cs="Calibri Light"/>
                <w:sz w:val="20"/>
                <w:szCs w:val="20"/>
              </w:rPr>
              <w:t>zestrzenny wykonywanej pracy, a </w:t>
            </w:r>
            <w:r w:rsidRPr="00FF24C0">
              <w:rPr>
                <w:rFonts w:ascii="Calibri Light" w:hAnsi="Calibri Light" w:cs="Calibri Light"/>
                <w:sz w:val="20"/>
                <w:szCs w:val="20"/>
              </w:rPr>
              <w:t>usługa przetwarza ten zakres na ciąg współrzędnych, powoduje zapisanie zgłosze</w:t>
            </w:r>
            <w:r w:rsidRPr="00FF24C0">
              <w:rPr>
                <w:rFonts w:ascii="Calibri Light" w:hAnsi="Calibri Light" w:cs="Calibri Light"/>
                <w:sz w:val="20"/>
                <w:szCs w:val="20"/>
              </w:rPr>
              <w:softHyphen/>
              <w:t>nia w systemie dziedzinowym oraz pobranie i przekazanie on</w:t>
            </w:r>
            <w:r w:rsidRPr="00FF24C0">
              <w:rPr>
                <w:rFonts w:ascii="Calibri Light" w:hAnsi="Calibri Light" w:cs="Calibri Light"/>
                <w:sz w:val="20"/>
                <w:szCs w:val="20"/>
              </w:rPr>
              <w:noBreakHyphen/>
              <w:t>line zalogowanemu użytkownikowi numeru ewidencyjn</w:t>
            </w:r>
            <w:r w:rsidR="00C10D39">
              <w:rPr>
                <w:rFonts w:ascii="Calibri Light" w:hAnsi="Calibri Light" w:cs="Calibri Light"/>
                <w:sz w:val="20"/>
                <w:szCs w:val="20"/>
              </w:rPr>
              <w:t>ego</w:t>
            </w:r>
            <w:r w:rsidRPr="00FF24C0">
              <w:rPr>
                <w:rFonts w:ascii="Calibri Light" w:hAnsi="Calibri Light" w:cs="Calibri Light"/>
                <w:sz w:val="20"/>
                <w:szCs w:val="20"/>
              </w:rPr>
              <w:t xml:space="preserve"> z rejestru zgłoszeń. </w:t>
            </w:r>
          </w:p>
          <w:p w14:paraId="381C0A65" w14:textId="77777777" w:rsidR="003C3719" w:rsidRPr="00FF24C0" w:rsidRDefault="003C3719" w:rsidP="00C10D39">
            <w:pPr>
              <w:tabs>
                <w:tab w:val="left" w:pos="176"/>
              </w:tabs>
              <w:spacing w:line="240" w:lineRule="auto"/>
              <w:ind w:hanging="79"/>
              <w:jc w:val="both"/>
              <w:rPr>
                <w:rFonts w:ascii="Calibri Light" w:hAnsi="Calibri Light" w:cs="Calibri Light"/>
                <w:i/>
                <w:sz w:val="20"/>
                <w:szCs w:val="20"/>
              </w:rPr>
            </w:pPr>
            <w:r w:rsidRPr="00FF24C0">
              <w:rPr>
                <w:rFonts w:ascii="Calibri Light" w:hAnsi="Calibri Light" w:cs="Calibri Light"/>
                <w:sz w:val="20"/>
                <w:szCs w:val="20"/>
              </w:rPr>
              <w:t>(personalizacja - każdemu zgłoszeniu przyporządkowany jest określony zakres tery</w:t>
            </w:r>
            <w:r w:rsidRPr="00FF24C0">
              <w:rPr>
                <w:rFonts w:ascii="Calibri Light" w:hAnsi="Calibri Light" w:cs="Calibri Light"/>
                <w:sz w:val="20"/>
                <w:szCs w:val="20"/>
              </w:rPr>
              <w:softHyphen/>
              <w:t xml:space="preserve">torialny wykonywanej pracy) </w:t>
            </w:r>
          </w:p>
        </w:tc>
        <w:tc>
          <w:tcPr>
            <w:tcW w:w="1134" w:type="dxa"/>
            <w:shd w:val="clear" w:color="auto" w:fill="FFFFFF" w:themeFill="background1"/>
            <w:vAlign w:val="center"/>
          </w:tcPr>
          <w:p w14:paraId="26C78967"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5</w:t>
            </w:r>
          </w:p>
        </w:tc>
        <w:tc>
          <w:tcPr>
            <w:tcW w:w="851" w:type="dxa"/>
            <w:gridSpan w:val="2"/>
            <w:shd w:val="clear" w:color="auto" w:fill="FFFFFF" w:themeFill="background1"/>
            <w:vAlign w:val="center"/>
          </w:tcPr>
          <w:p w14:paraId="4FEEFD8C"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A2B</w:t>
            </w:r>
          </w:p>
        </w:tc>
        <w:tc>
          <w:tcPr>
            <w:tcW w:w="1347" w:type="dxa"/>
            <w:gridSpan w:val="2"/>
            <w:shd w:val="clear" w:color="auto" w:fill="FFFFFF" w:themeFill="background1"/>
            <w:vAlign w:val="center"/>
          </w:tcPr>
          <w:p w14:paraId="1E81C87E" w14:textId="77777777" w:rsidR="003C3719" w:rsidRPr="00FF24C0" w:rsidRDefault="003C3719" w:rsidP="003C3719">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niepubliczny</w:t>
            </w:r>
          </w:p>
        </w:tc>
      </w:tr>
      <w:tr w:rsidR="00FB23A0" w:rsidRPr="00FF24C0" w14:paraId="276327A0" w14:textId="77777777" w:rsidTr="00C61F1E">
        <w:trPr>
          <w:trHeight w:val="191"/>
        </w:trPr>
        <w:tc>
          <w:tcPr>
            <w:tcW w:w="512" w:type="dxa"/>
            <w:gridSpan w:val="2"/>
            <w:shd w:val="clear" w:color="auto" w:fill="FFFFFF" w:themeFill="background1"/>
            <w:vAlign w:val="center"/>
          </w:tcPr>
          <w:p w14:paraId="21E835AD" w14:textId="77777777" w:rsidR="00FB23A0" w:rsidRPr="00FF24C0" w:rsidRDefault="00FB23A0" w:rsidP="00FB23A0">
            <w:pPr>
              <w:snapToGrid w:val="0"/>
              <w:spacing w:line="240" w:lineRule="auto"/>
              <w:rPr>
                <w:rFonts w:ascii="Calibri Light" w:hAnsi="Calibri Light" w:cs="Calibri Light"/>
                <w:sz w:val="20"/>
                <w:szCs w:val="20"/>
              </w:rPr>
            </w:pPr>
          </w:p>
          <w:p w14:paraId="645FE55E"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2</w:t>
            </w:r>
          </w:p>
        </w:tc>
        <w:tc>
          <w:tcPr>
            <w:tcW w:w="1862" w:type="dxa"/>
            <w:gridSpan w:val="2"/>
            <w:shd w:val="clear" w:color="auto" w:fill="FFFFFF" w:themeFill="background1"/>
            <w:vAlign w:val="center"/>
          </w:tcPr>
          <w:p w14:paraId="4DEF37D7" w14:textId="77777777" w:rsidR="00FB23A0" w:rsidRPr="00FF24C0" w:rsidRDefault="00FB23A0" w:rsidP="00FB23A0">
            <w:pPr>
              <w:spacing w:line="240" w:lineRule="auto"/>
              <w:rPr>
                <w:rFonts w:ascii="Calibri Light" w:hAnsi="Calibri Light" w:cs="Calibri Light"/>
                <w:sz w:val="20"/>
                <w:szCs w:val="20"/>
              </w:rPr>
            </w:pPr>
            <w:r w:rsidRPr="00FF24C0">
              <w:rPr>
                <w:rFonts w:ascii="Calibri Light" w:hAnsi="Calibri Light" w:cs="Calibri Light"/>
                <w:sz w:val="20"/>
                <w:szCs w:val="20"/>
              </w:rPr>
              <w:t>Usługa uzgadniania listy materiałów zasobu</w:t>
            </w:r>
          </w:p>
          <w:p w14:paraId="6D3E1423" w14:textId="77777777" w:rsidR="00FB23A0" w:rsidRPr="00FF24C0" w:rsidRDefault="00FB23A0" w:rsidP="00FB23A0">
            <w:pPr>
              <w:spacing w:line="240" w:lineRule="auto"/>
              <w:rPr>
                <w:rFonts w:ascii="Calibri Light" w:hAnsi="Calibri Light" w:cs="Calibri Light"/>
                <w:sz w:val="20"/>
                <w:szCs w:val="20"/>
              </w:rPr>
            </w:pPr>
          </w:p>
        </w:tc>
        <w:tc>
          <w:tcPr>
            <w:tcW w:w="3835" w:type="dxa"/>
            <w:shd w:val="clear" w:color="auto" w:fill="FFFFFF" w:themeFill="background1"/>
            <w:vAlign w:val="center"/>
          </w:tcPr>
          <w:p w14:paraId="0197652D" w14:textId="77777777" w:rsidR="00FB23A0" w:rsidRPr="00FF24C0" w:rsidRDefault="00FB23A0"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lastRenderedPageBreak/>
              <w:t xml:space="preserve">Użytkownikowi zostaje udostępniony specjalistyczny komunikator pomiędzy nim a ośrodkiem umożliwiający wykonanie uzgodnienia </w:t>
            </w:r>
            <w:r w:rsidRPr="00FF24C0">
              <w:rPr>
                <w:rFonts w:ascii="Calibri Light" w:hAnsi="Calibri Light" w:cs="Calibri Light"/>
                <w:sz w:val="20"/>
                <w:szCs w:val="20"/>
              </w:rPr>
              <w:lastRenderedPageBreak/>
              <w:t>listy materiałów on</w:t>
            </w:r>
            <w:r w:rsidRPr="00FF24C0">
              <w:rPr>
                <w:rFonts w:ascii="Calibri Light" w:hAnsi="Calibri Light" w:cs="Calibri Light"/>
                <w:sz w:val="20"/>
                <w:szCs w:val="20"/>
              </w:rPr>
              <w:noBreakHyphen/>
              <w:t>line w ramach zgłoszonego zakresu</w:t>
            </w:r>
            <w:r w:rsidR="00C10D39">
              <w:rPr>
                <w:rFonts w:ascii="Calibri Light" w:hAnsi="Calibri Light" w:cs="Calibri Light"/>
                <w:sz w:val="20"/>
                <w:szCs w:val="20"/>
              </w:rPr>
              <w:t xml:space="preserve"> pracy wraz z </w:t>
            </w:r>
            <w:r w:rsidRPr="00FF24C0">
              <w:rPr>
                <w:rFonts w:ascii="Calibri Light" w:hAnsi="Calibri Light" w:cs="Calibri Light"/>
                <w:sz w:val="20"/>
                <w:szCs w:val="20"/>
              </w:rPr>
              <w:t>możliwością wstępnej kalkulacji opłaty.</w:t>
            </w:r>
          </w:p>
          <w:p w14:paraId="28111689" w14:textId="77777777" w:rsidR="00FB23A0" w:rsidRPr="00FF24C0" w:rsidRDefault="00FB23A0"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(personalizacja: obszar zgłoszonej pracy umożliwia wybór odpowiednich dokumentów z zasobu) </w:t>
            </w:r>
          </w:p>
        </w:tc>
        <w:tc>
          <w:tcPr>
            <w:tcW w:w="1134" w:type="dxa"/>
            <w:shd w:val="clear" w:color="auto" w:fill="FFFFFF" w:themeFill="background1"/>
            <w:vAlign w:val="center"/>
          </w:tcPr>
          <w:p w14:paraId="329A5F89"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lastRenderedPageBreak/>
              <w:t>4</w:t>
            </w:r>
          </w:p>
        </w:tc>
        <w:tc>
          <w:tcPr>
            <w:tcW w:w="851" w:type="dxa"/>
            <w:gridSpan w:val="2"/>
            <w:shd w:val="clear" w:color="auto" w:fill="FFFFFF" w:themeFill="background1"/>
            <w:vAlign w:val="center"/>
          </w:tcPr>
          <w:p w14:paraId="674FE0F9"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47" w:type="dxa"/>
            <w:gridSpan w:val="2"/>
            <w:shd w:val="clear" w:color="auto" w:fill="FFFFFF" w:themeFill="background1"/>
            <w:vAlign w:val="center"/>
          </w:tcPr>
          <w:p w14:paraId="7E769C9D"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47E5BD04"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F3F0E1" w14:textId="77777777" w:rsidR="00444037" w:rsidRPr="00FF24C0" w:rsidRDefault="00444037" w:rsidP="00F9003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6CB3B8" w14:textId="77777777" w:rsidR="00444037" w:rsidRPr="00FF24C0" w:rsidRDefault="00444037" w:rsidP="00F90030">
            <w:pPr>
              <w:spacing w:line="240" w:lineRule="auto"/>
              <w:rPr>
                <w:rFonts w:ascii="Calibri Light" w:hAnsi="Calibri Light" w:cs="Calibri Light"/>
                <w:sz w:val="20"/>
                <w:szCs w:val="20"/>
              </w:rPr>
            </w:pPr>
            <w:r w:rsidRPr="00FF24C0">
              <w:rPr>
                <w:rFonts w:ascii="Calibri Light" w:hAnsi="Calibri Light" w:cs="Calibri Light"/>
                <w:sz w:val="20"/>
                <w:szCs w:val="20"/>
              </w:rPr>
              <w:t>Usługa obsługi zgłoszeń uzupełniających</w:t>
            </w:r>
          </w:p>
          <w:p w14:paraId="3337545D" w14:textId="77777777" w:rsidR="00444037" w:rsidRPr="00FF24C0" w:rsidRDefault="00444037" w:rsidP="00F90030">
            <w:pPr>
              <w:spacing w:line="240" w:lineRule="auto"/>
              <w:rPr>
                <w:rFonts w:ascii="Calibri Light" w:hAnsi="Calibri Light" w:cs="Calibri Light"/>
                <w:sz w:val="20"/>
                <w:szCs w:val="20"/>
              </w:rPr>
            </w:pP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AC484D" w14:textId="77777777" w:rsidR="00444037" w:rsidRPr="00FF24C0" w:rsidRDefault="00444037"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użytkowni</w:t>
            </w:r>
            <w:r w:rsidRPr="00FF24C0">
              <w:rPr>
                <w:rFonts w:ascii="Calibri Light" w:hAnsi="Calibri Light" w:cs="Calibri Light"/>
                <w:sz w:val="20"/>
                <w:szCs w:val="20"/>
              </w:rPr>
              <w:softHyphen/>
              <w:t>kowi zostaje udostępniony częściowo wypełniony (personalizacja) formularz zgłoszenia danej pracy geodezyjnej wraz z nadanym numerem z rejestru zgłoszeń w celu modyfikacji (uzupeł</w:t>
            </w:r>
            <w:r w:rsidRPr="00FF24C0">
              <w:rPr>
                <w:rFonts w:ascii="Calibri Light" w:hAnsi="Calibri Light" w:cs="Calibri Light"/>
                <w:sz w:val="20"/>
                <w:szCs w:val="20"/>
              </w:rPr>
              <w:softHyphen/>
              <w:t>nienia) zapotrzebowania na materiały zasobu, np. w związku ze zmianą zakresu pracy.</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5EADFB"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454156"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E86134" w14:textId="77777777" w:rsidR="00444037" w:rsidRPr="00FF24C0" w:rsidRDefault="00444037" w:rsidP="00444037">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57C4B9D8"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9113F9" w14:textId="77777777" w:rsidR="00444037" w:rsidRPr="00FF24C0" w:rsidRDefault="00444037" w:rsidP="00F9003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82945" w14:textId="77777777" w:rsidR="00C61F1E" w:rsidRDefault="00C61F1E" w:rsidP="00F90030">
            <w:pPr>
              <w:spacing w:line="240" w:lineRule="auto"/>
              <w:rPr>
                <w:rFonts w:ascii="Calibri Light" w:hAnsi="Calibri Light" w:cs="Calibri Light"/>
                <w:sz w:val="20"/>
                <w:szCs w:val="20"/>
              </w:rPr>
            </w:pPr>
          </w:p>
          <w:p w14:paraId="571438E5" w14:textId="77777777" w:rsidR="00444037" w:rsidRPr="00FF24C0" w:rsidRDefault="00444037" w:rsidP="00F90030">
            <w:pPr>
              <w:spacing w:line="240" w:lineRule="auto"/>
              <w:rPr>
                <w:rFonts w:ascii="Calibri Light" w:hAnsi="Calibri Light" w:cs="Calibri Light"/>
                <w:sz w:val="20"/>
                <w:szCs w:val="20"/>
              </w:rPr>
            </w:pPr>
            <w:r w:rsidRPr="00FF24C0">
              <w:rPr>
                <w:rFonts w:ascii="Calibri Light" w:hAnsi="Calibri Light" w:cs="Calibri Light"/>
                <w:sz w:val="20"/>
                <w:szCs w:val="20"/>
              </w:rPr>
              <w:t>Usługa przeglądania zgłoszonych zakończonych/nieza</w:t>
            </w:r>
            <w:r w:rsidRPr="00FF24C0">
              <w:rPr>
                <w:rFonts w:ascii="Calibri Light" w:hAnsi="Calibri Light" w:cs="Calibri Light"/>
                <w:sz w:val="20"/>
                <w:szCs w:val="20"/>
              </w:rPr>
              <w:softHyphen/>
              <w:t>kończonych prac geodezyjnych</w:t>
            </w:r>
          </w:p>
          <w:p w14:paraId="3DD79AB5" w14:textId="77777777" w:rsidR="00444037" w:rsidRPr="00FF24C0" w:rsidRDefault="00444037" w:rsidP="00F90030">
            <w:pPr>
              <w:spacing w:line="240" w:lineRule="auto"/>
              <w:rPr>
                <w:rFonts w:ascii="Calibri Light" w:hAnsi="Calibri Light" w:cs="Calibri Light"/>
                <w:sz w:val="20"/>
                <w:szCs w:val="20"/>
              </w:rPr>
            </w:pP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56F2B7" w14:textId="77777777" w:rsidR="00444037" w:rsidRPr="00FF24C0" w:rsidRDefault="00444037"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może zażądać wyświetlenia z Rejestru zgłoszeń prac, prac zakończonych/niezakończo</w:t>
            </w:r>
            <w:r w:rsidRPr="00FF24C0">
              <w:rPr>
                <w:rFonts w:ascii="Calibri Light" w:hAnsi="Calibri Light" w:cs="Calibri Light"/>
                <w:sz w:val="20"/>
                <w:szCs w:val="20"/>
              </w:rPr>
              <w:softHyphen/>
              <w:t xml:space="preserve">nych, a usługa zidentyfikuje zalogowanego użytkownika i wyświetli </w:t>
            </w:r>
            <w:r w:rsidR="00C10D39">
              <w:rPr>
                <w:rFonts w:ascii="Calibri Light" w:hAnsi="Calibri Light" w:cs="Calibri Light"/>
                <w:sz w:val="20"/>
                <w:szCs w:val="20"/>
              </w:rPr>
              <w:t>informacje o jego wykonanych i </w:t>
            </w:r>
            <w:r w:rsidRPr="00FF24C0">
              <w:rPr>
                <w:rFonts w:ascii="Calibri Light" w:hAnsi="Calibri Light" w:cs="Calibri Light"/>
                <w:sz w:val="20"/>
                <w:szCs w:val="20"/>
              </w:rPr>
              <w:t>zakończonych/ niezakończonych pracach.</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AA0B9C"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8C0AD4"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8858D5" w14:textId="77777777" w:rsidR="00444037" w:rsidRPr="00FF24C0" w:rsidRDefault="00444037" w:rsidP="00444037">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25B69576"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1A84D6" w14:textId="77777777" w:rsidR="00444037" w:rsidRPr="00FF24C0" w:rsidRDefault="00444037" w:rsidP="00F9003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5</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66D8C3" w14:textId="77777777" w:rsidR="00444037" w:rsidRPr="00FF24C0" w:rsidRDefault="00444037" w:rsidP="00F90030">
            <w:pPr>
              <w:spacing w:line="240" w:lineRule="auto"/>
              <w:rPr>
                <w:rFonts w:ascii="Calibri Light" w:hAnsi="Calibri Light" w:cs="Calibri Light"/>
                <w:sz w:val="20"/>
                <w:szCs w:val="20"/>
              </w:rPr>
            </w:pPr>
            <w:r w:rsidRPr="00FF24C0">
              <w:rPr>
                <w:rFonts w:ascii="Calibri Light" w:hAnsi="Calibri Light" w:cs="Calibri Light"/>
                <w:sz w:val="20"/>
                <w:szCs w:val="20"/>
              </w:rPr>
              <w:t>Generowanie dokumentu opłaty wraz z płatnością elektroniczną</w:t>
            </w: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969492" w14:textId="77777777" w:rsidR="00444037" w:rsidRPr="00FF24C0" w:rsidRDefault="00444037"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Ośrodek generuje Dokument Obliczenia Opłaty (DOO) i automatycznie powiadamia Wykonawcę o konieczności wniesienia opłaty wraz z możliwością dokonania jej drogą elektroniczną. </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CE75D0"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8A7F0F"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393BC3" w14:textId="77777777" w:rsidR="00444037" w:rsidRPr="00FF24C0" w:rsidRDefault="00444037" w:rsidP="00444037">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6117D660"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909FBD" w14:textId="77777777" w:rsidR="00444037" w:rsidRPr="00FF24C0" w:rsidRDefault="00444037" w:rsidP="00F9003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6</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4D07A1" w14:textId="77777777" w:rsidR="00444037" w:rsidRPr="00FF24C0" w:rsidRDefault="00444037" w:rsidP="00F90030">
            <w:pPr>
              <w:spacing w:line="240" w:lineRule="auto"/>
              <w:rPr>
                <w:rFonts w:ascii="Calibri Light" w:hAnsi="Calibri Light" w:cs="Calibri Light"/>
                <w:sz w:val="20"/>
                <w:szCs w:val="20"/>
              </w:rPr>
            </w:pPr>
            <w:r w:rsidRPr="00FF24C0">
              <w:rPr>
                <w:rFonts w:ascii="Calibri Light" w:hAnsi="Calibri Light" w:cs="Calibri Light"/>
                <w:sz w:val="20"/>
                <w:szCs w:val="20"/>
              </w:rPr>
              <w:t>Pobranie materiałów zasobu z obszaru zgłoszonej pracy wraz z Licencją</w:t>
            </w: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2A6988" w14:textId="77777777" w:rsidR="00444037" w:rsidRPr="00FF24C0" w:rsidRDefault="00444037"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Po stwierdzeniu dokonania wpłaty Ośrodek generuje Licencję i przesyła ją wykonawcy, który poprzez usługę zawężoną do obszaru zgłoszonej pracy i uzgodnionej listy materiałów (personalizacja) umożliwia Wykonawcy automatyczne pobranie materiałów zasobu.</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1F492C"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46CA64"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CF3B04" w14:textId="77777777" w:rsidR="00444037" w:rsidRPr="00FF24C0" w:rsidRDefault="00444037" w:rsidP="00444037">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38E3D1FD"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881D7A" w14:textId="77777777" w:rsidR="00444037" w:rsidRPr="00FF24C0" w:rsidRDefault="00444037" w:rsidP="00F9003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7</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DFD426" w14:textId="77777777" w:rsidR="00444037" w:rsidRPr="00FF24C0" w:rsidRDefault="00C10D39" w:rsidP="00F90030">
            <w:pPr>
              <w:spacing w:line="240" w:lineRule="auto"/>
              <w:rPr>
                <w:rFonts w:ascii="Calibri Light" w:hAnsi="Calibri Light" w:cs="Calibri Light"/>
                <w:sz w:val="20"/>
                <w:szCs w:val="20"/>
              </w:rPr>
            </w:pPr>
            <w:r>
              <w:rPr>
                <w:rFonts w:ascii="Calibri Light" w:hAnsi="Calibri Light" w:cs="Calibri Light"/>
                <w:sz w:val="20"/>
                <w:szCs w:val="20"/>
              </w:rPr>
              <w:t>Pobieranie danych z </w:t>
            </w:r>
            <w:r w:rsidR="00444037" w:rsidRPr="00FF24C0">
              <w:rPr>
                <w:rFonts w:ascii="Calibri Light" w:hAnsi="Calibri Light" w:cs="Calibri Light"/>
                <w:sz w:val="20"/>
                <w:szCs w:val="20"/>
              </w:rPr>
              <w:t xml:space="preserve">bazy </w:t>
            </w:r>
            <w:proofErr w:type="spellStart"/>
            <w:r w:rsidR="00444037" w:rsidRPr="00FF24C0">
              <w:rPr>
                <w:rFonts w:ascii="Calibri Light" w:hAnsi="Calibri Light" w:cs="Calibri Light"/>
                <w:sz w:val="20"/>
                <w:szCs w:val="20"/>
              </w:rPr>
              <w:t>EGiB</w:t>
            </w:r>
            <w:proofErr w:type="spellEnd"/>
          </w:p>
          <w:p w14:paraId="5FDA6ED3" w14:textId="77777777" w:rsidR="00444037" w:rsidRPr="00FF24C0" w:rsidRDefault="00444037" w:rsidP="00F90030">
            <w:pPr>
              <w:spacing w:line="240" w:lineRule="auto"/>
              <w:rPr>
                <w:rFonts w:ascii="Calibri Light" w:hAnsi="Calibri Light" w:cs="Calibri Light"/>
                <w:sz w:val="20"/>
                <w:szCs w:val="20"/>
              </w:rPr>
            </w:pP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DA7742" w14:textId="77777777" w:rsidR="00444037" w:rsidRPr="00FF24C0" w:rsidRDefault="00444037"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Po dokonaniu opłaty Ośrodek udostępnia specjalną usługę pobrania danych przez zalogowanego użytkownika z bazy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z zakresu zgłoszonej pracy.</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1E1152"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8B314E"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EF7837" w14:textId="77777777" w:rsidR="00444037" w:rsidRPr="00FF24C0" w:rsidRDefault="00444037" w:rsidP="00444037">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01E02CBA"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FBA211" w14:textId="77777777" w:rsidR="00444037" w:rsidRPr="00FF24C0" w:rsidRDefault="00444037" w:rsidP="00F9003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8</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8520C5" w14:textId="77777777" w:rsidR="00444037" w:rsidRPr="00FF24C0" w:rsidRDefault="00C10D39" w:rsidP="00F90030">
            <w:pPr>
              <w:spacing w:line="240" w:lineRule="auto"/>
              <w:rPr>
                <w:rFonts w:ascii="Calibri Light" w:hAnsi="Calibri Light" w:cs="Calibri Light"/>
                <w:sz w:val="20"/>
                <w:szCs w:val="20"/>
              </w:rPr>
            </w:pPr>
            <w:r>
              <w:rPr>
                <w:rFonts w:ascii="Calibri Light" w:hAnsi="Calibri Light" w:cs="Calibri Light"/>
                <w:sz w:val="20"/>
                <w:szCs w:val="20"/>
              </w:rPr>
              <w:t>Pobieranie danych z </w:t>
            </w:r>
            <w:r w:rsidR="00444037" w:rsidRPr="00FF24C0">
              <w:rPr>
                <w:rFonts w:ascii="Calibri Light" w:hAnsi="Calibri Light" w:cs="Calibri Light"/>
                <w:sz w:val="20"/>
                <w:szCs w:val="20"/>
              </w:rPr>
              <w:t>bazy GESUT</w:t>
            </w: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47010D" w14:textId="77777777" w:rsidR="00444037" w:rsidRPr="00FF24C0" w:rsidRDefault="00444037"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Po dokonaniu opłaty Ośrodek udostępnia specjalną usługę pobrania danych przez zalogowanego użytkownika z bazy GESUT z zakresu zgłoszonej pracy.</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00479C"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7F721"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605D17" w14:textId="77777777" w:rsidR="00444037" w:rsidRPr="00FF24C0" w:rsidRDefault="00444037" w:rsidP="00444037">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420D78CC"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20884E" w14:textId="77777777" w:rsidR="00444037" w:rsidRPr="00FF24C0" w:rsidRDefault="00444037" w:rsidP="00F90030">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9</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19DCAC" w14:textId="77777777" w:rsidR="00444037" w:rsidRPr="00FF24C0" w:rsidRDefault="00C10D39" w:rsidP="00F90030">
            <w:pPr>
              <w:spacing w:line="240" w:lineRule="auto"/>
              <w:rPr>
                <w:rFonts w:ascii="Calibri Light" w:hAnsi="Calibri Light" w:cs="Calibri Light"/>
                <w:sz w:val="20"/>
                <w:szCs w:val="20"/>
              </w:rPr>
            </w:pPr>
            <w:r>
              <w:rPr>
                <w:rFonts w:ascii="Calibri Light" w:hAnsi="Calibri Light" w:cs="Calibri Light"/>
                <w:sz w:val="20"/>
                <w:szCs w:val="20"/>
              </w:rPr>
              <w:t>Pobieranie danych z </w:t>
            </w:r>
            <w:r w:rsidR="00444037" w:rsidRPr="00FF24C0">
              <w:rPr>
                <w:rFonts w:ascii="Calibri Light" w:hAnsi="Calibri Light" w:cs="Calibri Light"/>
                <w:sz w:val="20"/>
                <w:szCs w:val="20"/>
              </w:rPr>
              <w:t>bazy BDOT500</w:t>
            </w: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339624" w14:textId="77777777" w:rsidR="00444037" w:rsidRPr="00FF24C0" w:rsidRDefault="00444037"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Po dokonaniu opłaty Ośrodek udostępnia specjalną usługę pobrania danych przez zalogowanego użytkownika z bazy BDOT500 z zakresu zgłoszonej pracy.</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13ACE1"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DC30B8" w14:textId="77777777" w:rsidR="00444037" w:rsidRPr="00FF24C0" w:rsidRDefault="00444037" w:rsidP="00F9003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45DBC8" w14:textId="77777777" w:rsidR="00444037" w:rsidRPr="00FF24C0" w:rsidRDefault="00444037" w:rsidP="00444037">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niepubliczny</w:t>
            </w:r>
          </w:p>
        </w:tc>
      </w:tr>
      <w:tr w:rsidR="00444037" w:rsidRPr="00FF24C0" w14:paraId="22D3F138" w14:textId="77777777" w:rsidTr="00444037">
        <w:trPr>
          <w:gridBefore w:val="1"/>
          <w:wBefore w:w="8" w:type="dxa"/>
          <w:trHeight w:val="191"/>
        </w:trPr>
        <w:tc>
          <w:tcPr>
            <w:tcW w:w="5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E00EBE" w14:textId="77777777" w:rsidR="00444037" w:rsidRPr="009279D0" w:rsidRDefault="00444037" w:rsidP="00F90030">
            <w:pPr>
              <w:snapToGrid w:val="0"/>
              <w:spacing w:line="240" w:lineRule="auto"/>
              <w:rPr>
                <w:rFonts w:ascii="Calibri Light" w:hAnsi="Calibri Light" w:cs="Calibri Light"/>
                <w:sz w:val="20"/>
                <w:szCs w:val="20"/>
              </w:rPr>
            </w:pPr>
            <w:r w:rsidRPr="009279D0">
              <w:rPr>
                <w:rFonts w:ascii="Calibri Light" w:hAnsi="Calibri Light" w:cs="Calibri Light"/>
                <w:sz w:val="20"/>
                <w:szCs w:val="20"/>
              </w:rPr>
              <w:t>10</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A24054" w14:textId="77777777" w:rsidR="00444037" w:rsidRPr="009279D0" w:rsidRDefault="00444037" w:rsidP="00F90030">
            <w:pPr>
              <w:spacing w:line="240" w:lineRule="auto"/>
              <w:rPr>
                <w:rFonts w:ascii="Calibri Light" w:hAnsi="Calibri Light" w:cs="Calibri Light"/>
                <w:sz w:val="20"/>
                <w:szCs w:val="20"/>
              </w:rPr>
            </w:pPr>
            <w:r w:rsidRPr="009279D0">
              <w:rPr>
                <w:rFonts w:ascii="Calibri Light" w:hAnsi="Calibri Light" w:cs="Calibri Light"/>
                <w:sz w:val="20"/>
                <w:szCs w:val="20"/>
              </w:rPr>
              <w:t xml:space="preserve">Przekazywanie wyników pracy </w:t>
            </w:r>
          </w:p>
        </w:tc>
        <w:tc>
          <w:tcPr>
            <w:tcW w:w="38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8A9DEC" w14:textId="77777777" w:rsidR="00444037" w:rsidRPr="009279D0" w:rsidRDefault="00444037" w:rsidP="00C10D39">
            <w:pPr>
              <w:spacing w:line="240" w:lineRule="auto"/>
              <w:jc w:val="both"/>
              <w:rPr>
                <w:rFonts w:ascii="Calibri Light" w:hAnsi="Calibri Light" w:cs="Calibri Light"/>
                <w:sz w:val="20"/>
                <w:szCs w:val="20"/>
              </w:rPr>
            </w:pPr>
            <w:r w:rsidRPr="009279D0">
              <w:rPr>
                <w:rFonts w:ascii="Calibri Light" w:hAnsi="Calibri Light" w:cs="Calibri Light"/>
                <w:sz w:val="20"/>
                <w:szCs w:val="20"/>
              </w:rPr>
              <w:t xml:space="preserve">Wykonawca przekazuje on-line wyniki pracy. Wykonawcy automatycznie przekazywane są informacje o wyniku kontroli. </w:t>
            </w:r>
          </w:p>
        </w:tc>
        <w:tc>
          <w:tcPr>
            <w:tcW w:w="11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D9448B" w14:textId="77777777" w:rsidR="00444037" w:rsidRPr="009279D0" w:rsidRDefault="00444037" w:rsidP="00F90030">
            <w:pPr>
              <w:spacing w:line="240" w:lineRule="auto"/>
              <w:jc w:val="center"/>
              <w:rPr>
                <w:rFonts w:ascii="Calibri Light" w:hAnsi="Calibri Light" w:cs="Calibri Light"/>
                <w:sz w:val="20"/>
                <w:szCs w:val="20"/>
              </w:rPr>
            </w:pPr>
            <w:r w:rsidRPr="009279D0">
              <w:rPr>
                <w:rFonts w:ascii="Calibri Light" w:hAnsi="Calibri Light" w:cs="Calibri Light"/>
                <w:sz w:val="20"/>
                <w:szCs w:val="20"/>
              </w:rPr>
              <w:t>4</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277238" w14:textId="77777777" w:rsidR="00444037" w:rsidRPr="009279D0" w:rsidRDefault="00444037" w:rsidP="00F90030">
            <w:pPr>
              <w:spacing w:line="240" w:lineRule="auto"/>
              <w:jc w:val="center"/>
              <w:rPr>
                <w:rFonts w:ascii="Calibri Light" w:hAnsi="Calibri Light" w:cs="Calibri Light"/>
                <w:sz w:val="20"/>
                <w:szCs w:val="20"/>
              </w:rPr>
            </w:pPr>
            <w:r w:rsidRPr="009279D0">
              <w:rPr>
                <w:rFonts w:ascii="Calibri Light" w:hAnsi="Calibri Light" w:cs="Calibri Light"/>
                <w:sz w:val="20"/>
                <w:szCs w:val="20"/>
              </w:rPr>
              <w:t>A2B</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55B37F" w14:textId="77777777" w:rsidR="00444037" w:rsidRPr="009279D0" w:rsidRDefault="00444037" w:rsidP="00444037">
            <w:pPr>
              <w:spacing w:line="240" w:lineRule="auto"/>
              <w:jc w:val="center"/>
              <w:rPr>
                <w:rFonts w:ascii="Calibri Light" w:hAnsi="Calibri Light" w:cs="Calibri Light"/>
                <w:sz w:val="20"/>
                <w:szCs w:val="20"/>
              </w:rPr>
            </w:pPr>
            <w:r w:rsidRPr="009279D0">
              <w:rPr>
                <w:rFonts w:ascii="Calibri Light" w:hAnsi="Calibri Light" w:cs="Calibri Light"/>
                <w:sz w:val="20"/>
                <w:szCs w:val="20"/>
              </w:rPr>
              <w:t>niepubliczny</w:t>
            </w:r>
          </w:p>
        </w:tc>
      </w:tr>
    </w:tbl>
    <w:p w14:paraId="37D9C258" w14:textId="77777777" w:rsidR="00D83AA7" w:rsidRDefault="00D83AA7"/>
    <w:p w14:paraId="38016B02" w14:textId="77777777" w:rsidR="008461EC" w:rsidRDefault="008461EC" w:rsidP="008461EC">
      <w:pPr>
        <w:pStyle w:val="Legenda"/>
        <w:tabs>
          <w:tab w:val="left" w:pos="1612"/>
        </w:tabs>
      </w:pPr>
    </w:p>
    <w:p w14:paraId="2972F8AE" w14:textId="77777777" w:rsidR="00F42493" w:rsidRPr="00C61F1E" w:rsidRDefault="008461EC" w:rsidP="00C10D39">
      <w:pPr>
        <w:pStyle w:val="Legenda"/>
        <w:jc w:val="both"/>
        <w:rPr>
          <w:rStyle w:val="StylCambriaPogrubienie"/>
          <w:rFonts w:ascii="Calibri Light" w:hAnsi="Calibri Light" w:cs="Calibri Light"/>
          <w:b/>
          <w:bCs/>
          <w:sz w:val="22"/>
          <w:szCs w:val="22"/>
        </w:rPr>
      </w:pPr>
      <w:r w:rsidRPr="00C61F1E">
        <w:rPr>
          <w:rStyle w:val="StylCambriaPogrubienie"/>
          <w:rFonts w:ascii="Calibri Light" w:hAnsi="Calibri Light" w:cs="Calibri Light"/>
          <w:b/>
          <w:sz w:val="22"/>
          <w:szCs w:val="22"/>
        </w:rPr>
        <w:t xml:space="preserve">4.2.3 </w:t>
      </w:r>
      <w:r w:rsidR="00F42493" w:rsidRPr="00C61F1E">
        <w:rPr>
          <w:rStyle w:val="StylCambriaPogrubienie"/>
          <w:rFonts w:ascii="Calibri Light" w:hAnsi="Calibri Light" w:cs="Calibri Light"/>
          <w:b/>
          <w:sz w:val="22"/>
          <w:szCs w:val="22"/>
        </w:rPr>
        <w:t>Zestaw e-usług związany</w:t>
      </w:r>
      <w:r w:rsidR="00C238EC" w:rsidRPr="00C61F1E">
        <w:rPr>
          <w:rStyle w:val="StylCambriaPogrubienie"/>
          <w:rFonts w:ascii="Calibri Light" w:hAnsi="Calibri Light" w:cs="Calibri Light"/>
          <w:b/>
          <w:sz w:val="22"/>
          <w:szCs w:val="22"/>
        </w:rPr>
        <w:t>ch</w:t>
      </w:r>
      <w:r w:rsidR="00F42493" w:rsidRPr="00C61F1E">
        <w:rPr>
          <w:rStyle w:val="StylCambriaPogrubienie"/>
          <w:rFonts w:ascii="Calibri Light" w:hAnsi="Calibri Light" w:cs="Calibri Light"/>
          <w:b/>
          <w:sz w:val="22"/>
          <w:szCs w:val="22"/>
        </w:rPr>
        <w:t xml:space="preserve"> z procesem obsługi rzeczoznawców w powiecie jędrzejowskim</w:t>
      </w:r>
      <w:r w:rsidR="00C10D39" w:rsidRPr="00C61F1E">
        <w:rPr>
          <w:rStyle w:val="StylCambriaPogrubienie"/>
          <w:rFonts w:ascii="Calibri Light" w:hAnsi="Calibri Light" w:cs="Calibri Light"/>
          <w:b/>
          <w:sz w:val="22"/>
          <w:szCs w:val="22"/>
        </w:rPr>
        <w:t>:</w:t>
      </w:r>
    </w:p>
    <w:p w14:paraId="3ABAF398"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2C123764" w14:textId="77777777" w:rsidTr="003A6426">
        <w:tc>
          <w:tcPr>
            <w:tcW w:w="544" w:type="dxa"/>
            <w:shd w:val="clear" w:color="auto" w:fill="D9D9D9"/>
            <w:vAlign w:val="center"/>
          </w:tcPr>
          <w:p w14:paraId="311FD38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2D02BC8F"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5D087D9C"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29C7A45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6AF848D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520F3287"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69B787A2" w14:textId="77777777" w:rsidTr="003A6426">
        <w:trPr>
          <w:trHeight w:val="191"/>
        </w:trPr>
        <w:tc>
          <w:tcPr>
            <w:tcW w:w="544" w:type="dxa"/>
            <w:shd w:val="clear" w:color="auto" w:fill="D9D9D9"/>
            <w:vAlign w:val="center"/>
          </w:tcPr>
          <w:p w14:paraId="51E3C2B5"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29B16941"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161FB1B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58F2724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68180196"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7C01BCD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722A3FBF" w14:textId="77777777" w:rsidTr="003A6426">
        <w:tc>
          <w:tcPr>
            <w:tcW w:w="544" w:type="dxa"/>
            <w:shd w:val="clear" w:color="auto" w:fill="auto"/>
            <w:vAlign w:val="center"/>
          </w:tcPr>
          <w:p w14:paraId="40DB3CC6"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35B7597D"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przeglądania danych z bazy </w:t>
            </w:r>
            <w:proofErr w:type="spellStart"/>
            <w:r w:rsidRPr="00FF24C0">
              <w:rPr>
                <w:rFonts w:ascii="Calibri Light" w:hAnsi="Calibri Light" w:cs="Calibri Light"/>
                <w:sz w:val="20"/>
                <w:szCs w:val="20"/>
              </w:rPr>
              <w:t>RCiWN</w:t>
            </w:r>
            <w:proofErr w:type="spellEnd"/>
          </w:p>
        </w:tc>
        <w:tc>
          <w:tcPr>
            <w:tcW w:w="3827" w:type="dxa"/>
            <w:shd w:val="clear" w:color="auto" w:fill="auto"/>
            <w:vAlign w:val="center"/>
          </w:tcPr>
          <w:p w14:paraId="55F0D6EB"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(rzeczoznawca) może zażądać wyświetlenia obiektów (transakcji, operatów) wg określonyc</w:t>
            </w:r>
            <w:r w:rsidR="00C10D39">
              <w:rPr>
                <w:rFonts w:ascii="Calibri Light" w:hAnsi="Calibri Light" w:cs="Calibri Light"/>
                <w:sz w:val="20"/>
                <w:szCs w:val="20"/>
              </w:rPr>
              <w:t>h kryteriów, a </w:t>
            </w:r>
            <w:r w:rsidRPr="00FF24C0">
              <w:rPr>
                <w:rFonts w:ascii="Calibri Light" w:hAnsi="Calibri Light" w:cs="Calibri Light"/>
                <w:sz w:val="20"/>
                <w:szCs w:val="20"/>
              </w:rPr>
              <w:t xml:space="preserve">usługa na podstawie bazy danych </w:t>
            </w:r>
            <w:proofErr w:type="spellStart"/>
            <w:r w:rsidRPr="00FF24C0">
              <w:rPr>
                <w:rFonts w:ascii="Calibri Light" w:hAnsi="Calibri Light" w:cs="Calibri Light"/>
                <w:sz w:val="20"/>
                <w:szCs w:val="20"/>
              </w:rPr>
              <w:t>RCiWN</w:t>
            </w:r>
            <w:proofErr w:type="spellEnd"/>
            <w:r w:rsidRPr="00FF24C0">
              <w:rPr>
                <w:rFonts w:ascii="Calibri Light" w:hAnsi="Calibri Light" w:cs="Calibri Light"/>
                <w:sz w:val="20"/>
                <w:szCs w:val="20"/>
              </w:rPr>
              <w:t xml:space="preserve"> prezentuje wyniki bez podania cen (wartości szacunkowych).</w:t>
            </w:r>
          </w:p>
        </w:tc>
        <w:tc>
          <w:tcPr>
            <w:tcW w:w="1134" w:type="dxa"/>
            <w:shd w:val="clear" w:color="auto" w:fill="auto"/>
            <w:vAlign w:val="center"/>
          </w:tcPr>
          <w:p w14:paraId="1371CC4A"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0FB7015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7ABAFA88"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w:t>
            </w:r>
            <w:r w:rsidRPr="00FF24C0">
              <w:rPr>
                <w:rFonts w:ascii="Calibri Light" w:hAnsi="Calibri Light" w:cs="Calibri Light"/>
                <w:sz w:val="20"/>
                <w:szCs w:val="20"/>
              </w:rPr>
              <w:softHyphen/>
              <w:t>licz</w:t>
            </w:r>
            <w:r w:rsidRPr="00FF24C0">
              <w:rPr>
                <w:rFonts w:ascii="Calibri Light" w:hAnsi="Calibri Light" w:cs="Calibri Light"/>
                <w:sz w:val="20"/>
                <w:szCs w:val="20"/>
              </w:rPr>
              <w:softHyphen/>
              <w:t>ny</w:t>
            </w:r>
          </w:p>
        </w:tc>
      </w:tr>
      <w:tr w:rsidR="00F42493" w:rsidRPr="00FF24C0" w14:paraId="4AB9FDCE" w14:textId="77777777" w:rsidTr="003A6426">
        <w:tc>
          <w:tcPr>
            <w:tcW w:w="544" w:type="dxa"/>
            <w:shd w:val="clear" w:color="auto" w:fill="auto"/>
            <w:vAlign w:val="center"/>
          </w:tcPr>
          <w:p w14:paraId="59DC6477"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38" w:type="dxa"/>
            <w:shd w:val="clear" w:color="auto" w:fill="auto"/>
            <w:vAlign w:val="center"/>
          </w:tcPr>
          <w:p w14:paraId="7707209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Zamówienie zbioru danych </w:t>
            </w:r>
            <w:proofErr w:type="spellStart"/>
            <w:r w:rsidRPr="00FF24C0">
              <w:rPr>
                <w:rFonts w:ascii="Calibri Light" w:hAnsi="Calibri Light" w:cs="Calibri Light"/>
                <w:sz w:val="20"/>
                <w:szCs w:val="20"/>
              </w:rPr>
              <w:t>RCiWN</w:t>
            </w:r>
            <w:proofErr w:type="spellEnd"/>
          </w:p>
        </w:tc>
        <w:tc>
          <w:tcPr>
            <w:tcW w:w="3827" w:type="dxa"/>
            <w:shd w:val="clear" w:color="auto" w:fill="auto"/>
            <w:vAlign w:val="center"/>
          </w:tcPr>
          <w:p w14:paraId="677A2841"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Na udostępnionym do wglądu wykazie obiektów (transakcji, operatów) rzeczoznawca zaznacza pozycje, które go interesują</w:t>
            </w:r>
            <w:r w:rsidR="00C10D39">
              <w:rPr>
                <w:rFonts w:ascii="Calibri Light" w:hAnsi="Calibri Light" w:cs="Calibri Light"/>
                <w:sz w:val="20"/>
                <w:szCs w:val="20"/>
              </w:rPr>
              <w:t>,</w:t>
            </w:r>
            <w:r w:rsidRPr="00FF24C0">
              <w:rPr>
                <w:rFonts w:ascii="Calibri Light" w:hAnsi="Calibri Light" w:cs="Calibri Light"/>
                <w:sz w:val="20"/>
                <w:szCs w:val="20"/>
              </w:rPr>
              <w:t xml:space="preserve"> i je zamawia. Automatycznie generowany jest i wysyłany DOO.</w:t>
            </w:r>
          </w:p>
        </w:tc>
        <w:tc>
          <w:tcPr>
            <w:tcW w:w="1134" w:type="dxa"/>
            <w:shd w:val="clear" w:color="auto" w:fill="auto"/>
            <w:vAlign w:val="center"/>
          </w:tcPr>
          <w:p w14:paraId="546738ED"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16FFCAD8"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6E1585C6" w14:textId="77777777" w:rsidR="00F42493" w:rsidRPr="00FF24C0" w:rsidRDefault="00604789" w:rsidP="00F42493">
            <w:pPr>
              <w:spacing w:line="240" w:lineRule="auto"/>
              <w:rPr>
                <w:rFonts w:ascii="Calibri Light" w:hAnsi="Calibri Light" w:cs="Calibri Light"/>
                <w:sz w:val="20"/>
                <w:szCs w:val="20"/>
              </w:rPr>
            </w:pPr>
            <w:r>
              <w:rPr>
                <w:rFonts w:ascii="Calibri Light" w:hAnsi="Calibri Light" w:cs="Calibri Light"/>
                <w:sz w:val="20"/>
                <w:szCs w:val="20"/>
              </w:rPr>
              <w:t>nie</w:t>
            </w:r>
            <w:r w:rsidR="00F42493" w:rsidRPr="00FF24C0">
              <w:rPr>
                <w:rFonts w:ascii="Calibri Light" w:hAnsi="Calibri Light" w:cs="Calibri Light"/>
                <w:sz w:val="20"/>
                <w:szCs w:val="20"/>
              </w:rPr>
              <w:t>publiczny</w:t>
            </w:r>
          </w:p>
        </w:tc>
      </w:tr>
      <w:tr w:rsidR="00F42493" w:rsidRPr="00FF24C0" w14:paraId="54ADBAFD" w14:textId="77777777" w:rsidTr="003A6426">
        <w:tc>
          <w:tcPr>
            <w:tcW w:w="544" w:type="dxa"/>
            <w:shd w:val="clear" w:color="auto" w:fill="auto"/>
            <w:vAlign w:val="center"/>
          </w:tcPr>
          <w:p w14:paraId="5C4AB1DC"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38" w:type="dxa"/>
            <w:shd w:val="clear" w:color="auto" w:fill="auto"/>
            <w:vAlign w:val="center"/>
          </w:tcPr>
          <w:p w14:paraId="38961F96"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generowania Licencji i wydania zbioru danych </w:t>
            </w:r>
            <w:proofErr w:type="spellStart"/>
            <w:r w:rsidRPr="00FF24C0">
              <w:rPr>
                <w:rFonts w:ascii="Calibri Light" w:hAnsi="Calibri Light" w:cs="Calibri Light"/>
                <w:sz w:val="20"/>
                <w:szCs w:val="20"/>
              </w:rPr>
              <w:t>RCiWN</w:t>
            </w:r>
            <w:proofErr w:type="spellEnd"/>
          </w:p>
        </w:tc>
        <w:tc>
          <w:tcPr>
            <w:tcW w:w="3827" w:type="dxa"/>
            <w:shd w:val="clear" w:color="auto" w:fill="auto"/>
            <w:vAlign w:val="center"/>
          </w:tcPr>
          <w:p w14:paraId="72468F16"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Rzeczoznawca dokonuje wpłaty (on-line lub przesyła dokument wpłaty). Automatycznie generowana jest Licencja, a dla zaznaczonych pozycji ukazują się ceny transakcji lub wartości nieruchomości, które może pobrać rzeczoznawca.</w:t>
            </w:r>
          </w:p>
        </w:tc>
        <w:tc>
          <w:tcPr>
            <w:tcW w:w="1134" w:type="dxa"/>
            <w:shd w:val="clear" w:color="auto" w:fill="auto"/>
            <w:vAlign w:val="center"/>
          </w:tcPr>
          <w:p w14:paraId="17EC37C8"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5C249FA3"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040D21F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06DC8382" w14:textId="77777777" w:rsidR="00F42493" w:rsidRPr="00FF24C0" w:rsidRDefault="00604789" w:rsidP="00F42493">
            <w:pPr>
              <w:spacing w:line="240" w:lineRule="auto"/>
              <w:rPr>
                <w:rFonts w:ascii="Calibri Light" w:hAnsi="Calibri Light" w:cs="Calibri Light"/>
                <w:sz w:val="20"/>
                <w:szCs w:val="20"/>
              </w:rPr>
            </w:pPr>
            <w:r>
              <w:rPr>
                <w:rFonts w:ascii="Calibri Light" w:hAnsi="Calibri Light" w:cs="Calibri Light"/>
                <w:sz w:val="20"/>
                <w:szCs w:val="20"/>
              </w:rPr>
              <w:t>nie</w:t>
            </w:r>
            <w:r w:rsidR="00F42493" w:rsidRPr="00FF24C0">
              <w:rPr>
                <w:rFonts w:ascii="Calibri Light" w:hAnsi="Calibri Light" w:cs="Calibri Light"/>
                <w:sz w:val="20"/>
                <w:szCs w:val="20"/>
              </w:rPr>
              <w:t>publiczny</w:t>
            </w:r>
          </w:p>
        </w:tc>
      </w:tr>
      <w:tr w:rsidR="00573838" w:rsidRPr="00FF24C0" w14:paraId="2C72592C" w14:textId="77777777" w:rsidTr="003A6426">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B4E8F" w14:textId="77777777" w:rsidR="00573838" w:rsidRPr="00FB23A0" w:rsidRDefault="00573838" w:rsidP="00573838">
            <w:pPr>
              <w:suppressAutoHyphens/>
              <w:snapToGrid w:val="0"/>
              <w:spacing w:line="240" w:lineRule="auto"/>
              <w:rPr>
                <w:rFonts w:ascii="Calibri Light" w:hAnsi="Calibri Light" w:cs="Calibri Light"/>
                <w:sz w:val="20"/>
                <w:szCs w:val="20"/>
              </w:rPr>
            </w:pPr>
            <w:r w:rsidRPr="00FB23A0">
              <w:rPr>
                <w:rFonts w:ascii="Calibri Light" w:hAnsi="Calibri Light" w:cs="Calibri Light"/>
                <w:sz w:val="20"/>
                <w:szCs w:val="20"/>
              </w:rPr>
              <w:t>4</w:t>
            </w: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184D7" w14:textId="77777777" w:rsidR="00AC4DE5" w:rsidRPr="009A0323" w:rsidRDefault="00573838" w:rsidP="00573838">
            <w:pPr>
              <w:spacing w:line="240" w:lineRule="auto"/>
              <w:rPr>
                <w:rFonts w:ascii="Calibri Light" w:hAnsi="Calibri Light" w:cs="Calibri Light"/>
                <w:sz w:val="20"/>
                <w:szCs w:val="20"/>
              </w:rPr>
            </w:pPr>
            <w:r w:rsidRPr="009A0323">
              <w:rPr>
                <w:rFonts w:ascii="Calibri Light" w:hAnsi="Calibri Light" w:cs="Calibri Light"/>
                <w:sz w:val="20"/>
                <w:szCs w:val="20"/>
              </w:rPr>
              <w:t>Usługa przeglądania skanów aktów notarialnych</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1EB1F" w14:textId="77777777" w:rsidR="00573838" w:rsidRPr="00FB23A0" w:rsidRDefault="00573838" w:rsidP="00C10D39">
            <w:pPr>
              <w:spacing w:line="240" w:lineRule="auto"/>
              <w:jc w:val="both"/>
              <w:rPr>
                <w:rFonts w:ascii="Calibri Light" w:hAnsi="Calibri Light" w:cs="Calibri Light"/>
                <w:sz w:val="20"/>
                <w:szCs w:val="20"/>
              </w:rPr>
            </w:pPr>
            <w:r w:rsidRPr="00FB23A0">
              <w:rPr>
                <w:rFonts w:ascii="Calibri Light" w:hAnsi="Calibri Light" w:cs="Calibri Light"/>
                <w:sz w:val="20"/>
                <w:szCs w:val="20"/>
              </w:rPr>
              <w:t>Uprawniony użytkownik (rzeczoznawca) może przeglądać skany aktów notarialnych w wybranej jednostce ewidencyjnej</w:t>
            </w:r>
            <w:r w:rsidR="00C10D39">
              <w:rPr>
                <w:rFonts w:ascii="Calibri Light" w:hAnsi="Calibri Light" w:cs="Calibri Light"/>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5D4E2" w14:textId="77777777" w:rsidR="00573838" w:rsidRPr="00FB23A0" w:rsidRDefault="00573838" w:rsidP="00573838">
            <w:pPr>
              <w:spacing w:line="240" w:lineRule="auto"/>
              <w:jc w:val="center"/>
              <w:rPr>
                <w:rFonts w:ascii="Calibri Light" w:hAnsi="Calibri Light" w:cs="Calibri Light"/>
                <w:sz w:val="20"/>
                <w:szCs w:val="20"/>
              </w:rPr>
            </w:pPr>
            <w:r w:rsidRPr="00FB23A0">
              <w:rPr>
                <w:rFonts w:ascii="Calibri Light" w:hAnsi="Calibri Light" w:cs="Calibri Light"/>
                <w:sz w:val="20"/>
                <w:szCs w:val="20"/>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4CD07" w14:textId="77777777" w:rsidR="00573838" w:rsidRPr="00FB23A0" w:rsidRDefault="00573838" w:rsidP="00573838">
            <w:pPr>
              <w:spacing w:line="240" w:lineRule="auto"/>
              <w:jc w:val="center"/>
              <w:rPr>
                <w:rFonts w:ascii="Calibri Light" w:hAnsi="Calibri Light" w:cs="Calibri Light"/>
                <w:sz w:val="20"/>
                <w:szCs w:val="20"/>
              </w:rPr>
            </w:pPr>
            <w:r w:rsidRPr="00FB23A0">
              <w:rPr>
                <w:rFonts w:ascii="Calibri Light" w:hAnsi="Calibri Light" w:cs="Calibri Light"/>
                <w:sz w:val="20"/>
                <w:szCs w:val="20"/>
              </w:rPr>
              <w:t>A2B</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A40BD" w14:textId="77777777" w:rsidR="00573838" w:rsidRPr="00FB23A0" w:rsidRDefault="00573838" w:rsidP="00573838">
            <w:pPr>
              <w:spacing w:line="240" w:lineRule="auto"/>
              <w:rPr>
                <w:rFonts w:ascii="Calibri Light" w:hAnsi="Calibri Light" w:cs="Calibri Light"/>
                <w:sz w:val="20"/>
                <w:szCs w:val="20"/>
              </w:rPr>
            </w:pPr>
            <w:r w:rsidRPr="00FB23A0">
              <w:rPr>
                <w:rFonts w:ascii="Calibri Light" w:hAnsi="Calibri Light" w:cs="Calibri Light"/>
                <w:sz w:val="20"/>
                <w:szCs w:val="20"/>
              </w:rPr>
              <w:t>niepub</w:t>
            </w:r>
            <w:r w:rsidRPr="00FB23A0">
              <w:rPr>
                <w:rFonts w:ascii="Calibri Light" w:hAnsi="Calibri Light" w:cs="Calibri Light"/>
                <w:sz w:val="20"/>
                <w:szCs w:val="20"/>
              </w:rPr>
              <w:softHyphen/>
              <w:t>licz</w:t>
            </w:r>
            <w:r w:rsidRPr="00FB23A0">
              <w:rPr>
                <w:rFonts w:ascii="Calibri Light" w:hAnsi="Calibri Light" w:cs="Calibri Light"/>
                <w:sz w:val="20"/>
                <w:szCs w:val="20"/>
              </w:rPr>
              <w:softHyphen/>
              <w:t>ny</w:t>
            </w:r>
          </w:p>
        </w:tc>
      </w:tr>
    </w:tbl>
    <w:p w14:paraId="39D3B488" w14:textId="77777777" w:rsidR="00F42493" w:rsidRPr="00FF24C0" w:rsidRDefault="00F42493" w:rsidP="00F42493">
      <w:pPr>
        <w:ind w:left="720"/>
        <w:rPr>
          <w:rFonts w:ascii="Calibri Light" w:hAnsi="Calibri Light" w:cs="Calibri Light"/>
          <w:color w:val="FF0000"/>
          <w:sz w:val="20"/>
          <w:szCs w:val="20"/>
        </w:rPr>
      </w:pPr>
    </w:p>
    <w:p w14:paraId="09C1A1E9" w14:textId="77777777" w:rsidR="008461EC" w:rsidRPr="009A0323" w:rsidRDefault="008461EC" w:rsidP="00C238EC">
      <w:pPr>
        <w:pStyle w:val="Legenda"/>
        <w:ind w:left="567" w:hanging="567"/>
        <w:jc w:val="both"/>
        <w:rPr>
          <w:rStyle w:val="StylCambriaPogrubienie"/>
          <w:rFonts w:ascii="Calibri Light" w:hAnsi="Calibri Light" w:cs="Calibri Light"/>
          <w:b/>
          <w:sz w:val="22"/>
          <w:szCs w:val="22"/>
        </w:rPr>
      </w:pPr>
      <w:r w:rsidRPr="009A0323">
        <w:rPr>
          <w:rStyle w:val="StylCambriaPogrubienie"/>
          <w:rFonts w:ascii="Calibri Light" w:hAnsi="Calibri Light" w:cs="Calibri Light"/>
          <w:b/>
          <w:sz w:val="22"/>
          <w:szCs w:val="22"/>
        </w:rPr>
        <w:t>4.2.4</w:t>
      </w:r>
      <w:r w:rsidR="00F42493" w:rsidRPr="009A0323">
        <w:rPr>
          <w:rStyle w:val="StylCambriaPogrubienie"/>
          <w:rFonts w:ascii="Calibri Light" w:hAnsi="Calibri Light" w:cs="Calibri Light"/>
          <w:b/>
          <w:sz w:val="22"/>
          <w:szCs w:val="22"/>
        </w:rPr>
        <w:t xml:space="preserve"> Zestaw usług związany</w:t>
      </w:r>
      <w:r w:rsidR="00C238EC" w:rsidRPr="009A0323">
        <w:rPr>
          <w:rStyle w:val="StylCambriaPogrubienie"/>
          <w:rFonts w:ascii="Calibri Light" w:hAnsi="Calibri Light" w:cs="Calibri Light"/>
          <w:b/>
          <w:sz w:val="22"/>
          <w:szCs w:val="22"/>
        </w:rPr>
        <w:t>ch</w:t>
      </w:r>
      <w:r w:rsidR="00F42493" w:rsidRPr="009A0323">
        <w:rPr>
          <w:rStyle w:val="StylCambriaPogrubienie"/>
          <w:rFonts w:ascii="Calibri Light" w:hAnsi="Calibri Light" w:cs="Calibri Light"/>
          <w:b/>
          <w:sz w:val="22"/>
          <w:szCs w:val="22"/>
        </w:rPr>
        <w:t xml:space="preserve"> z procesem obsługi komorników sądowych w powiecie jędrzejowskim</w:t>
      </w:r>
      <w:r w:rsidR="00C10D39" w:rsidRPr="009A0323">
        <w:rPr>
          <w:rStyle w:val="StylCambriaPogrubienie"/>
          <w:rFonts w:ascii="Calibri Light" w:hAnsi="Calibri Light" w:cs="Calibri Light"/>
          <w:b/>
          <w:sz w:val="22"/>
          <w:szCs w:val="22"/>
        </w:rPr>
        <w:t>:</w:t>
      </w:r>
    </w:p>
    <w:p w14:paraId="646D1101" w14:textId="77777777" w:rsidR="008461EC" w:rsidRPr="008461EC" w:rsidRDefault="008461EC" w:rsidP="008461EC"/>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36CA1789" w14:textId="77777777" w:rsidTr="00BA5574">
        <w:tc>
          <w:tcPr>
            <w:tcW w:w="544" w:type="dxa"/>
            <w:shd w:val="clear" w:color="auto" w:fill="D9D9D9"/>
            <w:vAlign w:val="center"/>
          </w:tcPr>
          <w:p w14:paraId="47323764" w14:textId="77777777" w:rsidR="00F42493" w:rsidRPr="00FF24C0" w:rsidRDefault="00F42493" w:rsidP="00F42493">
            <w:pPr>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6C83E3F9"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1ACDAFD6"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5FDF5944"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16706C35"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71F3F34F"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28B82E74" w14:textId="77777777" w:rsidTr="00BA5574">
        <w:trPr>
          <w:trHeight w:val="191"/>
        </w:trPr>
        <w:tc>
          <w:tcPr>
            <w:tcW w:w="544" w:type="dxa"/>
            <w:shd w:val="clear" w:color="auto" w:fill="D9D9D9"/>
            <w:vAlign w:val="center"/>
          </w:tcPr>
          <w:p w14:paraId="01F5A3BD"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47972948"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0D177BAA"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58EFDE55"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053137DA"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4C3858E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B23A0" w:rsidRPr="00FF24C0" w14:paraId="764F4F9D" w14:textId="77777777" w:rsidTr="00BA5574">
        <w:trPr>
          <w:trHeight w:val="191"/>
        </w:trPr>
        <w:tc>
          <w:tcPr>
            <w:tcW w:w="544" w:type="dxa"/>
            <w:shd w:val="clear" w:color="auto" w:fill="FFFFFF" w:themeFill="background1"/>
            <w:vAlign w:val="center"/>
          </w:tcPr>
          <w:p w14:paraId="3CDACE04" w14:textId="77777777" w:rsidR="00FB23A0" w:rsidRPr="00FF24C0" w:rsidRDefault="00FB23A0" w:rsidP="00FB23A0">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1</w:t>
            </w:r>
          </w:p>
        </w:tc>
        <w:tc>
          <w:tcPr>
            <w:tcW w:w="1838" w:type="dxa"/>
            <w:shd w:val="clear" w:color="auto" w:fill="FFFFFF" w:themeFill="background1"/>
            <w:vAlign w:val="center"/>
          </w:tcPr>
          <w:p w14:paraId="311E39EF" w14:textId="77777777" w:rsidR="00FB23A0" w:rsidRPr="00FF24C0" w:rsidRDefault="00FB23A0" w:rsidP="00C10D39">
            <w:pPr>
              <w:spacing w:line="240" w:lineRule="auto"/>
              <w:rPr>
                <w:rFonts w:ascii="Calibri Light" w:hAnsi="Calibri Light" w:cs="Calibri Light"/>
                <w:i/>
                <w:sz w:val="20"/>
                <w:szCs w:val="20"/>
              </w:rPr>
            </w:pPr>
            <w:r w:rsidRPr="00FF24C0">
              <w:rPr>
                <w:rFonts w:ascii="Calibri Light" w:hAnsi="Calibri Light" w:cs="Calibri Light"/>
                <w:sz w:val="20"/>
                <w:szCs w:val="20"/>
              </w:rPr>
              <w:t>Usługa potwierdza</w:t>
            </w:r>
            <w:r w:rsidRPr="00FF24C0">
              <w:rPr>
                <w:rFonts w:ascii="Calibri Light" w:hAnsi="Calibri Light" w:cs="Calibri Light"/>
                <w:sz w:val="20"/>
                <w:szCs w:val="20"/>
              </w:rPr>
              <w:softHyphen/>
              <w:t xml:space="preserve">jąca występowanie określonej osoby w bazie </w:t>
            </w:r>
            <w:proofErr w:type="spellStart"/>
            <w:r w:rsidRPr="00FF24C0">
              <w:rPr>
                <w:rFonts w:ascii="Calibri Light" w:hAnsi="Calibri Light" w:cs="Calibri Light"/>
                <w:sz w:val="20"/>
                <w:szCs w:val="20"/>
              </w:rPr>
              <w:t>EGiB</w:t>
            </w:r>
            <w:proofErr w:type="spellEnd"/>
          </w:p>
        </w:tc>
        <w:tc>
          <w:tcPr>
            <w:tcW w:w="3827" w:type="dxa"/>
            <w:shd w:val="clear" w:color="auto" w:fill="FFFFFF" w:themeFill="background1"/>
            <w:vAlign w:val="center"/>
          </w:tcPr>
          <w:p w14:paraId="6FA14E6D" w14:textId="77777777" w:rsidR="00FB23A0" w:rsidRPr="00FF24C0" w:rsidRDefault="00FB23A0" w:rsidP="00C10D39">
            <w:pPr>
              <w:spacing w:line="240" w:lineRule="auto"/>
              <w:jc w:val="both"/>
              <w:rPr>
                <w:rFonts w:ascii="Calibri Light" w:hAnsi="Calibri Light" w:cs="Calibri Light"/>
                <w:i/>
                <w:sz w:val="20"/>
                <w:szCs w:val="20"/>
              </w:rPr>
            </w:pPr>
            <w:r w:rsidRPr="00FF24C0">
              <w:rPr>
                <w:rFonts w:ascii="Calibri Light" w:hAnsi="Calibri Light" w:cs="Calibri Light"/>
                <w:sz w:val="20"/>
                <w:szCs w:val="20"/>
              </w:rPr>
              <w:t>Uprawniony użytkownik (ko</w:t>
            </w:r>
            <w:r w:rsidRPr="00FF24C0">
              <w:rPr>
                <w:rFonts w:ascii="Calibri Light" w:hAnsi="Calibri Light" w:cs="Calibri Light"/>
                <w:sz w:val="20"/>
                <w:szCs w:val="20"/>
              </w:rPr>
              <w:softHyphen/>
              <w:t xml:space="preserve">mornik) podaje w wywołanym oknie dane dotyczące osoby fizycznej (np. nazwisko i imię, PESEL), a usługa sprawdza zawartość danych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i zwrotnie informuje, czy osoba o wskazanych danych występuje lub nie występuje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w:t>
            </w:r>
          </w:p>
        </w:tc>
        <w:tc>
          <w:tcPr>
            <w:tcW w:w="1134" w:type="dxa"/>
            <w:shd w:val="clear" w:color="auto" w:fill="FFFFFF" w:themeFill="background1"/>
            <w:vAlign w:val="center"/>
          </w:tcPr>
          <w:p w14:paraId="1A4AAC2D" w14:textId="77777777" w:rsidR="00FB23A0" w:rsidRPr="00FF24C0" w:rsidRDefault="00FB23A0" w:rsidP="00FB23A0">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3</w:t>
            </w:r>
          </w:p>
        </w:tc>
        <w:tc>
          <w:tcPr>
            <w:tcW w:w="851" w:type="dxa"/>
            <w:shd w:val="clear" w:color="auto" w:fill="FFFFFF" w:themeFill="background1"/>
            <w:vAlign w:val="center"/>
          </w:tcPr>
          <w:p w14:paraId="3DBC0880" w14:textId="77777777" w:rsidR="00FB23A0" w:rsidRPr="00FF24C0" w:rsidRDefault="00FB23A0" w:rsidP="00FB23A0">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A2B</w:t>
            </w:r>
          </w:p>
        </w:tc>
        <w:tc>
          <w:tcPr>
            <w:tcW w:w="1276" w:type="dxa"/>
            <w:shd w:val="clear" w:color="auto" w:fill="FFFFFF" w:themeFill="background1"/>
            <w:vAlign w:val="center"/>
          </w:tcPr>
          <w:p w14:paraId="719EDB48" w14:textId="77777777" w:rsidR="00FB23A0" w:rsidRPr="00FF24C0" w:rsidRDefault="00FB23A0" w:rsidP="00FB23A0">
            <w:pPr>
              <w:spacing w:line="240" w:lineRule="auto"/>
              <w:jc w:val="center"/>
              <w:rPr>
                <w:rFonts w:ascii="Calibri Light" w:hAnsi="Calibri Light" w:cs="Calibri Light"/>
                <w:i/>
                <w:sz w:val="20"/>
                <w:szCs w:val="20"/>
              </w:rPr>
            </w:pPr>
            <w:r w:rsidRPr="00FF24C0">
              <w:rPr>
                <w:rFonts w:ascii="Calibri Light" w:hAnsi="Calibri Light" w:cs="Calibri Light"/>
                <w:sz w:val="20"/>
                <w:szCs w:val="20"/>
              </w:rPr>
              <w:t>niepubliczne</w:t>
            </w:r>
          </w:p>
        </w:tc>
      </w:tr>
      <w:tr w:rsidR="00FB23A0" w:rsidRPr="00FF24C0" w14:paraId="1A8B1903" w14:textId="77777777" w:rsidTr="00BA5574">
        <w:trPr>
          <w:trHeight w:val="191"/>
        </w:trPr>
        <w:tc>
          <w:tcPr>
            <w:tcW w:w="544" w:type="dxa"/>
            <w:shd w:val="clear" w:color="auto" w:fill="FFFFFF" w:themeFill="background1"/>
            <w:vAlign w:val="center"/>
          </w:tcPr>
          <w:p w14:paraId="5BAE40FB"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2</w:t>
            </w:r>
          </w:p>
        </w:tc>
        <w:tc>
          <w:tcPr>
            <w:tcW w:w="1838" w:type="dxa"/>
            <w:shd w:val="clear" w:color="auto" w:fill="FFFFFF" w:themeFill="background1"/>
            <w:vAlign w:val="center"/>
          </w:tcPr>
          <w:p w14:paraId="46FFBC44" w14:textId="77777777" w:rsidR="00FB23A0" w:rsidRPr="00FF24C0" w:rsidRDefault="00FB23A0" w:rsidP="00C10D39">
            <w:pPr>
              <w:spacing w:line="240" w:lineRule="auto"/>
              <w:rPr>
                <w:rFonts w:ascii="Calibri Light" w:hAnsi="Calibri Light" w:cs="Calibri Light"/>
                <w:sz w:val="20"/>
                <w:szCs w:val="20"/>
              </w:rPr>
            </w:pPr>
            <w:r w:rsidRPr="00FF24C0">
              <w:rPr>
                <w:rFonts w:ascii="Calibri Light" w:hAnsi="Calibri Light" w:cs="Calibri Light"/>
                <w:sz w:val="20"/>
                <w:szCs w:val="20"/>
              </w:rPr>
              <w:t>Usługa potwierdza</w:t>
            </w:r>
            <w:r w:rsidRPr="00FF24C0">
              <w:rPr>
                <w:rFonts w:ascii="Calibri Light" w:hAnsi="Calibri Light" w:cs="Calibri Light"/>
                <w:sz w:val="20"/>
                <w:szCs w:val="20"/>
              </w:rPr>
              <w:softHyphen/>
              <w:t xml:space="preserve">jąca występowanie określonej instytucji w bazie </w:t>
            </w:r>
            <w:proofErr w:type="spellStart"/>
            <w:r w:rsidRPr="00FF24C0">
              <w:rPr>
                <w:rFonts w:ascii="Calibri Light" w:hAnsi="Calibri Light" w:cs="Calibri Light"/>
                <w:sz w:val="20"/>
                <w:szCs w:val="20"/>
              </w:rPr>
              <w:t>EGiB</w:t>
            </w:r>
            <w:proofErr w:type="spellEnd"/>
          </w:p>
        </w:tc>
        <w:tc>
          <w:tcPr>
            <w:tcW w:w="3827" w:type="dxa"/>
            <w:shd w:val="clear" w:color="auto" w:fill="FFFFFF" w:themeFill="background1"/>
            <w:vAlign w:val="center"/>
          </w:tcPr>
          <w:p w14:paraId="5BE669CC" w14:textId="77777777" w:rsidR="00FB23A0" w:rsidRPr="00FF24C0" w:rsidRDefault="00FB23A0" w:rsidP="00C10D39">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(ko</w:t>
            </w:r>
            <w:r w:rsidRPr="00FF24C0">
              <w:rPr>
                <w:rFonts w:ascii="Calibri Light" w:hAnsi="Calibri Light" w:cs="Calibri Light"/>
                <w:sz w:val="20"/>
                <w:szCs w:val="20"/>
              </w:rPr>
              <w:softHyphen/>
              <w:t>mornik) podaje w wywo</w:t>
            </w:r>
            <w:r w:rsidRPr="00FF24C0">
              <w:rPr>
                <w:rFonts w:ascii="Calibri Light" w:hAnsi="Calibri Light" w:cs="Calibri Light"/>
                <w:sz w:val="20"/>
                <w:szCs w:val="20"/>
              </w:rPr>
              <w:softHyphen/>
              <w:t xml:space="preserve">łanym oknie dane dotyczące instytucji (np. nazwa, NIP), a usługa sprawdza zawartość danych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i zwrot</w:t>
            </w:r>
            <w:r w:rsidRPr="00FF24C0">
              <w:rPr>
                <w:rFonts w:ascii="Calibri Light" w:hAnsi="Calibri Light" w:cs="Calibri Light"/>
                <w:sz w:val="20"/>
                <w:szCs w:val="20"/>
              </w:rPr>
              <w:softHyphen/>
              <w:t xml:space="preserve">nie informuje, czy instytucja o wskazanych danych występuje lub nie występuje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w:t>
            </w:r>
          </w:p>
        </w:tc>
        <w:tc>
          <w:tcPr>
            <w:tcW w:w="1134" w:type="dxa"/>
            <w:shd w:val="clear" w:color="auto" w:fill="FFFFFF" w:themeFill="background1"/>
            <w:vAlign w:val="center"/>
          </w:tcPr>
          <w:p w14:paraId="3175A2EF"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FFFFFF" w:themeFill="background1"/>
            <w:vAlign w:val="center"/>
          </w:tcPr>
          <w:p w14:paraId="08F86CEA"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FFFFFF" w:themeFill="background1"/>
            <w:vAlign w:val="center"/>
          </w:tcPr>
          <w:p w14:paraId="3D77086D" w14:textId="77777777" w:rsidR="00FB23A0" w:rsidRPr="00FF24C0" w:rsidRDefault="00FB23A0" w:rsidP="00FB23A0">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niepubliczne</w:t>
            </w:r>
          </w:p>
        </w:tc>
      </w:tr>
    </w:tbl>
    <w:p w14:paraId="654B52A4" w14:textId="77777777" w:rsidR="00F42493" w:rsidRPr="00FF24C0" w:rsidRDefault="00F42493" w:rsidP="00F42493">
      <w:pPr>
        <w:pStyle w:val="Legenda"/>
        <w:rPr>
          <w:rStyle w:val="StylCambriaPogrubienie"/>
          <w:rFonts w:ascii="Calibri Light" w:hAnsi="Calibri Light" w:cs="Calibri Light"/>
          <w:b/>
          <w:bCs/>
          <w:sz w:val="24"/>
          <w:szCs w:val="24"/>
        </w:rPr>
      </w:pPr>
    </w:p>
    <w:p w14:paraId="15AE5385" w14:textId="77777777" w:rsidR="00F42493" w:rsidRDefault="00F42493" w:rsidP="00F42493">
      <w:pPr>
        <w:pStyle w:val="Legenda"/>
        <w:rPr>
          <w:rStyle w:val="StylCambriaPogrubienie"/>
          <w:rFonts w:ascii="Calibri Light" w:hAnsi="Calibri Light" w:cs="Calibri Light"/>
          <w:b/>
          <w:bCs/>
          <w:sz w:val="24"/>
          <w:szCs w:val="24"/>
        </w:rPr>
      </w:pPr>
    </w:p>
    <w:p w14:paraId="5BC6C50B" w14:textId="77777777" w:rsidR="00F42493" w:rsidRPr="009A0323" w:rsidRDefault="00510B36" w:rsidP="00FA0436">
      <w:pPr>
        <w:pStyle w:val="Legenda"/>
        <w:ind w:left="992" w:hanging="284"/>
        <w:jc w:val="both"/>
        <w:rPr>
          <w:rStyle w:val="StylCambriaPogrubienie"/>
          <w:rFonts w:ascii="Calibri Light" w:hAnsi="Calibri Light" w:cs="Calibri Light"/>
          <w:b/>
          <w:bCs/>
          <w:sz w:val="22"/>
          <w:szCs w:val="22"/>
        </w:rPr>
      </w:pPr>
      <w:r w:rsidRPr="009A0323">
        <w:rPr>
          <w:rStyle w:val="StylCambriaPogrubienie"/>
          <w:rFonts w:ascii="Calibri Light" w:hAnsi="Calibri Light" w:cs="Calibri Light"/>
          <w:b/>
          <w:sz w:val="22"/>
          <w:szCs w:val="22"/>
        </w:rPr>
        <w:t xml:space="preserve">4.2.5 </w:t>
      </w:r>
      <w:r w:rsidR="00F42493" w:rsidRPr="009A0323">
        <w:rPr>
          <w:rStyle w:val="StylCambriaPogrubienie"/>
          <w:rFonts w:ascii="Calibri Light" w:hAnsi="Calibri Light" w:cs="Calibri Light"/>
          <w:b/>
          <w:sz w:val="22"/>
          <w:szCs w:val="22"/>
        </w:rPr>
        <w:t>Zestaw e-usług związany</w:t>
      </w:r>
      <w:r w:rsidR="00C238EC" w:rsidRPr="009A0323">
        <w:rPr>
          <w:rStyle w:val="StylCambriaPogrubienie"/>
          <w:rFonts w:ascii="Calibri Light" w:hAnsi="Calibri Light" w:cs="Calibri Light"/>
          <w:b/>
          <w:sz w:val="22"/>
          <w:szCs w:val="22"/>
        </w:rPr>
        <w:t>ch</w:t>
      </w:r>
      <w:r w:rsidR="00F42493" w:rsidRPr="009A0323">
        <w:rPr>
          <w:rStyle w:val="StylCambriaPogrubienie"/>
          <w:rFonts w:ascii="Calibri Light" w:hAnsi="Calibri Light" w:cs="Calibri Light"/>
          <w:b/>
          <w:sz w:val="22"/>
          <w:szCs w:val="22"/>
        </w:rPr>
        <w:t xml:space="preserve"> z procesem pozyskiwania atrybutów i </w:t>
      </w:r>
      <w:proofErr w:type="spellStart"/>
      <w:r w:rsidR="00F42493" w:rsidRPr="009A0323">
        <w:rPr>
          <w:rStyle w:val="StylCambriaPogrubienie"/>
          <w:rFonts w:ascii="Calibri Light" w:hAnsi="Calibri Light" w:cs="Calibri Light"/>
          <w:b/>
          <w:sz w:val="22"/>
          <w:szCs w:val="22"/>
        </w:rPr>
        <w:t>geokodowaniem</w:t>
      </w:r>
      <w:proofErr w:type="spellEnd"/>
      <w:r w:rsidR="00F42493" w:rsidRPr="009A0323">
        <w:rPr>
          <w:rStyle w:val="StylCambriaPogrubienie"/>
          <w:rFonts w:ascii="Calibri Light" w:hAnsi="Calibri Light" w:cs="Calibri Light"/>
          <w:b/>
          <w:sz w:val="22"/>
          <w:szCs w:val="22"/>
        </w:rPr>
        <w:t xml:space="preserve"> obiektów zgromadzonych w bazach danych przez administrację publiczną i uprawnionych użytkowników (jednostki, organizacje, gminy, i po</w:t>
      </w:r>
      <w:r w:rsidR="00C10D39" w:rsidRPr="009A0323">
        <w:rPr>
          <w:rStyle w:val="StylCambriaPogrubienie"/>
          <w:rFonts w:ascii="Calibri Light" w:hAnsi="Calibri Light" w:cs="Calibri Light"/>
          <w:b/>
          <w:sz w:val="22"/>
          <w:szCs w:val="22"/>
        </w:rPr>
        <w:t>wiaty) w powiecie jędrzejowskim:</w:t>
      </w:r>
    </w:p>
    <w:p w14:paraId="73822BE2"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494EB51B" w14:textId="77777777" w:rsidTr="008D61CE">
        <w:trPr>
          <w:cantSplit/>
          <w:tblHeader/>
        </w:trPr>
        <w:tc>
          <w:tcPr>
            <w:tcW w:w="544" w:type="dxa"/>
            <w:shd w:val="clear" w:color="auto" w:fill="D9D9D9"/>
            <w:vAlign w:val="center"/>
          </w:tcPr>
          <w:p w14:paraId="63DA64BA"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4C571580"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43E0B8D9"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1F204582"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34175C8D"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7F465C45"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740101A5" w14:textId="77777777" w:rsidTr="008D61CE">
        <w:trPr>
          <w:cantSplit/>
          <w:trHeight w:val="191"/>
          <w:tblHeader/>
        </w:trPr>
        <w:tc>
          <w:tcPr>
            <w:tcW w:w="544" w:type="dxa"/>
            <w:shd w:val="clear" w:color="auto" w:fill="D9D9D9"/>
            <w:vAlign w:val="center"/>
          </w:tcPr>
          <w:p w14:paraId="6B86B854"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2A5A6175"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6859918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4F31DC70"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46E28516"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7B187302"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78220E9B" w14:textId="77777777" w:rsidTr="008D61CE">
        <w:trPr>
          <w:cantSplit/>
        </w:trPr>
        <w:tc>
          <w:tcPr>
            <w:tcW w:w="544" w:type="dxa"/>
            <w:shd w:val="clear" w:color="auto" w:fill="auto"/>
            <w:vAlign w:val="center"/>
          </w:tcPr>
          <w:p w14:paraId="65A902C3"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1FDBDB5E"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pozyskiwania atrybutów obiektów bazy danych </w:t>
            </w:r>
            <w:proofErr w:type="spellStart"/>
            <w:r w:rsidRPr="00FF24C0">
              <w:rPr>
                <w:rFonts w:ascii="Calibri Light" w:hAnsi="Calibri Light" w:cs="Calibri Light"/>
                <w:bCs/>
                <w:sz w:val="20"/>
                <w:szCs w:val="20"/>
              </w:rPr>
              <w:t>EGiB</w:t>
            </w:r>
            <w:proofErr w:type="spellEnd"/>
          </w:p>
          <w:p w14:paraId="507B6789"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293FCA10"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 xml:space="preserve">Zalogowany użytkownik wskazuje na obrazie mapy działkę ewidencyjną, a usługa w oparciu o bazę danych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zwraca pełną informac</w:t>
            </w:r>
            <w:r w:rsidR="00C10D39">
              <w:rPr>
                <w:rFonts w:ascii="Calibri Light" w:hAnsi="Calibri Light" w:cs="Calibri Light"/>
                <w:bCs/>
                <w:sz w:val="20"/>
                <w:szCs w:val="20"/>
              </w:rPr>
              <w:t>ję o działce i budynkach wraz z </w:t>
            </w:r>
            <w:r w:rsidRPr="00FF24C0">
              <w:rPr>
                <w:rFonts w:ascii="Calibri Light" w:hAnsi="Calibri Light" w:cs="Calibri Light"/>
                <w:bCs/>
                <w:sz w:val="20"/>
                <w:szCs w:val="20"/>
              </w:rPr>
              <w:t>danymi podmiotowymi.</w:t>
            </w:r>
          </w:p>
        </w:tc>
        <w:tc>
          <w:tcPr>
            <w:tcW w:w="1134" w:type="dxa"/>
            <w:shd w:val="clear" w:color="auto" w:fill="auto"/>
            <w:vAlign w:val="center"/>
          </w:tcPr>
          <w:p w14:paraId="0F3792BE"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62054F13"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00B773C2"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18E0838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 xml:space="preserve">czny </w:t>
            </w:r>
          </w:p>
        </w:tc>
      </w:tr>
      <w:tr w:rsidR="00F42493" w:rsidRPr="00FF24C0" w14:paraId="546E357E" w14:textId="77777777" w:rsidTr="008D61CE">
        <w:trPr>
          <w:cantSplit/>
        </w:trPr>
        <w:tc>
          <w:tcPr>
            <w:tcW w:w="544" w:type="dxa"/>
            <w:shd w:val="clear" w:color="auto" w:fill="auto"/>
            <w:vAlign w:val="center"/>
          </w:tcPr>
          <w:p w14:paraId="4D9749BB"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38" w:type="dxa"/>
            <w:shd w:val="clear" w:color="auto" w:fill="auto"/>
            <w:vAlign w:val="center"/>
          </w:tcPr>
          <w:p w14:paraId="3FF45F1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w:t>
            </w:r>
            <w:proofErr w:type="spellStart"/>
            <w:r w:rsidRPr="00FF24C0">
              <w:rPr>
                <w:rFonts w:ascii="Calibri Light" w:hAnsi="Calibri Light" w:cs="Calibri Light"/>
                <w:bCs/>
                <w:sz w:val="20"/>
                <w:szCs w:val="20"/>
              </w:rPr>
              <w:t>geokodowania</w:t>
            </w:r>
            <w:proofErr w:type="spellEnd"/>
            <w:r w:rsidRPr="00FF24C0">
              <w:rPr>
                <w:rFonts w:ascii="Calibri Light" w:hAnsi="Calibri Light" w:cs="Calibri Light"/>
                <w:bCs/>
                <w:sz w:val="20"/>
                <w:szCs w:val="20"/>
              </w:rPr>
              <w:t xml:space="preserve"> podmiotu ewidencyjnego</w:t>
            </w:r>
          </w:p>
          <w:p w14:paraId="1CF05B6F"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4BF06AA5"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 xml:space="preserve">Zalogowany użytkownik w wywołanym oknie podaje dane dotyczące podmiotu ewidencyjnego, a usługa w oparciu o bazę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zwraca obraz graficzny działek należących do wybranego podmiotu ewidencyjnego</w:t>
            </w:r>
            <w:r w:rsidRPr="00FF24C0">
              <w:rPr>
                <w:rFonts w:ascii="Calibri Light" w:hAnsi="Calibri Light" w:cs="Calibri Light"/>
                <w:sz w:val="20"/>
                <w:szCs w:val="20"/>
              </w:rPr>
              <w:t>.</w:t>
            </w:r>
          </w:p>
        </w:tc>
        <w:tc>
          <w:tcPr>
            <w:tcW w:w="1134" w:type="dxa"/>
            <w:shd w:val="clear" w:color="auto" w:fill="auto"/>
            <w:vAlign w:val="center"/>
          </w:tcPr>
          <w:p w14:paraId="6138140E"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3F664E4E"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52D6CB6B"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1546B3D8"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320222D5" w14:textId="77777777" w:rsidTr="008D61CE">
        <w:trPr>
          <w:cantSplit/>
        </w:trPr>
        <w:tc>
          <w:tcPr>
            <w:tcW w:w="544" w:type="dxa"/>
            <w:shd w:val="clear" w:color="auto" w:fill="auto"/>
            <w:vAlign w:val="center"/>
          </w:tcPr>
          <w:p w14:paraId="2306FC51"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38" w:type="dxa"/>
            <w:shd w:val="clear" w:color="auto" w:fill="auto"/>
            <w:vAlign w:val="center"/>
          </w:tcPr>
          <w:p w14:paraId="5E0A6539"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instytucji</w:t>
            </w:r>
          </w:p>
        </w:tc>
        <w:tc>
          <w:tcPr>
            <w:tcW w:w="3827" w:type="dxa"/>
            <w:shd w:val="clear" w:color="auto" w:fill="auto"/>
            <w:vAlign w:val="center"/>
          </w:tcPr>
          <w:p w14:paraId="4FDA2594"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instytucji,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7EE091DA"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08485867"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5A7412CD"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152CF448" w14:textId="77777777" w:rsidTr="008D61CE">
        <w:trPr>
          <w:cantSplit/>
        </w:trPr>
        <w:tc>
          <w:tcPr>
            <w:tcW w:w="544" w:type="dxa"/>
            <w:shd w:val="clear" w:color="auto" w:fill="auto"/>
            <w:vAlign w:val="center"/>
          </w:tcPr>
          <w:p w14:paraId="16FF0F7C"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38" w:type="dxa"/>
            <w:shd w:val="clear" w:color="auto" w:fill="auto"/>
            <w:vAlign w:val="center"/>
          </w:tcPr>
          <w:p w14:paraId="5201D42C"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udostępniania informacji dla gminy wg wskazanych osób fizycznych </w:t>
            </w:r>
          </w:p>
        </w:tc>
        <w:tc>
          <w:tcPr>
            <w:tcW w:w="3827" w:type="dxa"/>
            <w:shd w:val="clear" w:color="auto" w:fill="auto"/>
            <w:vAlign w:val="center"/>
          </w:tcPr>
          <w:p w14:paraId="2B358ACE"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osobowe,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w:t>
            </w:r>
          </w:p>
        </w:tc>
        <w:tc>
          <w:tcPr>
            <w:tcW w:w="1134" w:type="dxa"/>
            <w:shd w:val="clear" w:color="auto" w:fill="auto"/>
            <w:vAlign w:val="center"/>
          </w:tcPr>
          <w:p w14:paraId="401ACD1D"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5F3BA7ED"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0EA61980"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76441C0C" w14:textId="77777777" w:rsidTr="008D61CE">
        <w:trPr>
          <w:cantSplit/>
        </w:trPr>
        <w:tc>
          <w:tcPr>
            <w:tcW w:w="544" w:type="dxa"/>
            <w:shd w:val="clear" w:color="auto" w:fill="auto"/>
            <w:vAlign w:val="center"/>
          </w:tcPr>
          <w:p w14:paraId="78A42B25"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5</w:t>
            </w:r>
          </w:p>
        </w:tc>
        <w:tc>
          <w:tcPr>
            <w:tcW w:w="1838" w:type="dxa"/>
            <w:shd w:val="clear" w:color="auto" w:fill="auto"/>
            <w:vAlign w:val="center"/>
          </w:tcPr>
          <w:p w14:paraId="4D182519"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działek</w:t>
            </w:r>
          </w:p>
        </w:tc>
        <w:tc>
          <w:tcPr>
            <w:tcW w:w="3827" w:type="dxa"/>
            <w:shd w:val="clear" w:color="auto" w:fill="auto"/>
            <w:vAlign w:val="center"/>
          </w:tcPr>
          <w:p w14:paraId="32541742" w14:textId="77777777" w:rsidR="00F42493" w:rsidRPr="00FF24C0" w:rsidRDefault="00F42493" w:rsidP="00C10D39">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identyfikatory działek ewidencyjnych, a usługa zwraca informacje o działkach. </w:t>
            </w:r>
          </w:p>
        </w:tc>
        <w:tc>
          <w:tcPr>
            <w:tcW w:w="1134" w:type="dxa"/>
            <w:shd w:val="clear" w:color="auto" w:fill="auto"/>
            <w:vAlign w:val="center"/>
          </w:tcPr>
          <w:p w14:paraId="5F0D1D6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152D33B6"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0225914E"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5CED9031" w14:textId="77777777" w:rsidTr="008D61CE">
        <w:trPr>
          <w:cantSplit/>
        </w:trPr>
        <w:tc>
          <w:tcPr>
            <w:tcW w:w="544" w:type="dxa"/>
            <w:shd w:val="clear" w:color="auto" w:fill="auto"/>
            <w:vAlign w:val="center"/>
          </w:tcPr>
          <w:p w14:paraId="2DF4F9D7"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6</w:t>
            </w:r>
          </w:p>
        </w:tc>
        <w:tc>
          <w:tcPr>
            <w:tcW w:w="1838" w:type="dxa"/>
            <w:shd w:val="clear" w:color="auto" w:fill="auto"/>
            <w:vAlign w:val="center"/>
          </w:tcPr>
          <w:p w14:paraId="2A2172DE"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pozyskiwania atrybutów obiektów bazy danych BDSOG</w:t>
            </w:r>
          </w:p>
        </w:tc>
        <w:tc>
          <w:tcPr>
            <w:tcW w:w="3827" w:type="dxa"/>
            <w:shd w:val="clear" w:color="auto" w:fill="auto"/>
            <w:vAlign w:val="center"/>
          </w:tcPr>
          <w:p w14:paraId="6040663E" w14:textId="77777777" w:rsidR="00F42493" w:rsidRPr="00FF24C0" w:rsidRDefault="00F42493" w:rsidP="00C10D39">
            <w:pPr>
              <w:spacing w:line="240" w:lineRule="auto"/>
              <w:jc w:val="both"/>
              <w:rPr>
                <w:rFonts w:ascii="Calibri Light" w:hAnsi="Calibri Light" w:cs="Calibri Light"/>
                <w:sz w:val="20"/>
                <w:szCs w:val="20"/>
              </w:rPr>
            </w:pPr>
            <w:r w:rsidRPr="00A7565A">
              <w:rPr>
                <w:rFonts w:ascii="Calibri Light" w:hAnsi="Calibri Light" w:cs="Calibri Light"/>
                <w:bCs/>
                <w:sz w:val="20"/>
                <w:szCs w:val="20"/>
              </w:rPr>
              <w:t>Zalogowany użytkownik wskazuje na obrazie mapie pun</w:t>
            </w:r>
            <w:r w:rsidR="00C10D39">
              <w:rPr>
                <w:rFonts w:ascii="Calibri Light" w:hAnsi="Calibri Light" w:cs="Calibri Light"/>
                <w:bCs/>
                <w:sz w:val="20"/>
                <w:szCs w:val="20"/>
              </w:rPr>
              <w:t>kt osnowy, a usługa w oparciu o </w:t>
            </w:r>
            <w:r w:rsidRPr="00A7565A">
              <w:rPr>
                <w:rFonts w:ascii="Calibri Light" w:hAnsi="Calibri Light" w:cs="Calibri Light"/>
                <w:bCs/>
                <w:sz w:val="20"/>
                <w:szCs w:val="20"/>
              </w:rPr>
              <w:t>bazę danych BDSOG zwraca pełną informację o obiekcie wraz z opisem topograficznym.</w:t>
            </w:r>
          </w:p>
        </w:tc>
        <w:tc>
          <w:tcPr>
            <w:tcW w:w="1134" w:type="dxa"/>
            <w:shd w:val="clear" w:color="auto" w:fill="auto"/>
            <w:vAlign w:val="center"/>
          </w:tcPr>
          <w:p w14:paraId="219F503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77D3F7FB"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19DD6161"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7431C8" w:rsidRPr="00FF24C0" w14:paraId="5B3DC7D7" w14:textId="77777777" w:rsidTr="008D61CE">
        <w:trPr>
          <w:cantSplit/>
        </w:trPr>
        <w:tc>
          <w:tcPr>
            <w:tcW w:w="544" w:type="dxa"/>
            <w:shd w:val="clear" w:color="auto" w:fill="auto"/>
            <w:vAlign w:val="center"/>
          </w:tcPr>
          <w:p w14:paraId="761B63FC" w14:textId="4DE8B2C4" w:rsidR="007431C8" w:rsidRPr="00FF24C0" w:rsidRDefault="007431C8" w:rsidP="007431C8">
            <w:pPr>
              <w:suppressAutoHyphens/>
              <w:snapToGrid w:val="0"/>
              <w:spacing w:line="240" w:lineRule="auto"/>
              <w:rPr>
                <w:rFonts w:ascii="Calibri Light" w:hAnsi="Calibri Light" w:cs="Calibri Light"/>
                <w:sz w:val="20"/>
                <w:szCs w:val="20"/>
              </w:rPr>
            </w:pPr>
            <w:r>
              <w:rPr>
                <w:rFonts w:ascii="Calibri Light" w:hAnsi="Calibri Light" w:cs="Calibri Light"/>
                <w:sz w:val="20"/>
                <w:szCs w:val="20"/>
              </w:rPr>
              <w:t>7</w:t>
            </w:r>
          </w:p>
        </w:tc>
        <w:tc>
          <w:tcPr>
            <w:tcW w:w="1838" w:type="dxa"/>
            <w:shd w:val="clear" w:color="auto" w:fill="auto"/>
            <w:vAlign w:val="center"/>
          </w:tcPr>
          <w:p w14:paraId="13D7AE2A" w14:textId="3884BC67" w:rsidR="007431C8" w:rsidRPr="00CB7EE9" w:rsidRDefault="007431C8" w:rsidP="007431C8">
            <w:pPr>
              <w:spacing w:line="240" w:lineRule="auto"/>
              <w:rPr>
                <w:rFonts w:ascii="Calibri Light" w:hAnsi="Calibri Light" w:cs="Calibri Light"/>
                <w:bCs/>
                <w:sz w:val="20"/>
                <w:szCs w:val="20"/>
              </w:rPr>
            </w:pPr>
            <w:r w:rsidRPr="00CB7EE9">
              <w:rPr>
                <w:rFonts w:ascii="Calibri Light" w:hAnsi="Calibri Light" w:cs="Calibri Light"/>
                <w:bCs/>
                <w:sz w:val="20"/>
                <w:szCs w:val="20"/>
              </w:rPr>
              <w:t xml:space="preserve">Usługa </w:t>
            </w:r>
            <w:proofErr w:type="spellStart"/>
            <w:r w:rsidRPr="00CB7EE9">
              <w:rPr>
                <w:rFonts w:ascii="Calibri Light" w:hAnsi="Calibri Light" w:cs="Calibri Light"/>
                <w:bCs/>
                <w:sz w:val="20"/>
                <w:szCs w:val="20"/>
              </w:rPr>
              <w:t>geokodowania</w:t>
            </w:r>
            <w:proofErr w:type="spellEnd"/>
            <w:r w:rsidRPr="00CB7EE9">
              <w:rPr>
                <w:rFonts w:ascii="Calibri Light" w:hAnsi="Calibri Light" w:cs="Calibri Light"/>
                <w:bCs/>
                <w:sz w:val="20"/>
                <w:szCs w:val="20"/>
              </w:rPr>
              <w:t xml:space="preserve"> numeru osnowy geodezyjnej </w:t>
            </w:r>
          </w:p>
        </w:tc>
        <w:tc>
          <w:tcPr>
            <w:tcW w:w="3827" w:type="dxa"/>
            <w:shd w:val="clear" w:color="auto" w:fill="auto"/>
            <w:vAlign w:val="center"/>
          </w:tcPr>
          <w:p w14:paraId="54413F39" w14:textId="573C7C9B" w:rsidR="007431C8" w:rsidRPr="00CB7EE9" w:rsidRDefault="007431C8" w:rsidP="007431C8">
            <w:pPr>
              <w:spacing w:line="240" w:lineRule="auto"/>
              <w:jc w:val="both"/>
              <w:rPr>
                <w:rFonts w:ascii="Calibri Light" w:hAnsi="Calibri Light" w:cs="Calibri Light"/>
                <w:bCs/>
                <w:sz w:val="20"/>
                <w:szCs w:val="20"/>
              </w:rPr>
            </w:pPr>
            <w:r w:rsidRPr="00CB7EE9">
              <w:rPr>
                <w:rFonts w:ascii="Calibri Light" w:hAnsi="Calibri Light" w:cs="Calibri Light"/>
                <w:bCs/>
                <w:sz w:val="20"/>
                <w:szCs w:val="20"/>
              </w:rPr>
              <w:t>Zalogowany użytkownik w wywołanym oknie podaje numer punktu osnowy geodezyjnej, a usługa w oparciu o bazę BDOG zwraca obraz graficzny mapy wraz z zaznaczonym markerem punktem osnowy.</w:t>
            </w:r>
          </w:p>
        </w:tc>
        <w:tc>
          <w:tcPr>
            <w:tcW w:w="1134" w:type="dxa"/>
            <w:shd w:val="clear" w:color="auto" w:fill="auto"/>
            <w:vAlign w:val="center"/>
          </w:tcPr>
          <w:p w14:paraId="66234FDC" w14:textId="46852132" w:rsidR="007431C8" w:rsidRPr="00CB7EE9" w:rsidRDefault="007431C8" w:rsidP="007431C8">
            <w:pPr>
              <w:spacing w:line="240" w:lineRule="auto"/>
              <w:jc w:val="center"/>
              <w:rPr>
                <w:rFonts w:ascii="Calibri Light" w:hAnsi="Calibri Light" w:cs="Calibri Light"/>
                <w:sz w:val="20"/>
                <w:szCs w:val="20"/>
              </w:rPr>
            </w:pPr>
            <w:r w:rsidRPr="00CB7EE9">
              <w:rPr>
                <w:rFonts w:ascii="Calibri Light" w:hAnsi="Calibri Light" w:cs="Calibri Light"/>
                <w:sz w:val="20"/>
                <w:szCs w:val="20"/>
              </w:rPr>
              <w:t>3</w:t>
            </w:r>
          </w:p>
        </w:tc>
        <w:tc>
          <w:tcPr>
            <w:tcW w:w="851" w:type="dxa"/>
            <w:shd w:val="clear" w:color="auto" w:fill="auto"/>
            <w:vAlign w:val="center"/>
          </w:tcPr>
          <w:p w14:paraId="73BBA92C" w14:textId="7C5761AA" w:rsidR="007431C8" w:rsidRPr="00CB7EE9" w:rsidRDefault="007431C8" w:rsidP="007431C8">
            <w:pPr>
              <w:spacing w:line="240" w:lineRule="auto"/>
              <w:rPr>
                <w:rFonts w:ascii="Calibri Light" w:hAnsi="Calibri Light" w:cs="Calibri Light"/>
                <w:sz w:val="20"/>
                <w:szCs w:val="20"/>
              </w:rPr>
            </w:pPr>
            <w:r w:rsidRPr="00CB7EE9">
              <w:rPr>
                <w:rFonts w:ascii="Calibri Light" w:hAnsi="Calibri Light" w:cs="Calibri Light"/>
                <w:sz w:val="20"/>
                <w:szCs w:val="20"/>
              </w:rPr>
              <w:t>A2B</w:t>
            </w:r>
          </w:p>
        </w:tc>
        <w:tc>
          <w:tcPr>
            <w:tcW w:w="1276" w:type="dxa"/>
            <w:shd w:val="clear" w:color="auto" w:fill="auto"/>
            <w:vAlign w:val="center"/>
          </w:tcPr>
          <w:p w14:paraId="0155FFAA" w14:textId="2D62EF42" w:rsidR="007431C8" w:rsidRPr="00CB7EE9" w:rsidRDefault="007431C8" w:rsidP="007431C8">
            <w:pPr>
              <w:spacing w:line="240" w:lineRule="auto"/>
              <w:rPr>
                <w:rFonts w:ascii="Calibri Light" w:hAnsi="Calibri Light" w:cs="Calibri Light"/>
                <w:sz w:val="20"/>
                <w:szCs w:val="20"/>
              </w:rPr>
            </w:pPr>
            <w:r w:rsidRPr="00CB7EE9">
              <w:rPr>
                <w:rFonts w:ascii="Calibri Light" w:hAnsi="Calibri Light" w:cs="Calibri Light"/>
                <w:sz w:val="20"/>
                <w:szCs w:val="20"/>
              </w:rPr>
              <w:t>niepubli</w:t>
            </w:r>
            <w:r w:rsidRPr="00CB7EE9">
              <w:rPr>
                <w:rFonts w:ascii="Calibri Light" w:hAnsi="Calibri Light" w:cs="Calibri Light"/>
                <w:sz w:val="20"/>
                <w:szCs w:val="20"/>
              </w:rPr>
              <w:softHyphen/>
              <w:t>czny</w:t>
            </w:r>
          </w:p>
        </w:tc>
      </w:tr>
    </w:tbl>
    <w:p w14:paraId="20C18C5B" w14:textId="77777777" w:rsidR="00F42493" w:rsidRPr="00FF24C0" w:rsidRDefault="00F42493" w:rsidP="00510B36">
      <w:pPr>
        <w:rPr>
          <w:rStyle w:val="StylCambria"/>
          <w:rFonts w:ascii="Calibri Light" w:hAnsi="Calibri Light" w:cs="Calibri Light"/>
        </w:rPr>
      </w:pPr>
    </w:p>
    <w:p w14:paraId="3C324FC2" w14:textId="77777777" w:rsidR="00F42493" w:rsidRPr="00337B06" w:rsidRDefault="00510B36" w:rsidP="00337B06">
      <w:pPr>
        <w:ind w:firstLine="284"/>
        <w:rPr>
          <w:rFonts w:ascii="Calibri Light" w:hAnsi="Calibri Light" w:cs="Calibri Light"/>
          <w:sz w:val="24"/>
          <w:szCs w:val="24"/>
          <w:u w:val="single"/>
        </w:rPr>
      </w:pPr>
      <w:r w:rsidRPr="00337B06">
        <w:rPr>
          <w:rFonts w:ascii="Calibri Light" w:hAnsi="Calibri Light" w:cs="Calibri Light"/>
          <w:sz w:val="24"/>
          <w:szCs w:val="24"/>
          <w:u w:val="single"/>
        </w:rPr>
        <w:t xml:space="preserve">4.3 </w:t>
      </w:r>
      <w:r w:rsidR="00F42493" w:rsidRPr="00337B06">
        <w:rPr>
          <w:rFonts w:ascii="Calibri Light" w:hAnsi="Calibri Light" w:cs="Calibri Light"/>
          <w:sz w:val="24"/>
          <w:szCs w:val="24"/>
          <w:u w:val="single"/>
        </w:rPr>
        <w:t>Powiat kielecki</w:t>
      </w:r>
    </w:p>
    <w:p w14:paraId="712A9100" w14:textId="77777777" w:rsidR="00F42493" w:rsidRPr="00FF24C0" w:rsidRDefault="00F42493" w:rsidP="00F42493">
      <w:pPr>
        <w:pStyle w:val="Legenda"/>
        <w:rPr>
          <w:rStyle w:val="StylCambria"/>
          <w:rFonts w:ascii="Calibri Light" w:hAnsi="Calibri Light" w:cs="Calibri Light"/>
          <w:sz w:val="22"/>
          <w:szCs w:val="22"/>
        </w:rPr>
      </w:pPr>
    </w:p>
    <w:p w14:paraId="0909B0CD" w14:textId="77777777" w:rsidR="00F42493" w:rsidRPr="009A0323" w:rsidRDefault="00510B36" w:rsidP="00BC2A49">
      <w:pPr>
        <w:pStyle w:val="Legenda"/>
        <w:jc w:val="both"/>
        <w:rPr>
          <w:rStyle w:val="StylCambria"/>
          <w:rFonts w:ascii="Calibri Light" w:hAnsi="Calibri Light" w:cs="Calibri Light"/>
          <w:sz w:val="22"/>
          <w:szCs w:val="22"/>
        </w:rPr>
      </w:pPr>
      <w:r w:rsidRPr="009A0323">
        <w:rPr>
          <w:rStyle w:val="StylCambria"/>
          <w:rFonts w:ascii="Calibri Light" w:hAnsi="Calibri Light" w:cs="Calibri Light"/>
          <w:sz w:val="22"/>
          <w:szCs w:val="22"/>
        </w:rPr>
        <w:t xml:space="preserve">          4.3.1 </w:t>
      </w:r>
      <w:r w:rsidR="00F42493" w:rsidRPr="009A0323">
        <w:rPr>
          <w:rStyle w:val="StylCambria"/>
          <w:rFonts w:ascii="Calibri Light" w:hAnsi="Calibri Light" w:cs="Calibri Light"/>
          <w:sz w:val="22"/>
          <w:szCs w:val="22"/>
        </w:rPr>
        <w:t xml:space="preserve">Podstawowy zestaw e-usług występujący  w </w:t>
      </w:r>
      <w:proofErr w:type="spellStart"/>
      <w:r w:rsidR="00F42493" w:rsidRPr="009A0323">
        <w:rPr>
          <w:rStyle w:val="StylCambria"/>
          <w:rFonts w:ascii="Calibri Light" w:hAnsi="Calibri Light" w:cs="Calibri Light"/>
          <w:sz w:val="22"/>
          <w:szCs w:val="22"/>
        </w:rPr>
        <w:t>geoportalu</w:t>
      </w:r>
      <w:proofErr w:type="spellEnd"/>
      <w:r w:rsidR="00F42493" w:rsidRPr="009A0323">
        <w:rPr>
          <w:rStyle w:val="StylCambria"/>
          <w:rFonts w:ascii="Calibri Light" w:hAnsi="Calibri Light" w:cs="Calibri Light"/>
          <w:sz w:val="22"/>
          <w:szCs w:val="22"/>
        </w:rPr>
        <w:t xml:space="preserve"> powiatu kieleckiego:</w:t>
      </w:r>
    </w:p>
    <w:p w14:paraId="53D06F6E"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000" w:firstRow="0" w:lastRow="0" w:firstColumn="0" w:lastColumn="0" w:noHBand="0" w:noVBand="0"/>
      </w:tblPr>
      <w:tblGrid>
        <w:gridCol w:w="522"/>
        <w:gridCol w:w="1860"/>
        <w:gridCol w:w="3827"/>
        <w:gridCol w:w="1134"/>
        <w:gridCol w:w="851"/>
        <w:gridCol w:w="1276"/>
      </w:tblGrid>
      <w:tr w:rsidR="00F42493" w:rsidRPr="00FF24C0" w14:paraId="2D742CB7" w14:textId="77777777" w:rsidTr="008D61CE">
        <w:trPr>
          <w:cantSplit/>
          <w:tblHeader/>
        </w:trPr>
        <w:tc>
          <w:tcPr>
            <w:tcW w:w="522" w:type="dxa"/>
            <w:shd w:val="clear" w:color="auto" w:fill="D9D9D9"/>
            <w:vAlign w:val="center"/>
          </w:tcPr>
          <w:p w14:paraId="7E4FA952" w14:textId="77777777" w:rsidR="00F42493" w:rsidRPr="00FF24C0" w:rsidRDefault="00F42493" w:rsidP="00510B36">
            <w:pPr>
              <w:spacing w:line="240" w:lineRule="auto"/>
              <w:rPr>
                <w:rFonts w:ascii="Calibri Light" w:hAnsi="Calibri Light" w:cs="Calibri Light"/>
                <w:b/>
                <w:sz w:val="20"/>
                <w:szCs w:val="20"/>
              </w:rPr>
            </w:pPr>
            <w:r w:rsidRPr="00FF24C0">
              <w:rPr>
                <w:rFonts w:ascii="Calibri Light" w:hAnsi="Calibri Light" w:cs="Calibri Light"/>
                <w:b/>
                <w:sz w:val="20"/>
                <w:szCs w:val="20"/>
              </w:rPr>
              <w:lastRenderedPageBreak/>
              <w:t>Nr</w:t>
            </w:r>
          </w:p>
        </w:tc>
        <w:tc>
          <w:tcPr>
            <w:tcW w:w="1860" w:type="dxa"/>
            <w:shd w:val="clear" w:color="auto" w:fill="D9D9D9"/>
            <w:vAlign w:val="center"/>
          </w:tcPr>
          <w:p w14:paraId="511FB13D" w14:textId="77777777" w:rsidR="00F42493" w:rsidRPr="00FF24C0" w:rsidRDefault="00F42493" w:rsidP="00510B36">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47DF5424" w14:textId="77777777" w:rsidR="00F42493" w:rsidRPr="00FF24C0" w:rsidRDefault="00F42493" w:rsidP="00510B36">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5DABC0E5" w14:textId="77777777" w:rsidR="00F42493" w:rsidRPr="00FF24C0" w:rsidRDefault="00F42493" w:rsidP="00510B36">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Stopień</w:t>
            </w:r>
            <w:r w:rsidRPr="00FF24C0">
              <w:rPr>
                <w:rFonts w:ascii="Calibri Light" w:hAnsi="Calibri Light" w:cs="Calibri Light"/>
                <w:b/>
                <w:sz w:val="20"/>
                <w:szCs w:val="20"/>
              </w:rPr>
              <w:br/>
              <w:t>dojrza</w:t>
            </w:r>
            <w:r w:rsidRPr="00FF24C0">
              <w:rPr>
                <w:rFonts w:ascii="Calibri Light" w:hAnsi="Calibri Light" w:cs="Calibri Light"/>
                <w:b/>
                <w:sz w:val="20"/>
                <w:szCs w:val="20"/>
              </w:rPr>
              <w:softHyphen/>
              <w:t>łości</w:t>
            </w:r>
          </w:p>
        </w:tc>
        <w:tc>
          <w:tcPr>
            <w:tcW w:w="851" w:type="dxa"/>
            <w:shd w:val="clear" w:color="auto" w:fill="D9D9D9"/>
            <w:vAlign w:val="center"/>
          </w:tcPr>
          <w:p w14:paraId="2113E689" w14:textId="77777777" w:rsidR="00F42493" w:rsidRPr="00FF24C0" w:rsidRDefault="00F42493" w:rsidP="00510B36">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Relacja</w:t>
            </w:r>
          </w:p>
        </w:tc>
        <w:tc>
          <w:tcPr>
            <w:tcW w:w="1276" w:type="dxa"/>
            <w:shd w:val="clear" w:color="auto" w:fill="D9D9D9"/>
            <w:vAlign w:val="center"/>
          </w:tcPr>
          <w:p w14:paraId="137FEB57" w14:textId="77777777" w:rsidR="00F42493" w:rsidRPr="00FF24C0" w:rsidRDefault="00F42493" w:rsidP="00510B36">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Tryb</w:t>
            </w:r>
          </w:p>
        </w:tc>
      </w:tr>
      <w:tr w:rsidR="00F42493" w:rsidRPr="00FF24C0" w14:paraId="567F54F2" w14:textId="77777777" w:rsidTr="008D61CE">
        <w:trPr>
          <w:cantSplit/>
          <w:trHeight w:val="191"/>
          <w:tblHeader/>
        </w:trPr>
        <w:tc>
          <w:tcPr>
            <w:tcW w:w="522" w:type="dxa"/>
            <w:shd w:val="clear" w:color="auto" w:fill="D9D9D9"/>
            <w:vAlign w:val="center"/>
          </w:tcPr>
          <w:p w14:paraId="5CE44697"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60" w:type="dxa"/>
            <w:shd w:val="clear" w:color="auto" w:fill="D9D9D9"/>
            <w:vAlign w:val="center"/>
          </w:tcPr>
          <w:p w14:paraId="3C74EE17"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6CDEBD06"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380672C3"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6A6D65C0"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01E55876"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31B76EAE" w14:textId="77777777" w:rsidTr="008D61CE">
        <w:trPr>
          <w:cantSplit/>
        </w:trPr>
        <w:tc>
          <w:tcPr>
            <w:tcW w:w="522" w:type="dxa"/>
            <w:shd w:val="clear" w:color="auto" w:fill="auto"/>
            <w:vAlign w:val="center"/>
          </w:tcPr>
          <w:p w14:paraId="6DEABCF4"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60" w:type="dxa"/>
            <w:shd w:val="clear" w:color="auto" w:fill="auto"/>
            <w:vAlign w:val="center"/>
          </w:tcPr>
          <w:p w14:paraId="615FC2D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przeglądania mapy</w:t>
            </w:r>
          </w:p>
        </w:tc>
        <w:tc>
          <w:tcPr>
            <w:tcW w:w="3827" w:type="dxa"/>
            <w:shd w:val="clear" w:color="auto" w:fill="auto"/>
            <w:vAlign w:val="center"/>
          </w:tcPr>
          <w:p w14:paraId="31C2A905"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Na</w:t>
            </w:r>
            <w:r w:rsidR="0005295F">
              <w:rPr>
                <w:rFonts w:ascii="Calibri Light" w:hAnsi="Calibri Light" w:cs="Calibri Light"/>
                <w:sz w:val="20"/>
                <w:szCs w:val="20"/>
              </w:rPr>
              <w:t xml:space="preserve"> żądanie użytkownika generowany jest</w:t>
            </w:r>
            <w:r w:rsidRPr="00FF24C0">
              <w:rPr>
                <w:rFonts w:ascii="Calibri Light" w:hAnsi="Calibri Light" w:cs="Calibri Light"/>
                <w:sz w:val="20"/>
                <w:szCs w:val="20"/>
              </w:rPr>
              <w:t xml:space="preserve"> obra</w:t>
            </w:r>
            <w:r w:rsidR="0005295F">
              <w:rPr>
                <w:rFonts w:ascii="Calibri Light" w:hAnsi="Calibri Light" w:cs="Calibri Light"/>
                <w:sz w:val="20"/>
                <w:szCs w:val="20"/>
              </w:rPr>
              <w:t>z</w:t>
            </w:r>
            <w:r w:rsidRPr="00FF24C0">
              <w:rPr>
                <w:rFonts w:ascii="Calibri Light" w:hAnsi="Calibri Light" w:cs="Calibri Light"/>
                <w:sz w:val="20"/>
                <w:szCs w:val="20"/>
              </w:rPr>
              <w:t xml:space="preserve"> mapy w oparciu o usługę WMS. Użytkownik wybiera poprzez stronę internetową obszar oraz zakres tematyczny, usługa zwraca obraz mapy. </w:t>
            </w:r>
          </w:p>
        </w:tc>
        <w:tc>
          <w:tcPr>
            <w:tcW w:w="1134" w:type="dxa"/>
            <w:shd w:val="clear" w:color="auto" w:fill="auto"/>
            <w:vAlign w:val="center"/>
          </w:tcPr>
          <w:p w14:paraId="13DAE269"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4F2C9575"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7C6E95FF"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397D587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18B6A3D2"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F42493" w:rsidRPr="00FF24C0" w14:paraId="1240CDD8" w14:textId="77777777" w:rsidTr="008D61CE">
        <w:trPr>
          <w:cantSplit/>
        </w:trPr>
        <w:tc>
          <w:tcPr>
            <w:tcW w:w="522" w:type="dxa"/>
            <w:shd w:val="clear" w:color="auto" w:fill="auto"/>
            <w:vAlign w:val="center"/>
          </w:tcPr>
          <w:p w14:paraId="651DD64F"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60" w:type="dxa"/>
            <w:shd w:val="clear" w:color="auto" w:fill="auto"/>
            <w:vAlign w:val="center"/>
          </w:tcPr>
          <w:p w14:paraId="44B39161"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pozyskiwania danych o działce i budynkach na działce</w:t>
            </w:r>
          </w:p>
        </w:tc>
        <w:tc>
          <w:tcPr>
            <w:tcW w:w="3827" w:type="dxa"/>
            <w:shd w:val="clear" w:color="auto" w:fill="auto"/>
            <w:vAlign w:val="center"/>
          </w:tcPr>
          <w:p w14:paraId="37DD19AB"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Użytkownik wskazuje na obrazie mapy działkę ewidencyjną, a usługa w oparciu o bazę danych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zwraca informację o działce i budynkach bez danych osobowych (ograniczony zakres informacji).</w:t>
            </w:r>
          </w:p>
        </w:tc>
        <w:tc>
          <w:tcPr>
            <w:tcW w:w="1134" w:type="dxa"/>
            <w:shd w:val="clear" w:color="auto" w:fill="auto"/>
            <w:vAlign w:val="center"/>
          </w:tcPr>
          <w:p w14:paraId="382E906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6D65E29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78B245F1"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6A322A41"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218BFB9F"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F42493" w:rsidRPr="00FF24C0" w14:paraId="3ABF2237" w14:textId="77777777" w:rsidTr="008D61CE">
        <w:trPr>
          <w:cantSplit/>
        </w:trPr>
        <w:tc>
          <w:tcPr>
            <w:tcW w:w="522" w:type="dxa"/>
            <w:shd w:val="clear" w:color="auto" w:fill="auto"/>
            <w:vAlign w:val="center"/>
          </w:tcPr>
          <w:p w14:paraId="5B258B18"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60" w:type="dxa"/>
            <w:shd w:val="clear" w:color="auto" w:fill="auto"/>
            <w:vAlign w:val="center"/>
          </w:tcPr>
          <w:p w14:paraId="4A55F75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numeru działki ewidencyjnej</w:t>
            </w:r>
          </w:p>
        </w:tc>
        <w:tc>
          <w:tcPr>
            <w:tcW w:w="3827" w:type="dxa"/>
            <w:shd w:val="clear" w:color="auto" w:fill="auto"/>
            <w:vAlign w:val="center"/>
          </w:tcPr>
          <w:p w14:paraId="5EFE22A9"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numer działki (lub fragment numeru działki), usługa zwraca obraz graficzny wybranej działki lub działek w przypadku wyboru przez fragment numeru.</w:t>
            </w:r>
          </w:p>
        </w:tc>
        <w:tc>
          <w:tcPr>
            <w:tcW w:w="1134" w:type="dxa"/>
            <w:shd w:val="clear" w:color="auto" w:fill="auto"/>
            <w:vAlign w:val="center"/>
          </w:tcPr>
          <w:p w14:paraId="5684A2BB"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3963CB0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446FD4DB"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1145BA31"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3B049B1B"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F42493" w:rsidRPr="00FF24C0" w14:paraId="25291CDB" w14:textId="77777777" w:rsidTr="008D61CE">
        <w:trPr>
          <w:cantSplit/>
        </w:trPr>
        <w:tc>
          <w:tcPr>
            <w:tcW w:w="522" w:type="dxa"/>
            <w:shd w:val="clear" w:color="auto" w:fill="auto"/>
            <w:vAlign w:val="center"/>
          </w:tcPr>
          <w:p w14:paraId="519075CA"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60" w:type="dxa"/>
            <w:shd w:val="clear" w:color="auto" w:fill="auto"/>
            <w:vAlign w:val="center"/>
          </w:tcPr>
          <w:p w14:paraId="2E03B01C"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współrzędnych geograficznych lub geodezyjnych</w:t>
            </w:r>
          </w:p>
        </w:tc>
        <w:tc>
          <w:tcPr>
            <w:tcW w:w="3827" w:type="dxa"/>
            <w:shd w:val="clear" w:color="auto" w:fill="auto"/>
            <w:vAlign w:val="center"/>
          </w:tcPr>
          <w:p w14:paraId="5E87E0F6"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współrzędne, a usługa transformuje je i wskazuje obraz na mapie.</w:t>
            </w:r>
          </w:p>
        </w:tc>
        <w:tc>
          <w:tcPr>
            <w:tcW w:w="1134" w:type="dxa"/>
            <w:shd w:val="clear" w:color="auto" w:fill="auto"/>
            <w:vAlign w:val="center"/>
          </w:tcPr>
          <w:p w14:paraId="1DCE1F73"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07994FB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1F93667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74CE8DF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33281E8F"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bl>
    <w:p w14:paraId="3544CD49" w14:textId="77777777" w:rsidR="00F42493" w:rsidRDefault="00F42493" w:rsidP="00F42493">
      <w:pPr>
        <w:pStyle w:val="Legenda"/>
        <w:rPr>
          <w:rFonts w:ascii="Calibri Light" w:hAnsi="Calibri Light" w:cs="Calibri Light"/>
          <w:sz w:val="24"/>
          <w:szCs w:val="24"/>
        </w:rPr>
      </w:pPr>
    </w:p>
    <w:p w14:paraId="2B842730" w14:textId="77777777" w:rsidR="00F42493" w:rsidRDefault="00F42493" w:rsidP="00F42493">
      <w:pPr>
        <w:pStyle w:val="Legenda"/>
        <w:rPr>
          <w:rFonts w:ascii="Calibri Light" w:hAnsi="Calibri Light" w:cs="Calibri Light"/>
          <w:sz w:val="24"/>
          <w:szCs w:val="24"/>
        </w:rPr>
      </w:pPr>
    </w:p>
    <w:p w14:paraId="07E022B9" w14:textId="77777777" w:rsidR="00F42493" w:rsidRPr="009A0323" w:rsidRDefault="00510B36" w:rsidP="00A95F92">
      <w:pPr>
        <w:pStyle w:val="Legenda"/>
        <w:jc w:val="both"/>
        <w:rPr>
          <w:rFonts w:ascii="Calibri Light" w:hAnsi="Calibri Light" w:cs="Calibri Light"/>
          <w:sz w:val="22"/>
          <w:szCs w:val="22"/>
        </w:rPr>
      </w:pPr>
      <w:r w:rsidRPr="009A0323">
        <w:rPr>
          <w:rFonts w:ascii="Calibri Light" w:hAnsi="Calibri Light" w:cs="Calibri Light"/>
          <w:sz w:val="22"/>
          <w:szCs w:val="22"/>
        </w:rPr>
        <w:t xml:space="preserve">           4.3.2 </w:t>
      </w:r>
      <w:r w:rsidR="00F42493" w:rsidRPr="009A0323">
        <w:rPr>
          <w:rFonts w:ascii="Calibri Light" w:hAnsi="Calibri Light" w:cs="Calibri Light"/>
          <w:sz w:val="22"/>
          <w:szCs w:val="22"/>
        </w:rPr>
        <w:t>Zestaw e-usług związanych z procesem obsługi wykonawców prac geodezyjnych</w:t>
      </w:r>
      <w:r w:rsidR="009A0323">
        <w:rPr>
          <w:rFonts w:ascii="Calibri Light" w:hAnsi="Calibri Light" w:cs="Calibri Light"/>
          <w:sz w:val="22"/>
          <w:szCs w:val="22"/>
        </w:rPr>
        <w:t xml:space="preserve"> </w:t>
      </w:r>
      <w:r w:rsidR="008B0E75" w:rsidRPr="009A0323">
        <w:rPr>
          <w:rFonts w:ascii="Calibri Light" w:hAnsi="Calibri Light" w:cs="Calibri Light"/>
          <w:sz w:val="22"/>
          <w:szCs w:val="22"/>
        </w:rPr>
        <w:t xml:space="preserve">(dla zgłoszeń </w:t>
      </w:r>
      <w:r w:rsidR="00A95F92" w:rsidRPr="009A0323">
        <w:rPr>
          <w:rFonts w:ascii="Calibri Light" w:hAnsi="Calibri Light" w:cs="Calibri Light"/>
          <w:sz w:val="22"/>
          <w:szCs w:val="22"/>
        </w:rPr>
        <w:tab/>
      </w:r>
      <w:r w:rsidR="009A0323">
        <w:rPr>
          <w:rFonts w:ascii="Calibri Light" w:hAnsi="Calibri Light" w:cs="Calibri Light"/>
          <w:sz w:val="22"/>
          <w:szCs w:val="22"/>
        </w:rPr>
        <w:t xml:space="preserve">przed </w:t>
      </w:r>
      <w:r w:rsidR="00736E7D">
        <w:rPr>
          <w:rFonts w:ascii="Calibri Light" w:hAnsi="Calibri Light" w:cs="Calibri Light"/>
          <w:sz w:val="22"/>
          <w:szCs w:val="22"/>
        </w:rPr>
        <w:t>30   lipca</w:t>
      </w:r>
      <w:r w:rsidR="0078620B">
        <w:rPr>
          <w:rFonts w:ascii="Calibri Light" w:hAnsi="Calibri Light" w:cs="Calibri Light"/>
          <w:sz w:val="22"/>
          <w:szCs w:val="22"/>
        </w:rPr>
        <w:t xml:space="preserve"> 2020</w:t>
      </w:r>
      <w:r w:rsidR="008B0E75" w:rsidRPr="009A0323">
        <w:rPr>
          <w:rFonts w:ascii="Calibri Light" w:hAnsi="Calibri Light" w:cs="Calibri Light"/>
          <w:sz w:val="22"/>
          <w:szCs w:val="22"/>
        </w:rPr>
        <w:t xml:space="preserve">r.) </w:t>
      </w:r>
      <w:r w:rsidR="00A95F92" w:rsidRPr="009A0323">
        <w:rPr>
          <w:rFonts w:ascii="Calibri Light" w:hAnsi="Calibri Light" w:cs="Calibri Light"/>
          <w:sz w:val="22"/>
          <w:szCs w:val="22"/>
        </w:rPr>
        <w:t xml:space="preserve"> w powiecie kieleckim:</w:t>
      </w:r>
    </w:p>
    <w:p w14:paraId="3CA0D538"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297054BD" w14:textId="77777777" w:rsidTr="008D61CE">
        <w:trPr>
          <w:cantSplit/>
          <w:tblHeader/>
        </w:trPr>
        <w:tc>
          <w:tcPr>
            <w:tcW w:w="544" w:type="dxa"/>
            <w:shd w:val="clear" w:color="auto" w:fill="D9D9D9"/>
            <w:vAlign w:val="center"/>
          </w:tcPr>
          <w:p w14:paraId="0120A029"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5BACFE1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169B9C5C"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6ACA2D9E"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6944E91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Relacja</w:t>
            </w:r>
          </w:p>
        </w:tc>
        <w:tc>
          <w:tcPr>
            <w:tcW w:w="1276" w:type="dxa"/>
            <w:shd w:val="clear" w:color="auto" w:fill="D9D9D9"/>
            <w:vAlign w:val="center"/>
          </w:tcPr>
          <w:p w14:paraId="13AE86A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7EF0305B" w14:textId="77777777" w:rsidTr="008D61CE">
        <w:trPr>
          <w:cantSplit/>
          <w:trHeight w:val="191"/>
          <w:tblHeader/>
        </w:trPr>
        <w:tc>
          <w:tcPr>
            <w:tcW w:w="544" w:type="dxa"/>
            <w:shd w:val="clear" w:color="auto" w:fill="D9D9D9"/>
            <w:vAlign w:val="center"/>
          </w:tcPr>
          <w:p w14:paraId="556FA69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3757813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330607CF"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09665357"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3597DA7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1DA5DBDB"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50915DB3" w14:textId="77777777" w:rsidTr="008D61CE">
        <w:trPr>
          <w:cantSplit/>
        </w:trPr>
        <w:tc>
          <w:tcPr>
            <w:tcW w:w="544" w:type="dxa"/>
            <w:shd w:val="clear" w:color="auto" w:fill="auto"/>
            <w:vAlign w:val="center"/>
          </w:tcPr>
          <w:p w14:paraId="5F7BFE0E"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32CE479D"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zgłaszania prac geodezyjnych</w:t>
            </w:r>
          </w:p>
          <w:p w14:paraId="2E9E146C"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01824A88"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w:t>
            </w:r>
            <w:r w:rsidRPr="00FF24C0">
              <w:rPr>
                <w:rFonts w:ascii="Calibri Light" w:hAnsi="Calibri Light" w:cs="Calibri Light"/>
                <w:sz w:val="20"/>
                <w:szCs w:val="20"/>
              </w:rPr>
              <w:softHyphen/>
              <w:t xml:space="preserve">nikowi zostaje udostępniony częściowo wypełniony (personalizacja) formularz zgłoszenia, użytkownik wskazuje na obrazie mapy w </w:t>
            </w:r>
            <w:proofErr w:type="spellStart"/>
            <w:r w:rsidRPr="00FF24C0">
              <w:rPr>
                <w:rFonts w:ascii="Calibri Light" w:hAnsi="Calibri Light" w:cs="Calibri Light"/>
                <w:sz w:val="20"/>
                <w:szCs w:val="20"/>
              </w:rPr>
              <w:t>geoportalu</w:t>
            </w:r>
            <w:proofErr w:type="spellEnd"/>
            <w:r w:rsidRPr="00FF24C0">
              <w:rPr>
                <w:rFonts w:ascii="Calibri Light" w:hAnsi="Calibri Light" w:cs="Calibri Light"/>
                <w:sz w:val="20"/>
                <w:szCs w:val="20"/>
              </w:rPr>
              <w:t xml:space="preserve"> zakres pr</w:t>
            </w:r>
            <w:r w:rsidR="0005295F">
              <w:rPr>
                <w:rFonts w:ascii="Calibri Light" w:hAnsi="Calibri Light" w:cs="Calibri Light"/>
                <w:sz w:val="20"/>
                <w:szCs w:val="20"/>
              </w:rPr>
              <w:t>zestrzenny wykonywanej pracy, a </w:t>
            </w:r>
            <w:r w:rsidRPr="00FF24C0">
              <w:rPr>
                <w:rFonts w:ascii="Calibri Light" w:hAnsi="Calibri Light" w:cs="Calibri Light"/>
                <w:sz w:val="20"/>
                <w:szCs w:val="20"/>
              </w:rPr>
              <w:t>usługa przetwarza ten zakres na ciąg współrzędnych, powoduje zapisanie zgłosze</w:t>
            </w:r>
            <w:r w:rsidRPr="00FF24C0">
              <w:rPr>
                <w:rFonts w:ascii="Calibri Light" w:hAnsi="Calibri Light" w:cs="Calibri Light"/>
                <w:sz w:val="20"/>
                <w:szCs w:val="20"/>
              </w:rPr>
              <w:softHyphen/>
              <w:t>nia w systemie dziedzinowym oraz pobranie i przekazanie on</w:t>
            </w:r>
            <w:r w:rsidRPr="00FF24C0">
              <w:rPr>
                <w:rFonts w:ascii="Calibri Light" w:hAnsi="Calibri Light" w:cs="Calibri Light"/>
                <w:sz w:val="20"/>
                <w:szCs w:val="20"/>
              </w:rPr>
              <w:noBreakHyphen/>
              <w:t>line zalogowanemu użyt</w:t>
            </w:r>
            <w:r w:rsidR="0005295F">
              <w:rPr>
                <w:rFonts w:ascii="Calibri Light" w:hAnsi="Calibri Light" w:cs="Calibri Light"/>
                <w:sz w:val="20"/>
                <w:szCs w:val="20"/>
              </w:rPr>
              <w:t>kownikowi numeru ewidencyjnego</w:t>
            </w:r>
            <w:r w:rsidRPr="00FF24C0">
              <w:rPr>
                <w:rFonts w:ascii="Calibri Light" w:hAnsi="Calibri Light" w:cs="Calibri Light"/>
                <w:sz w:val="20"/>
                <w:szCs w:val="20"/>
              </w:rPr>
              <w:t xml:space="preserve"> z rejestru zgłoszeń. </w:t>
            </w:r>
          </w:p>
          <w:p w14:paraId="7E71E7F8"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(personalizacja - każdemu zgłoszeniu przyporządkowany jest określony zakres tery</w:t>
            </w:r>
            <w:r w:rsidRPr="00FF24C0">
              <w:rPr>
                <w:rFonts w:ascii="Calibri Light" w:hAnsi="Calibri Light" w:cs="Calibri Light"/>
                <w:sz w:val="20"/>
                <w:szCs w:val="20"/>
              </w:rPr>
              <w:softHyphen/>
              <w:t xml:space="preserve">torialny wykonywanej pracy) </w:t>
            </w:r>
          </w:p>
        </w:tc>
        <w:tc>
          <w:tcPr>
            <w:tcW w:w="1134" w:type="dxa"/>
            <w:shd w:val="clear" w:color="auto" w:fill="auto"/>
            <w:vAlign w:val="center"/>
          </w:tcPr>
          <w:p w14:paraId="72DD078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2475F9B1"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5CF8D1B1"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4B4E0A9F" w14:textId="77777777" w:rsidTr="008D61CE">
        <w:trPr>
          <w:cantSplit/>
        </w:trPr>
        <w:tc>
          <w:tcPr>
            <w:tcW w:w="544" w:type="dxa"/>
            <w:shd w:val="clear" w:color="auto" w:fill="auto"/>
            <w:vAlign w:val="center"/>
          </w:tcPr>
          <w:p w14:paraId="73C4732B" w14:textId="77777777" w:rsidR="00F42493" w:rsidRPr="00FF24C0" w:rsidRDefault="00F42493" w:rsidP="00F42493">
            <w:pPr>
              <w:snapToGrid w:val="0"/>
              <w:spacing w:line="240" w:lineRule="auto"/>
              <w:rPr>
                <w:rFonts w:ascii="Calibri Light" w:hAnsi="Calibri Light" w:cs="Calibri Light"/>
                <w:sz w:val="20"/>
                <w:szCs w:val="20"/>
              </w:rPr>
            </w:pPr>
          </w:p>
          <w:p w14:paraId="52831BFA"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38" w:type="dxa"/>
            <w:shd w:val="clear" w:color="auto" w:fill="auto"/>
            <w:vAlign w:val="center"/>
          </w:tcPr>
          <w:p w14:paraId="0AD51A45"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uzgadniania listy materiałów zasobu</w:t>
            </w:r>
          </w:p>
          <w:p w14:paraId="2C5D7161"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17D36571"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Użytkownikowi zostaje udostępniony specjalistyczny komunikator pomiędzy nim a ośrodkiem umożliwiający wykonanie uzgodnienia listy materiałów on</w:t>
            </w:r>
            <w:r w:rsidRPr="00FF24C0">
              <w:rPr>
                <w:rFonts w:ascii="Calibri Light" w:hAnsi="Calibri Light" w:cs="Calibri Light"/>
                <w:sz w:val="20"/>
                <w:szCs w:val="20"/>
              </w:rPr>
              <w:noBreakHyphen/>
              <w:t>line w ramach zgłoszonego zakresu pracy wr</w:t>
            </w:r>
            <w:r w:rsidR="0005295F">
              <w:rPr>
                <w:rFonts w:ascii="Calibri Light" w:hAnsi="Calibri Light" w:cs="Calibri Light"/>
                <w:sz w:val="20"/>
                <w:szCs w:val="20"/>
              </w:rPr>
              <w:t>az z </w:t>
            </w:r>
            <w:r w:rsidRPr="00FF24C0">
              <w:rPr>
                <w:rFonts w:ascii="Calibri Light" w:hAnsi="Calibri Light" w:cs="Calibri Light"/>
                <w:sz w:val="20"/>
                <w:szCs w:val="20"/>
              </w:rPr>
              <w:t>możliwością wstępnej kalkulacji opłaty.</w:t>
            </w:r>
          </w:p>
          <w:p w14:paraId="23E7534E"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(personalizacja: obszar zgłoszonej pracy umożliwia wybór odpowiednich dokumentów z zasobu) </w:t>
            </w:r>
          </w:p>
        </w:tc>
        <w:tc>
          <w:tcPr>
            <w:tcW w:w="1134" w:type="dxa"/>
            <w:shd w:val="clear" w:color="auto" w:fill="auto"/>
            <w:vAlign w:val="center"/>
          </w:tcPr>
          <w:p w14:paraId="7C739419"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851" w:type="dxa"/>
            <w:shd w:val="clear" w:color="auto" w:fill="auto"/>
            <w:vAlign w:val="center"/>
          </w:tcPr>
          <w:p w14:paraId="79058F3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655364C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16D53582" w14:textId="77777777" w:rsidTr="008D61CE">
        <w:trPr>
          <w:cantSplit/>
        </w:trPr>
        <w:tc>
          <w:tcPr>
            <w:tcW w:w="544" w:type="dxa"/>
            <w:shd w:val="clear" w:color="auto" w:fill="auto"/>
            <w:vAlign w:val="center"/>
          </w:tcPr>
          <w:p w14:paraId="0BFA57EC"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38" w:type="dxa"/>
            <w:shd w:val="clear" w:color="auto" w:fill="auto"/>
            <w:vAlign w:val="center"/>
          </w:tcPr>
          <w:p w14:paraId="1E0BAA4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obsługi zgłoszeń uzupełniających</w:t>
            </w:r>
          </w:p>
          <w:p w14:paraId="408FA8A7"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6245E01D"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użytkowni</w:t>
            </w:r>
            <w:r w:rsidRPr="00FF24C0">
              <w:rPr>
                <w:rFonts w:ascii="Calibri Light" w:hAnsi="Calibri Light" w:cs="Calibri Light"/>
                <w:sz w:val="20"/>
                <w:szCs w:val="20"/>
              </w:rPr>
              <w:softHyphen/>
              <w:t>kowi zostaje udostępniony częściowo wypełniony (personalizacja) formularz zgłoszenia danej pracy geodezyjnej wraz z nadanym numerem z rejestru zgłoszeń w celu modyfikacji (uzupeł</w:t>
            </w:r>
            <w:r w:rsidRPr="00FF24C0">
              <w:rPr>
                <w:rFonts w:ascii="Calibri Light" w:hAnsi="Calibri Light" w:cs="Calibri Light"/>
                <w:sz w:val="20"/>
                <w:szCs w:val="20"/>
              </w:rPr>
              <w:softHyphen/>
              <w:t>nienia) zapotrzebowania na materiały zasobu, np. w związku ze zmianą zakresu pracy.</w:t>
            </w:r>
          </w:p>
        </w:tc>
        <w:tc>
          <w:tcPr>
            <w:tcW w:w="1134" w:type="dxa"/>
            <w:shd w:val="clear" w:color="auto" w:fill="auto"/>
            <w:vAlign w:val="center"/>
          </w:tcPr>
          <w:p w14:paraId="2DB3A36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5F8FC13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28F33F6E"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5AC3609B" w14:textId="77777777" w:rsidTr="008D61CE">
        <w:trPr>
          <w:cantSplit/>
        </w:trPr>
        <w:tc>
          <w:tcPr>
            <w:tcW w:w="544" w:type="dxa"/>
            <w:shd w:val="clear" w:color="auto" w:fill="auto"/>
            <w:vAlign w:val="center"/>
          </w:tcPr>
          <w:p w14:paraId="0C7267D7"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38" w:type="dxa"/>
            <w:shd w:val="clear" w:color="auto" w:fill="auto"/>
            <w:vAlign w:val="center"/>
          </w:tcPr>
          <w:p w14:paraId="1C064BA5"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przeglądania zgłoszonych zakończonych/nie</w:t>
            </w:r>
            <w:r w:rsidR="00510B36">
              <w:rPr>
                <w:rFonts w:ascii="Calibri Light" w:hAnsi="Calibri Light" w:cs="Calibri Light"/>
                <w:sz w:val="20"/>
                <w:szCs w:val="20"/>
              </w:rPr>
              <w:t>za</w:t>
            </w:r>
            <w:r w:rsidR="00510B36">
              <w:rPr>
                <w:rFonts w:ascii="Calibri Light" w:hAnsi="Calibri Light" w:cs="Calibri Light"/>
                <w:sz w:val="20"/>
                <w:szCs w:val="20"/>
              </w:rPr>
              <w:softHyphen/>
              <w:t>kończonych prac geodezyjnych</w:t>
            </w:r>
          </w:p>
        </w:tc>
        <w:tc>
          <w:tcPr>
            <w:tcW w:w="3827" w:type="dxa"/>
            <w:shd w:val="clear" w:color="auto" w:fill="auto"/>
            <w:vAlign w:val="center"/>
          </w:tcPr>
          <w:p w14:paraId="3890B6AF"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Uprawniony użytkownik może zażądać wyświetlenia z Rejestru zgłoszeń prac, prac zakończonych/niezakończo</w:t>
            </w:r>
            <w:r w:rsidRPr="00FF24C0">
              <w:rPr>
                <w:rFonts w:ascii="Calibri Light" w:hAnsi="Calibri Light" w:cs="Calibri Light"/>
                <w:sz w:val="20"/>
                <w:szCs w:val="20"/>
              </w:rPr>
              <w:softHyphen/>
              <w:t>nych, a usługa zidentyfikuje zalogowanego użytkownika i wyświetli informacje</w:t>
            </w:r>
            <w:r w:rsidR="0005295F">
              <w:rPr>
                <w:rFonts w:ascii="Calibri Light" w:hAnsi="Calibri Light" w:cs="Calibri Light"/>
                <w:sz w:val="20"/>
                <w:szCs w:val="20"/>
              </w:rPr>
              <w:t xml:space="preserve"> o jego wykonanych i </w:t>
            </w:r>
            <w:r w:rsidRPr="00FF24C0">
              <w:rPr>
                <w:rFonts w:ascii="Calibri Light" w:hAnsi="Calibri Light" w:cs="Calibri Light"/>
                <w:sz w:val="20"/>
                <w:szCs w:val="20"/>
              </w:rPr>
              <w:t>zakończonych/ niezakończonych pracach.</w:t>
            </w:r>
          </w:p>
        </w:tc>
        <w:tc>
          <w:tcPr>
            <w:tcW w:w="1134" w:type="dxa"/>
            <w:shd w:val="clear" w:color="auto" w:fill="auto"/>
            <w:vAlign w:val="center"/>
          </w:tcPr>
          <w:p w14:paraId="22BD24D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851" w:type="dxa"/>
            <w:shd w:val="clear" w:color="auto" w:fill="auto"/>
            <w:vAlign w:val="center"/>
          </w:tcPr>
          <w:p w14:paraId="4D3A96E8"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5BBC1D78"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18AE2B7D" w14:textId="77777777" w:rsidTr="008D61CE">
        <w:trPr>
          <w:cantSplit/>
        </w:trPr>
        <w:tc>
          <w:tcPr>
            <w:tcW w:w="544" w:type="dxa"/>
            <w:shd w:val="clear" w:color="auto" w:fill="auto"/>
            <w:vAlign w:val="center"/>
          </w:tcPr>
          <w:p w14:paraId="145DF640"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5</w:t>
            </w:r>
          </w:p>
        </w:tc>
        <w:tc>
          <w:tcPr>
            <w:tcW w:w="1838" w:type="dxa"/>
            <w:shd w:val="clear" w:color="auto" w:fill="auto"/>
            <w:vAlign w:val="center"/>
          </w:tcPr>
          <w:p w14:paraId="73BCA3DA"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Pobranie materiałów zasobu z obszaru zgłoszonej pracy wraz z Licencją</w:t>
            </w:r>
          </w:p>
        </w:tc>
        <w:tc>
          <w:tcPr>
            <w:tcW w:w="3827" w:type="dxa"/>
            <w:shd w:val="clear" w:color="auto" w:fill="auto"/>
            <w:vAlign w:val="center"/>
          </w:tcPr>
          <w:p w14:paraId="26E6E1A6"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Po stwierdzeniu dokonania wpłaty Ośrodek generuje Licencję i przesyła ją wykonawcy, który poprzez usługę zawężoną do obszaru zgłoszonej pracy i uzgodnionej listy materiałów (personalizacja) umożliwia Wykonawcy automatyczne pobranie materiałów zasobu.</w:t>
            </w:r>
          </w:p>
        </w:tc>
        <w:tc>
          <w:tcPr>
            <w:tcW w:w="1134" w:type="dxa"/>
            <w:shd w:val="clear" w:color="auto" w:fill="auto"/>
            <w:vAlign w:val="center"/>
          </w:tcPr>
          <w:p w14:paraId="026B7619"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851" w:type="dxa"/>
            <w:shd w:val="clear" w:color="auto" w:fill="auto"/>
            <w:vAlign w:val="center"/>
          </w:tcPr>
          <w:p w14:paraId="6F9E59EC"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28EC9F76"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1CD25F19" w14:textId="77777777" w:rsidTr="008D61CE">
        <w:trPr>
          <w:cantSplit/>
        </w:trPr>
        <w:tc>
          <w:tcPr>
            <w:tcW w:w="544" w:type="dxa"/>
            <w:shd w:val="clear" w:color="auto" w:fill="auto"/>
            <w:vAlign w:val="center"/>
          </w:tcPr>
          <w:p w14:paraId="6CC72809"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6</w:t>
            </w:r>
          </w:p>
        </w:tc>
        <w:tc>
          <w:tcPr>
            <w:tcW w:w="1838" w:type="dxa"/>
            <w:shd w:val="clear" w:color="auto" w:fill="auto"/>
            <w:vAlign w:val="center"/>
          </w:tcPr>
          <w:p w14:paraId="2F57C201" w14:textId="77777777" w:rsidR="00F42493" w:rsidRPr="00FF24C0" w:rsidRDefault="0005295F" w:rsidP="00F42493">
            <w:pPr>
              <w:spacing w:line="240" w:lineRule="auto"/>
              <w:rPr>
                <w:rFonts w:ascii="Calibri Light" w:hAnsi="Calibri Light" w:cs="Calibri Light"/>
                <w:sz w:val="20"/>
                <w:szCs w:val="20"/>
              </w:rPr>
            </w:pPr>
            <w:r>
              <w:rPr>
                <w:rFonts w:ascii="Calibri Light" w:hAnsi="Calibri Light" w:cs="Calibri Light"/>
                <w:sz w:val="20"/>
                <w:szCs w:val="20"/>
              </w:rPr>
              <w:t>Pobieranie danych z </w:t>
            </w:r>
            <w:r w:rsidR="00F42493" w:rsidRPr="00FF24C0">
              <w:rPr>
                <w:rFonts w:ascii="Calibri Light" w:hAnsi="Calibri Light" w:cs="Calibri Light"/>
                <w:sz w:val="20"/>
                <w:szCs w:val="20"/>
              </w:rPr>
              <w:t xml:space="preserve">bazy </w:t>
            </w:r>
            <w:proofErr w:type="spellStart"/>
            <w:r w:rsidR="00F42493" w:rsidRPr="00FF24C0">
              <w:rPr>
                <w:rFonts w:ascii="Calibri Light" w:hAnsi="Calibri Light" w:cs="Calibri Light"/>
                <w:sz w:val="20"/>
                <w:szCs w:val="20"/>
              </w:rPr>
              <w:t>EGiB</w:t>
            </w:r>
            <w:proofErr w:type="spellEnd"/>
          </w:p>
          <w:p w14:paraId="54BA6705"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0E0F0FAC" w14:textId="77777777" w:rsidR="00F42493" w:rsidRPr="00FF24C0" w:rsidRDefault="00F42493" w:rsidP="0005295F">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Po dokonaniu opłaty Ośrodek udostępnia specjalną usługę pobrania danych przez zalogowanego użytkownika z bazy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z zakresu zgłoszonej pracy.</w:t>
            </w:r>
          </w:p>
        </w:tc>
        <w:tc>
          <w:tcPr>
            <w:tcW w:w="1134" w:type="dxa"/>
            <w:shd w:val="clear" w:color="auto" w:fill="auto"/>
            <w:vAlign w:val="center"/>
          </w:tcPr>
          <w:p w14:paraId="72D8FFB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09D60AB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7365A0AF"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bl>
    <w:p w14:paraId="4D970FEF" w14:textId="77777777" w:rsidR="00F42493" w:rsidRPr="00FF24C0" w:rsidRDefault="00F42493" w:rsidP="00F42493">
      <w:pPr>
        <w:pStyle w:val="Legenda"/>
        <w:rPr>
          <w:rStyle w:val="StylCambriaPogrubienie"/>
          <w:rFonts w:ascii="Calibri Light" w:hAnsi="Calibri Light" w:cs="Calibri Light"/>
          <w:b/>
          <w:bCs/>
          <w:sz w:val="24"/>
          <w:szCs w:val="24"/>
        </w:rPr>
      </w:pPr>
    </w:p>
    <w:p w14:paraId="374B1319" w14:textId="77777777" w:rsidR="00C35A18" w:rsidRPr="009A0323" w:rsidRDefault="00510B36" w:rsidP="00C35A18">
      <w:pPr>
        <w:pStyle w:val="Legenda"/>
        <w:ind w:firstLine="709"/>
        <w:rPr>
          <w:rStyle w:val="StylCambriaPogrubienie"/>
          <w:rFonts w:ascii="Calibri Light" w:hAnsi="Calibri Light" w:cs="Calibri Light"/>
          <w:b/>
          <w:sz w:val="22"/>
          <w:szCs w:val="22"/>
        </w:rPr>
      </w:pPr>
      <w:r w:rsidRPr="009A0323">
        <w:rPr>
          <w:rStyle w:val="StylCambriaPogrubienie"/>
          <w:rFonts w:ascii="Calibri Light" w:hAnsi="Calibri Light" w:cs="Calibri Light"/>
          <w:b/>
          <w:sz w:val="22"/>
          <w:szCs w:val="22"/>
        </w:rPr>
        <w:t xml:space="preserve">4.3.3 </w:t>
      </w:r>
      <w:r w:rsidR="00F42493" w:rsidRPr="009A0323">
        <w:rPr>
          <w:rStyle w:val="StylCambriaPogrubienie"/>
          <w:rFonts w:ascii="Calibri Light" w:hAnsi="Calibri Light" w:cs="Calibri Light"/>
          <w:b/>
          <w:sz w:val="22"/>
          <w:szCs w:val="22"/>
        </w:rPr>
        <w:t>Zestaw e-usług związany</w:t>
      </w:r>
      <w:r w:rsidR="00FA0436" w:rsidRPr="009A0323">
        <w:rPr>
          <w:rStyle w:val="StylCambriaPogrubienie"/>
          <w:rFonts w:ascii="Calibri Light" w:hAnsi="Calibri Light" w:cs="Calibri Light"/>
          <w:b/>
          <w:sz w:val="22"/>
          <w:szCs w:val="22"/>
        </w:rPr>
        <w:t>ch</w:t>
      </w:r>
      <w:r w:rsidR="00F42493" w:rsidRPr="009A0323">
        <w:rPr>
          <w:rStyle w:val="StylCambriaPogrubienie"/>
          <w:rFonts w:ascii="Calibri Light" w:hAnsi="Calibri Light" w:cs="Calibri Light"/>
          <w:b/>
          <w:sz w:val="22"/>
          <w:szCs w:val="22"/>
        </w:rPr>
        <w:t xml:space="preserve"> z procesem obsługi rze</w:t>
      </w:r>
      <w:r w:rsidR="0005295F" w:rsidRPr="009A0323">
        <w:rPr>
          <w:rStyle w:val="StylCambriaPogrubienie"/>
          <w:rFonts w:ascii="Calibri Light" w:hAnsi="Calibri Light" w:cs="Calibri Light"/>
          <w:b/>
          <w:sz w:val="22"/>
          <w:szCs w:val="22"/>
        </w:rPr>
        <w:t>czoznawców w powiecie kieleckim:</w:t>
      </w:r>
    </w:p>
    <w:p w14:paraId="562886AA" w14:textId="77777777" w:rsidR="00C35A18" w:rsidRPr="00C35A18" w:rsidRDefault="00C35A18" w:rsidP="00C35A18"/>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16E02237" w14:textId="77777777" w:rsidTr="00C35A18">
        <w:trPr>
          <w:cantSplit/>
          <w:trHeight w:val="408"/>
          <w:tblHeader/>
        </w:trPr>
        <w:tc>
          <w:tcPr>
            <w:tcW w:w="544" w:type="dxa"/>
            <w:shd w:val="clear" w:color="auto" w:fill="D9D9D9"/>
            <w:vAlign w:val="center"/>
          </w:tcPr>
          <w:p w14:paraId="6BC306C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33E77355"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51404D88"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2AEB497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1F6DA1F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4BEB2465"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1DDEEA6B" w14:textId="77777777" w:rsidTr="00C35A18">
        <w:trPr>
          <w:cantSplit/>
          <w:trHeight w:val="191"/>
          <w:tblHeader/>
        </w:trPr>
        <w:tc>
          <w:tcPr>
            <w:tcW w:w="544" w:type="dxa"/>
            <w:shd w:val="clear" w:color="auto" w:fill="D9D9D9"/>
            <w:vAlign w:val="center"/>
          </w:tcPr>
          <w:p w14:paraId="2F8D648F"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5E578DDA"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5FE9BE1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252F10D0"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19A4D0D5"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62EC49FA"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2E9CF6F8" w14:textId="77777777" w:rsidTr="00C35A18">
        <w:trPr>
          <w:cantSplit/>
        </w:trPr>
        <w:tc>
          <w:tcPr>
            <w:tcW w:w="544" w:type="dxa"/>
            <w:shd w:val="clear" w:color="auto" w:fill="auto"/>
            <w:vAlign w:val="center"/>
          </w:tcPr>
          <w:p w14:paraId="0BD3C23F"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55CFA74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przeglądania danych z bazy </w:t>
            </w:r>
            <w:proofErr w:type="spellStart"/>
            <w:r w:rsidRPr="00FF24C0">
              <w:rPr>
                <w:rFonts w:ascii="Calibri Light" w:hAnsi="Calibri Light" w:cs="Calibri Light"/>
                <w:sz w:val="20"/>
                <w:szCs w:val="20"/>
              </w:rPr>
              <w:t>RCiWN</w:t>
            </w:r>
            <w:proofErr w:type="spellEnd"/>
          </w:p>
        </w:tc>
        <w:tc>
          <w:tcPr>
            <w:tcW w:w="3827" w:type="dxa"/>
            <w:shd w:val="clear" w:color="auto" w:fill="auto"/>
            <w:vAlign w:val="center"/>
          </w:tcPr>
          <w:p w14:paraId="1A513812"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(rzeczoznawca) może zażądać wyświetlenia obiektów (transakcji, operat</w:t>
            </w:r>
            <w:r w:rsidR="00A95F92">
              <w:rPr>
                <w:rFonts w:ascii="Calibri Light" w:hAnsi="Calibri Light" w:cs="Calibri Light"/>
                <w:sz w:val="20"/>
                <w:szCs w:val="20"/>
              </w:rPr>
              <w:t>ów) wg określonych kryteriów, a </w:t>
            </w:r>
            <w:r w:rsidRPr="00FF24C0">
              <w:rPr>
                <w:rFonts w:ascii="Calibri Light" w:hAnsi="Calibri Light" w:cs="Calibri Light"/>
                <w:sz w:val="20"/>
                <w:szCs w:val="20"/>
              </w:rPr>
              <w:t xml:space="preserve">usługa na podstawie bazy danych </w:t>
            </w:r>
            <w:proofErr w:type="spellStart"/>
            <w:r w:rsidRPr="00FF24C0">
              <w:rPr>
                <w:rFonts w:ascii="Calibri Light" w:hAnsi="Calibri Light" w:cs="Calibri Light"/>
                <w:sz w:val="20"/>
                <w:szCs w:val="20"/>
              </w:rPr>
              <w:t>RCiWN</w:t>
            </w:r>
            <w:proofErr w:type="spellEnd"/>
            <w:r w:rsidRPr="00FF24C0">
              <w:rPr>
                <w:rFonts w:ascii="Calibri Light" w:hAnsi="Calibri Light" w:cs="Calibri Light"/>
                <w:sz w:val="20"/>
                <w:szCs w:val="20"/>
              </w:rPr>
              <w:t xml:space="preserve"> prezentuje wyniki bez podania cen (wartości szacunkowych).</w:t>
            </w:r>
          </w:p>
        </w:tc>
        <w:tc>
          <w:tcPr>
            <w:tcW w:w="1134" w:type="dxa"/>
            <w:shd w:val="clear" w:color="auto" w:fill="auto"/>
            <w:vAlign w:val="center"/>
          </w:tcPr>
          <w:p w14:paraId="38E0C5E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2214438C"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7E702088"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w:t>
            </w:r>
            <w:r w:rsidRPr="00FF24C0">
              <w:rPr>
                <w:rFonts w:ascii="Calibri Light" w:hAnsi="Calibri Light" w:cs="Calibri Light"/>
                <w:sz w:val="20"/>
                <w:szCs w:val="20"/>
              </w:rPr>
              <w:softHyphen/>
              <w:t>licz</w:t>
            </w:r>
            <w:r w:rsidRPr="00FF24C0">
              <w:rPr>
                <w:rFonts w:ascii="Calibri Light" w:hAnsi="Calibri Light" w:cs="Calibri Light"/>
                <w:sz w:val="20"/>
                <w:szCs w:val="20"/>
              </w:rPr>
              <w:softHyphen/>
              <w:t>ny</w:t>
            </w:r>
          </w:p>
        </w:tc>
      </w:tr>
      <w:tr w:rsidR="00F42493" w:rsidRPr="00FF24C0" w14:paraId="45FF987B" w14:textId="77777777" w:rsidTr="00C35A18">
        <w:trPr>
          <w:cantSplit/>
        </w:trPr>
        <w:tc>
          <w:tcPr>
            <w:tcW w:w="544" w:type="dxa"/>
            <w:shd w:val="clear" w:color="auto" w:fill="auto"/>
            <w:vAlign w:val="center"/>
          </w:tcPr>
          <w:p w14:paraId="56BB61C8"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lastRenderedPageBreak/>
              <w:t>2</w:t>
            </w:r>
          </w:p>
        </w:tc>
        <w:tc>
          <w:tcPr>
            <w:tcW w:w="1838" w:type="dxa"/>
            <w:shd w:val="clear" w:color="auto" w:fill="auto"/>
            <w:vAlign w:val="center"/>
          </w:tcPr>
          <w:p w14:paraId="6DA31FC1"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Zamówienie zbioru danych </w:t>
            </w:r>
            <w:proofErr w:type="spellStart"/>
            <w:r w:rsidRPr="00FF24C0">
              <w:rPr>
                <w:rFonts w:ascii="Calibri Light" w:hAnsi="Calibri Light" w:cs="Calibri Light"/>
                <w:sz w:val="20"/>
                <w:szCs w:val="20"/>
              </w:rPr>
              <w:t>RCiWN</w:t>
            </w:r>
            <w:proofErr w:type="spellEnd"/>
          </w:p>
        </w:tc>
        <w:tc>
          <w:tcPr>
            <w:tcW w:w="3827" w:type="dxa"/>
            <w:shd w:val="clear" w:color="auto" w:fill="auto"/>
            <w:vAlign w:val="center"/>
          </w:tcPr>
          <w:p w14:paraId="260610BF"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Na udostępnionym do wglądu wykazie obiektów (transakcji, operatów) rzeczoznawca zaznacza pozycje, które go interesują</w:t>
            </w:r>
            <w:r w:rsidR="00A95F92">
              <w:rPr>
                <w:rFonts w:ascii="Calibri Light" w:hAnsi="Calibri Light" w:cs="Calibri Light"/>
                <w:sz w:val="20"/>
                <w:szCs w:val="20"/>
              </w:rPr>
              <w:t>,</w:t>
            </w:r>
            <w:r w:rsidRPr="00FF24C0">
              <w:rPr>
                <w:rFonts w:ascii="Calibri Light" w:hAnsi="Calibri Light" w:cs="Calibri Light"/>
                <w:sz w:val="20"/>
                <w:szCs w:val="20"/>
              </w:rPr>
              <w:t xml:space="preserve"> i je zamawia. Automatycznie generowany jest i wysyłany DOO.</w:t>
            </w:r>
          </w:p>
        </w:tc>
        <w:tc>
          <w:tcPr>
            <w:tcW w:w="1134" w:type="dxa"/>
            <w:shd w:val="clear" w:color="auto" w:fill="auto"/>
            <w:vAlign w:val="center"/>
          </w:tcPr>
          <w:p w14:paraId="51BD3CF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63D79CF3"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61AD0758" w14:textId="77777777" w:rsidR="00F42493" w:rsidRPr="00FF24C0" w:rsidRDefault="00061878" w:rsidP="00F42493">
            <w:pPr>
              <w:spacing w:line="240" w:lineRule="auto"/>
              <w:rPr>
                <w:rFonts w:ascii="Calibri Light" w:hAnsi="Calibri Light" w:cs="Calibri Light"/>
                <w:sz w:val="20"/>
                <w:szCs w:val="20"/>
              </w:rPr>
            </w:pPr>
            <w:r>
              <w:rPr>
                <w:rFonts w:ascii="Calibri Light" w:hAnsi="Calibri Light" w:cs="Calibri Light"/>
                <w:sz w:val="20"/>
                <w:szCs w:val="20"/>
              </w:rPr>
              <w:t>nie</w:t>
            </w:r>
            <w:r w:rsidR="00F42493" w:rsidRPr="00FF24C0">
              <w:rPr>
                <w:rFonts w:ascii="Calibri Light" w:hAnsi="Calibri Light" w:cs="Calibri Light"/>
                <w:sz w:val="20"/>
                <w:szCs w:val="20"/>
              </w:rPr>
              <w:t>publiczny</w:t>
            </w:r>
          </w:p>
        </w:tc>
      </w:tr>
      <w:tr w:rsidR="00F42493" w:rsidRPr="00FF24C0" w14:paraId="20E18484" w14:textId="77777777" w:rsidTr="00C35A18">
        <w:trPr>
          <w:cantSplit/>
        </w:trPr>
        <w:tc>
          <w:tcPr>
            <w:tcW w:w="544" w:type="dxa"/>
            <w:shd w:val="clear" w:color="auto" w:fill="auto"/>
            <w:vAlign w:val="center"/>
          </w:tcPr>
          <w:p w14:paraId="79897488"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38" w:type="dxa"/>
            <w:shd w:val="clear" w:color="auto" w:fill="auto"/>
            <w:vAlign w:val="center"/>
          </w:tcPr>
          <w:p w14:paraId="29487B0C"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generowania Licencji i wydania zbioru danych </w:t>
            </w:r>
            <w:proofErr w:type="spellStart"/>
            <w:r w:rsidRPr="00FF24C0">
              <w:rPr>
                <w:rFonts w:ascii="Calibri Light" w:hAnsi="Calibri Light" w:cs="Calibri Light"/>
                <w:sz w:val="20"/>
                <w:szCs w:val="20"/>
              </w:rPr>
              <w:t>RCiWN</w:t>
            </w:r>
            <w:proofErr w:type="spellEnd"/>
          </w:p>
        </w:tc>
        <w:tc>
          <w:tcPr>
            <w:tcW w:w="3827" w:type="dxa"/>
            <w:shd w:val="clear" w:color="auto" w:fill="auto"/>
            <w:vAlign w:val="center"/>
          </w:tcPr>
          <w:p w14:paraId="5CA535BA"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Rzeczoznawca dokonuje wpłaty (on-line lub przesyła dokument wpłaty). Automatycznie generowana jest Licencja, a dla zaznaczonych pozycji ukazują się ceny transakcji lub wartości nieruchomości, które może pobrać rzeczoznawca.</w:t>
            </w:r>
          </w:p>
        </w:tc>
        <w:tc>
          <w:tcPr>
            <w:tcW w:w="1134" w:type="dxa"/>
            <w:shd w:val="clear" w:color="auto" w:fill="auto"/>
            <w:vAlign w:val="center"/>
          </w:tcPr>
          <w:p w14:paraId="490B0D8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48125ED7"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03CD287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70950B5B" w14:textId="77777777" w:rsidR="00F42493" w:rsidRPr="00FF24C0" w:rsidRDefault="00061878" w:rsidP="00F42493">
            <w:pPr>
              <w:spacing w:line="240" w:lineRule="auto"/>
              <w:rPr>
                <w:rFonts w:ascii="Calibri Light" w:hAnsi="Calibri Light" w:cs="Calibri Light"/>
                <w:sz w:val="20"/>
                <w:szCs w:val="20"/>
              </w:rPr>
            </w:pPr>
            <w:r>
              <w:rPr>
                <w:rFonts w:ascii="Calibri Light" w:hAnsi="Calibri Light" w:cs="Calibri Light"/>
                <w:sz w:val="20"/>
                <w:szCs w:val="20"/>
              </w:rPr>
              <w:t>nie</w:t>
            </w:r>
            <w:r w:rsidR="00F42493" w:rsidRPr="00FF24C0">
              <w:rPr>
                <w:rFonts w:ascii="Calibri Light" w:hAnsi="Calibri Light" w:cs="Calibri Light"/>
                <w:sz w:val="20"/>
                <w:szCs w:val="20"/>
              </w:rPr>
              <w:t>publiczny</w:t>
            </w:r>
          </w:p>
        </w:tc>
      </w:tr>
    </w:tbl>
    <w:p w14:paraId="06A58982" w14:textId="77777777" w:rsidR="00F42493" w:rsidRPr="00FF24C0" w:rsidRDefault="00F42493" w:rsidP="00F42493">
      <w:pPr>
        <w:ind w:left="720"/>
        <w:rPr>
          <w:rFonts w:ascii="Calibri Light" w:hAnsi="Calibri Light" w:cs="Calibri Light"/>
          <w:color w:val="FF0000"/>
          <w:sz w:val="20"/>
          <w:szCs w:val="20"/>
        </w:rPr>
      </w:pPr>
    </w:p>
    <w:p w14:paraId="1798F3A1" w14:textId="77777777" w:rsidR="00F42493" w:rsidRPr="00510B36" w:rsidRDefault="00510B36" w:rsidP="00A95F92">
      <w:pPr>
        <w:pStyle w:val="Legenda"/>
        <w:jc w:val="both"/>
        <w:rPr>
          <w:rStyle w:val="StylCambriaPogrubienie"/>
          <w:rFonts w:ascii="Calibri Light" w:hAnsi="Calibri Light" w:cs="Calibri Light"/>
          <w:b/>
          <w:bCs/>
          <w:sz w:val="24"/>
          <w:szCs w:val="24"/>
        </w:rPr>
      </w:pPr>
      <w:r w:rsidRPr="009A0323">
        <w:rPr>
          <w:rStyle w:val="StylCambriaPogrubienie"/>
          <w:rFonts w:ascii="Calibri Light" w:hAnsi="Calibri Light" w:cs="Calibri Light"/>
          <w:b/>
          <w:sz w:val="22"/>
          <w:szCs w:val="22"/>
        </w:rPr>
        <w:t xml:space="preserve">4.3.4 </w:t>
      </w:r>
      <w:r w:rsidR="00F42493" w:rsidRPr="009A0323">
        <w:rPr>
          <w:rStyle w:val="StylCambriaPogrubienie"/>
          <w:rFonts w:ascii="Calibri Light" w:hAnsi="Calibri Light" w:cs="Calibri Light"/>
          <w:b/>
          <w:sz w:val="22"/>
          <w:szCs w:val="22"/>
        </w:rPr>
        <w:t>Zestaw usług związany</w:t>
      </w:r>
      <w:r w:rsidR="00FA0436" w:rsidRPr="009A0323">
        <w:rPr>
          <w:rStyle w:val="StylCambriaPogrubienie"/>
          <w:rFonts w:ascii="Calibri Light" w:hAnsi="Calibri Light" w:cs="Calibri Light"/>
          <w:b/>
          <w:sz w:val="22"/>
          <w:szCs w:val="22"/>
        </w:rPr>
        <w:t>ch</w:t>
      </w:r>
      <w:r w:rsidR="00F42493" w:rsidRPr="009A0323">
        <w:rPr>
          <w:rStyle w:val="StylCambriaPogrubienie"/>
          <w:rFonts w:ascii="Calibri Light" w:hAnsi="Calibri Light" w:cs="Calibri Light"/>
          <w:b/>
          <w:sz w:val="22"/>
          <w:szCs w:val="22"/>
        </w:rPr>
        <w:t xml:space="preserve"> z procesem obsługi komorników sądowych w powiecie kieleckim</w:t>
      </w:r>
      <w:r w:rsidR="00A95F92">
        <w:rPr>
          <w:rStyle w:val="StylCambriaPogrubienie"/>
          <w:rFonts w:ascii="Calibri Light" w:hAnsi="Calibri Light" w:cs="Calibri Light"/>
          <w:b/>
          <w:sz w:val="24"/>
          <w:szCs w:val="24"/>
        </w:rPr>
        <w:t>:</w:t>
      </w:r>
    </w:p>
    <w:p w14:paraId="61C73231"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401302D4" w14:textId="77777777" w:rsidTr="00C35A18">
        <w:trPr>
          <w:cantSplit/>
          <w:tblHeader/>
        </w:trPr>
        <w:tc>
          <w:tcPr>
            <w:tcW w:w="544" w:type="dxa"/>
            <w:shd w:val="clear" w:color="auto" w:fill="D9D9D9"/>
            <w:vAlign w:val="center"/>
          </w:tcPr>
          <w:p w14:paraId="31DD5F50" w14:textId="77777777" w:rsidR="00F42493" w:rsidRPr="00FF24C0" w:rsidRDefault="00F42493" w:rsidP="00F42493">
            <w:pPr>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149E4DEA"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181FD949"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18DF7FBE"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513454AB"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5FA10A3F"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1F5A0B7B" w14:textId="77777777" w:rsidTr="00C35A18">
        <w:trPr>
          <w:cantSplit/>
          <w:trHeight w:val="191"/>
          <w:tblHeader/>
        </w:trPr>
        <w:tc>
          <w:tcPr>
            <w:tcW w:w="544" w:type="dxa"/>
            <w:shd w:val="clear" w:color="auto" w:fill="D9D9D9"/>
            <w:vAlign w:val="center"/>
          </w:tcPr>
          <w:p w14:paraId="34606718"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715FC2A8"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01BB970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149E967B"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22FFAE7A"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45D534D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25F0036F" w14:textId="77777777" w:rsidTr="00C35A18">
        <w:trPr>
          <w:cantSplit/>
        </w:trPr>
        <w:tc>
          <w:tcPr>
            <w:tcW w:w="544" w:type="dxa"/>
            <w:shd w:val="clear" w:color="auto" w:fill="auto"/>
            <w:vAlign w:val="center"/>
          </w:tcPr>
          <w:p w14:paraId="5C773790"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649B6CE5"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potwierdza</w:t>
            </w:r>
            <w:r w:rsidRPr="00FF24C0">
              <w:rPr>
                <w:rFonts w:ascii="Calibri Light" w:hAnsi="Calibri Light" w:cs="Calibri Light"/>
                <w:sz w:val="20"/>
                <w:szCs w:val="20"/>
              </w:rPr>
              <w:softHyphen/>
              <w:t xml:space="preserve">jąca występowanie określonej osoby w bazie </w:t>
            </w:r>
            <w:proofErr w:type="spellStart"/>
            <w:r w:rsidRPr="00FF24C0">
              <w:rPr>
                <w:rFonts w:ascii="Calibri Light" w:hAnsi="Calibri Light" w:cs="Calibri Light"/>
                <w:sz w:val="20"/>
                <w:szCs w:val="20"/>
              </w:rPr>
              <w:t>EGiB</w:t>
            </w:r>
            <w:proofErr w:type="spellEnd"/>
          </w:p>
        </w:tc>
        <w:tc>
          <w:tcPr>
            <w:tcW w:w="3827" w:type="dxa"/>
            <w:shd w:val="clear" w:color="auto" w:fill="auto"/>
            <w:vAlign w:val="center"/>
          </w:tcPr>
          <w:p w14:paraId="39AD8860"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(ko</w:t>
            </w:r>
            <w:r w:rsidRPr="00FF24C0">
              <w:rPr>
                <w:rFonts w:ascii="Calibri Light" w:hAnsi="Calibri Light" w:cs="Calibri Light"/>
                <w:sz w:val="20"/>
                <w:szCs w:val="20"/>
              </w:rPr>
              <w:softHyphen/>
              <w:t xml:space="preserve">mornik) podaje w wywołanym oknie dane dotyczące osoby fizycznej (np. nazwisko i imię, PESEL), a usługa sprawdza zawartość danych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i zwrotnie informuje, czy osoba o wskazanych danych występuje lub nie występuje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51559607"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5B696B8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764DE8FC"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niepubliczne</w:t>
            </w:r>
          </w:p>
        </w:tc>
      </w:tr>
      <w:tr w:rsidR="00F42493" w:rsidRPr="00FF24C0" w14:paraId="1E7569B2" w14:textId="77777777" w:rsidTr="00C35A18">
        <w:trPr>
          <w:cantSplit/>
        </w:trPr>
        <w:tc>
          <w:tcPr>
            <w:tcW w:w="544" w:type="dxa"/>
            <w:shd w:val="clear" w:color="auto" w:fill="auto"/>
            <w:vAlign w:val="center"/>
          </w:tcPr>
          <w:p w14:paraId="03C084C8"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38" w:type="dxa"/>
            <w:shd w:val="clear" w:color="auto" w:fill="auto"/>
            <w:vAlign w:val="center"/>
          </w:tcPr>
          <w:p w14:paraId="0BB29CC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potwierdza</w:t>
            </w:r>
            <w:r w:rsidRPr="00FF24C0">
              <w:rPr>
                <w:rFonts w:ascii="Calibri Light" w:hAnsi="Calibri Light" w:cs="Calibri Light"/>
                <w:sz w:val="20"/>
                <w:szCs w:val="20"/>
              </w:rPr>
              <w:softHyphen/>
              <w:t xml:space="preserve">jąca występowanie określonej instytucji w bazie </w:t>
            </w:r>
            <w:proofErr w:type="spellStart"/>
            <w:r w:rsidRPr="00FF24C0">
              <w:rPr>
                <w:rFonts w:ascii="Calibri Light" w:hAnsi="Calibri Light" w:cs="Calibri Light"/>
                <w:sz w:val="20"/>
                <w:szCs w:val="20"/>
              </w:rPr>
              <w:t>EGiB</w:t>
            </w:r>
            <w:proofErr w:type="spellEnd"/>
          </w:p>
        </w:tc>
        <w:tc>
          <w:tcPr>
            <w:tcW w:w="3827" w:type="dxa"/>
            <w:shd w:val="clear" w:color="auto" w:fill="auto"/>
            <w:vAlign w:val="center"/>
          </w:tcPr>
          <w:p w14:paraId="5E34AFD7"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(ko</w:t>
            </w:r>
            <w:r w:rsidRPr="00FF24C0">
              <w:rPr>
                <w:rFonts w:ascii="Calibri Light" w:hAnsi="Calibri Light" w:cs="Calibri Light"/>
                <w:sz w:val="20"/>
                <w:szCs w:val="20"/>
              </w:rPr>
              <w:softHyphen/>
              <w:t>mornik) podaje w wywo</w:t>
            </w:r>
            <w:r w:rsidRPr="00FF24C0">
              <w:rPr>
                <w:rFonts w:ascii="Calibri Light" w:hAnsi="Calibri Light" w:cs="Calibri Light"/>
                <w:sz w:val="20"/>
                <w:szCs w:val="20"/>
              </w:rPr>
              <w:softHyphen/>
              <w:t xml:space="preserve">łanym oknie dane dotyczące instytucji (np. nazwa, NIP), a usługa sprawdza zawartość danych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i zwrot</w:t>
            </w:r>
            <w:r w:rsidRPr="00FF24C0">
              <w:rPr>
                <w:rFonts w:ascii="Calibri Light" w:hAnsi="Calibri Light" w:cs="Calibri Light"/>
                <w:sz w:val="20"/>
                <w:szCs w:val="20"/>
              </w:rPr>
              <w:softHyphen/>
              <w:t xml:space="preserve">nie informuje, czy instytucja o wskazanych danych występuje lub nie występuje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264AC47E"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1D60D32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2690DCDA"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niepubliczne</w:t>
            </w:r>
          </w:p>
        </w:tc>
      </w:tr>
    </w:tbl>
    <w:p w14:paraId="1964849E" w14:textId="77777777" w:rsidR="00F42493" w:rsidRPr="00FF24C0" w:rsidRDefault="00F42493" w:rsidP="00F42493">
      <w:pPr>
        <w:pStyle w:val="Legenda"/>
        <w:rPr>
          <w:rStyle w:val="StylCambriaPogrubienie"/>
          <w:rFonts w:ascii="Calibri Light" w:hAnsi="Calibri Light" w:cs="Calibri Light"/>
          <w:b/>
          <w:bCs/>
          <w:sz w:val="24"/>
          <w:szCs w:val="24"/>
        </w:rPr>
      </w:pPr>
    </w:p>
    <w:p w14:paraId="404068A8" w14:textId="77777777" w:rsidR="00F42493" w:rsidRPr="009A0323" w:rsidRDefault="00510B36" w:rsidP="00A95F92">
      <w:pPr>
        <w:pStyle w:val="Legenda"/>
        <w:ind w:left="709" w:hanging="283"/>
        <w:jc w:val="both"/>
        <w:rPr>
          <w:rStyle w:val="StylCambriaPogrubienie"/>
          <w:rFonts w:ascii="Calibri Light" w:hAnsi="Calibri Light" w:cs="Calibri Light"/>
          <w:b/>
          <w:bCs/>
          <w:sz w:val="22"/>
          <w:szCs w:val="22"/>
        </w:rPr>
      </w:pPr>
      <w:r w:rsidRPr="009A0323">
        <w:rPr>
          <w:rStyle w:val="StylCambriaPogrubienie"/>
          <w:rFonts w:ascii="Calibri Light" w:hAnsi="Calibri Light" w:cs="Calibri Light"/>
          <w:b/>
          <w:sz w:val="22"/>
          <w:szCs w:val="22"/>
        </w:rPr>
        <w:t xml:space="preserve">4.3.5 </w:t>
      </w:r>
      <w:r w:rsidR="00F42493" w:rsidRPr="009A0323">
        <w:rPr>
          <w:rStyle w:val="StylCambriaPogrubienie"/>
          <w:rFonts w:ascii="Calibri Light" w:hAnsi="Calibri Light" w:cs="Calibri Light"/>
          <w:b/>
          <w:sz w:val="22"/>
          <w:szCs w:val="22"/>
        </w:rPr>
        <w:t xml:space="preserve">Zestaw e-usług związany z procesem pozyskiwania atrybutów i </w:t>
      </w:r>
      <w:proofErr w:type="spellStart"/>
      <w:r w:rsidR="00F42493" w:rsidRPr="009A0323">
        <w:rPr>
          <w:rStyle w:val="StylCambriaPogrubienie"/>
          <w:rFonts w:ascii="Calibri Light" w:hAnsi="Calibri Light" w:cs="Calibri Light"/>
          <w:b/>
          <w:sz w:val="22"/>
          <w:szCs w:val="22"/>
        </w:rPr>
        <w:t>geokodowaniem</w:t>
      </w:r>
      <w:proofErr w:type="spellEnd"/>
      <w:r w:rsidR="00F42493" w:rsidRPr="009A0323">
        <w:rPr>
          <w:rStyle w:val="StylCambriaPogrubienie"/>
          <w:rFonts w:ascii="Calibri Light" w:hAnsi="Calibri Light" w:cs="Calibri Light"/>
          <w:b/>
          <w:sz w:val="22"/>
          <w:szCs w:val="22"/>
        </w:rPr>
        <w:t xml:space="preserve"> obiektów zgromadzonych w bazach danych przez administrację publiczną i uprawnionych użytkowników (jednostki, organizacje, gminy, i powiaty) w powiecie kieleckim</w:t>
      </w:r>
      <w:r w:rsidR="00A95F92" w:rsidRPr="009A0323">
        <w:rPr>
          <w:rStyle w:val="StylCambriaPogrubienie"/>
          <w:rFonts w:ascii="Calibri Light" w:hAnsi="Calibri Light" w:cs="Calibri Light"/>
          <w:b/>
          <w:sz w:val="22"/>
          <w:szCs w:val="22"/>
        </w:rPr>
        <w:t>:</w:t>
      </w:r>
    </w:p>
    <w:p w14:paraId="01FBC4E9" w14:textId="77777777" w:rsidR="00F42493" w:rsidRPr="00FF24C0" w:rsidRDefault="00F42493" w:rsidP="00F42493">
      <w:pPr>
        <w:rPr>
          <w:rFonts w:ascii="Calibri Light" w:hAnsi="Calibri Light" w:cs="Calibri Light"/>
        </w:rPr>
      </w:pPr>
    </w:p>
    <w:tbl>
      <w:tblPr>
        <w:tblW w:w="952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94"/>
        <w:gridCol w:w="3827"/>
        <w:gridCol w:w="1134"/>
        <w:gridCol w:w="851"/>
        <w:gridCol w:w="1276"/>
      </w:tblGrid>
      <w:tr w:rsidR="00F42493" w:rsidRPr="00FF24C0" w14:paraId="52AC6648" w14:textId="77777777" w:rsidTr="00C35A18">
        <w:trPr>
          <w:cantSplit/>
          <w:tblHeader/>
        </w:trPr>
        <w:tc>
          <w:tcPr>
            <w:tcW w:w="544" w:type="dxa"/>
            <w:shd w:val="clear" w:color="auto" w:fill="D9D9D9"/>
            <w:vAlign w:val="center"/>
          </w:tcPr>
          <w:p w14:paraId="32BDC3E3"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lastRenderedPageBreak/>
              <w:t>Nr</w:t>
            </w:r>
          </w:p>
        </w:tc>
        <w:tc>
          <w:tcPr>
            <w:tcW w:w="1894" w:type="dxa"/>
            <w:shd w:val="clear" w:color="auto" w:fill="D9D9D9"/>
            <w:vAlign w:val="center"/>
          </w:tcPr>
          <w:p w14:paraId="35109982"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58DDE9FD"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54667FFA"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7B487754"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2616C5BB" w14:textId="77777777" w:rsidR="00F42493" w:rsidRPr="00FF24C0" w:rsidRDefault="00F42493" w:rsidP="00510B36">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6555B627" w14:textId="77777777" w:rsidTr="00C35A18">
        <w:trPr>
          <w:cantSplit/>
          <w:trHeight w:val="191"/>
          <w:tblHeader/>
        </w:trPr>
        <w:tc>
          <w:tcPr>
            <w:tcW w:w="544" w:type="dxa"/>
            <w:shd w:val="clear" w:color="auto" w:fill="D9D9D9"/>
            <w:vAlign w:val="center"/>
          </w:tcPr>
          <w:p w14:paraId="3ADCBFB5"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94" w:type="dxa"/>
            <w:shd w:val="clear" w:color="auto" w:fill="D9D9D9"/>
            <w:vAlign w:val="center"/>
          </w:tcPr>
          <w:p w14:paraId="41B35DA4"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191C4315"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6C4642AF"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5E792D68"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69CFD61B"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6B5277E2" w14:textId="77777777" w:rsidTr="00C35A18">
        <w:trPr>
          <w:cantSplit/>
        </w:trPr>
        <w:tc>
          <w:tcPr>
            <w:tcW w:w="544" w:type="dxa"/>
            <w:shd w:val="clear" w:color="auto" w:fill="auto"/>
            <w:vAlign w:val="center"/>
          </w:tcPr>
          <w:p w14:paraId="2439E909"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94" w:type="dxa"/>
            <w:shd w:val="clear" w:color="auto" w:fill="auto"/>
            <w:vAlign w:val="center"/>
          </w:tcPr>
          <w:p w14:paraId="5CADC33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pozyskiwania atrybutów obiektów bazy danych </w:t>
            </w:r>
            <w:proofErr w:type="spellStart"/>
            <w:r w:rsidRPr="00FF24C0">
              <w:rPr>
                <w:rFonts w:ascii="Calibri Light" w:hAnsi="Calibri Light" w:cs="Calibri Light"/>
                <w:bCs/>
                <w:sz w:val="20"/>
                <w:szCs w:val="20"/>
              </w:rPr>
              <w:t>EGiB</w:t>
            </w:r>
            <w:proofErr w:type="spellEnd"/>
          </w:p>
        </w:tc>
        <w:tc>
          <w:tcPr>
            <w:tcW w:w="3827" w:type="dxa"/>
            <w:shd w:val="clear" w:color="auto" w:fill="auto"/>
            <w:vAlign w:val="center"/>
          </w:tcPr>
          <w:p w14:paraId="11267FEE"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 xml:space="preserve">Zalogowany użytkownik wskazuje na obrazie mapy działkę ewidencyjną, a usługa w oparciu o bazę danych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zwraca pełną informac</w:t>
            </w:r>
            <w:r w:rsidR="00A95F92">
              <w:rPr>
                <w:rFonts w:ascii="Calibri Light" w:hAnsi="Calibri Light" w:cs="Calibri Light"/>
                <w:bCs/>
                <w:sz w:val="20"/>
                <w:szCs w:val="20"/>
              </w:rPr>
              <w:t>ję o działce i budynkach wraz z </w:t>
            </w:r>
            <w:r w:rsidRPr="00FF24C0">
              <w:rPr>
                <w:rFonts w:ascii="Calibri Light" w:hAnsi="Calibri Light" w:cs="Calibri Light"/>
                <w:bCs/>
                <w:sz w:val="20"/>
                <w:szCs w:val="20"/>
              </w:rPr>
              <w:t>danymi podmiotowymi.</w:t>
            </w:r>
          </w:p>
        </w:tc>
        <w:tc>
          <w:tcPr>
            <w:tcW w:w="1134" w:type="dxa"/>
            <w:shd w:val="clear" w:color="auto" w:fill="auto"/>
            <w:vAlign w:val="center"/>
          </w:tcPr>
          <w:p w14:paraId="0D067F5E"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4D50EB93"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A2A</w:t>
            </w:r>
          </w:p>
          <w:p w14:paraId="346A499C"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6C96AC0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 xml:space="preserve">czny </w:t>
            </w:r>
          </w:p>
        </w:tc>
      </w:tr>
      <w:tr w:rsidR="00F42493" w:rsidRPr="00FF24C0" w14:paraId="04AC437E" w14:textId="77777777" w:rsidTr="00C35A18">
        <w:trPr>
          <w:cantSplit/>
        </w:trPr>
        <w:tc>
          <w:tcPr>
            <w:tcW w:w="544" w:type="dxa"/>
            <w:shd w:val="clear" w:color="auto" w:fill="auto"/>
            <w:vAlign w:val="center"/>
          </w:tcPr>
          <w:p w14:paraId="55CE164E"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94" w:type="dxa"/>
            <w:shd w:val="clear" w:color="auto" w:fill="auto"/>
            <w:vAlign w:val="center"/>
          </w:tcPr>
          <w:p w14:paraId="5E3A9C41"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w:t>
            </w:r>
            <w:proofErr w:type="spellStart"/>
            <w:r w:rsidRPr="00FF24C0">
              <w:rPr>
                <w:rFonts w:ascii="Calibri Light" w:hAnsi="Calibri Light" w:cs="Calibri Light"/>
                <w:bCs/>
                <w:sz w:val="20"/>
                <w:szCs w:val="20"/>
              </w:rPr>
              <w:t>geokodowania</w:t>
            </w:r>
            <w:proofErr w:type="spellEnd"/>
            <w:r w:rsidRPr="00FF24C0">
              <w:rPr>
                <w:rFonts w:ascii="Calibri Light" w:hAnsi="Calibri Light" w:cs="Calibri Light"/>
                <w:bCs/>
                <w:sz w:val="20"/>
                <w:szCs w:val="20"/>
              </w:rPr>
              <w:t xml:space="preserve"> podmiotu ewidencyjnego</w:t>
            </w:r>
          </w:p>
          <w:p w14:paraId="0989555D"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749C8BE7"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 xml:space="preserve">Zalogowany użytkownik w wywołanym oknie podaje dane dotyczące podmiotu ewidencyjnego, a usługa w oparciu o bazę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zwraca obraz graficzny działek należących do wybranego podmiotu ewidencyjnego</w:t>
            </w:r>
            <w:r w:rsidRPr="00FF24C0">
              <w:rPr>
                <w:rFonts w:ascii="Calibri Light" w:hAnsi="Calibri Light" w:cs="Calibri Light"/>
                <w:sz w:val="20"/>
                <w:szCs w:val="20"/>
              </w:rPr>
              <w:t>.</w:t>
            </w:r>
          </w:p>
        </w:tc>
        <w:tc>
          <w:tcPr>
            <w:tcW w:w="1134" w:type="dxa"/>
            <w:shd w:val="clear" w:color="auto" w:fill="auto"/>
            <w:vAlign w:val="center"/>
          </w:tcPr>
          <w:p w14:paraId="34B002D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5F690D53"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A2A</w:t>
            </w:r>
          </w:p>
          <w:p w14:paraId="5C311D9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63490E08"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765677AB" w14:textId="77777777" w:rsidTr="00C35A18">
        <w:trPr>
          <w:cantSplit/>
        </w:trPr>
        <w:tc>
          <w:tcPr>
            <w:tcW w:w="544" w:type="dxa"/>
            <w:shd w:val="clear" w:color="auto" w:fill="auto"/>
            <w:vAlign w:val="center"/>
          </w:tcPr>
          <w:p w14:paraId="5FA5F28B"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94" w:type="dxa"/>
            <w:shd w:val="clear" w:color="auto" w:fill="auto"/>
            <w:vAlign w:val="center"/>
          </w:tcPr>
          <w:p w14:paraId="7C569A0E"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instytucji</w:t>
            </w:r>
          </w:p>
        </w:tc>
        <w:tc>
          <w:tcPr>
            <w:tcW w:w="3827" w:type="dxa"/>
            <w:shd w:val="clear" w:color="auto" w:fill="auto"/>
            <w:vAlign w:val="center"/>
          </w:tcPr>
          <w:p w14:paraId="216109F1"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instytucji,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22C729F6"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4DA179D0"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46CB0A49"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39BD8E9E" w14:textId="77777777" w:rsidTr="00C35A18">
        <w:trPr>
          <w:cantSplit/>
        </w:trPr>
        <w:tc>
          <w:tcPr>
            <w:tcW w:w="544" w:type="dxa"/>
            <w:shd w:val="clear" w:color="auto" w:fill="auto"/>
            <w:vAlign w:val="center"/>
          </w:tcPr>
          <w:p w14:paraId="6E39E390"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94" w:type="dxa"/>
            <w:shd w:val="clear" w:color="auto" w:fill="auto"/>
            <w:vAlign w:val="center"/>
          </w:tcPr>
          <w:p w14:paraId="3DDC02AC"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udostępniania informacji dla gminy wg wskazanych osób fizycznych </w:t>
            </w:r>
          </w:p>
        </w:tc>
        <w:tc>
          <w:tcPr>
            <w:tcW w:w="3827" w:type="dxa"/>
            <w:shd w:val="clear" w:color="auto" w:fill="auto"/>
            <w:vAlign w:val="center"/>
          </w:tcPr>
          <w:p w14:paraId="3C5F67F6"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osobowe,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w:t>
            </w:r>
          </w:p>
        </w:tc>
        <w:tc>
          <w:tcPr>
            <w:tcW w:w="1134" w:type="dxa"/>
            <w:shd w:val="clear" w:color="auto" w:fill="auto"/>
            <w:vAlign w:val="center"/>
          </w:tcPr>
          <w:p w14:paraId="33241C4A"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0B5E0725"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3144DC20"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3C8D2A17" w14:textId="77777777" w:rsidTr="00C35A18">
        <w:trPr>
          <w:cantSplit/>
        </w:trPr>
        <w:tc>
          <w:tcPr>
            <w:tcW w:w="544" w:type="dxa"/>
            <w:shd w:val="clear" w:color="auto" w:fill="auto"/>
            <w:vAlign w:val="center"/>
          </w:tcPr>
          <w:p w14:paraId="381518D1"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5</w:t>
            </w:r>
          </w:p>
        </w:tc>
        <w:tc>
          <w:tcPr>
            <w:tcW w:w="1894" w:type="dxa"/>
            <w:shd w:val="clear" w:color="auto" w:fill="auto"/>
            <w:vAlign w:val="center"/>
          </w:tcPr>
          <w:p w14:paraId="1C65E67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działek</w:t>
            </w:r>
          </w:p>
        </w:tc>
        <w:tc>
          <w:tcPr>
            <w:tcW w:w="3827" w:type="dxa"/>
            <w:shd w:val="clear" w:color="auto" w:fill="auto"/>
            <w:vAlign w:val="center"/>
          </w:tcPr>
          <w:p w14:paraId="0C472339"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identyfikatory działek ewidencyjnych, a usługa zwraca informacje o działkach. </w:t>
            </w:r>
          </w:p>
        </w:tc>
        <w:tc>
          <w:tcPr>
            <w:tcW w:w="1134" w:type="dxa"/>
            <w:shd w:val="clear" w:color="auto" w:fill="auto"/>
            <w:vAlign w:val="center"/>
          </w:tcPr>
          <w:p w14:paraId="201EF9D5"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5F6315BA"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774566FF"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7F2540E5" w14:textId="77777777" w:rsidTr="00C35A18">
        <w:trPr>
          <w:cantSplit/>
        </w:trPr>
        <w:tc>
          <w:tcPr>
            <w:tcW w:w="544" w:type="dxa"/>
            <w:shd w:val="clear" w:color="auto" w:fill="auto"/>
            <w:vAlign w:val="center"/>
          </w:tcPr>
          <w:p w14:paraId="0E948C1A"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6</w:t>
            </w:r>
          </w:p>
        </w:tc>
        <w:tc>
          <w:tcPr>
            <w:tcW w:w="1894" w:type="dxa"/>
            <w:shd w:val="clear" w:color="auto" w:fill="auto"/>
            <w:vAlign w:val="center"/>
          </w:tcPr>
          <w:p w14:paraId="73CF697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pozyskiwania atrybutów obiektów bazy danych BDSOG</w:t>
            </w:r>
          </w:p>
        </w:tc>
        <w:tc>
          <w:tcPr>
            <w:tcW w:w="3827" w:type="dxa"/>
            <w:shd w:val="clear" w:color="auto" w:fill="auto"/>
            <w:vAlign w:val="center"/>
          </w:tcPr>
          <w:p w14:paraId="770D8731" w14:textId="77777777" w:rsidR="00F42493" w:rsidRPr="00A7565A" w:rsidRDefault="00F42493" w:rsidP="00A95F92">
            <w:pPr>
              <w:spacing w:line="240" w:lineRule="auto"/>
              <w:jc w:val="both"/>
              <w:rPr>
                <w:rFonts w:ascii="Calibri Light" w:hAnsi="Calibri Light" w:cs="Calibri Light"/>
                <w:sz w:val="20"/>
                <w:szCs w:val="20"/>
              </w:rPr>
            </w:pPr>
            <w:r w:rsidRPr="00A7565A">
              <w:rPr>
                <w:rFonts w:ascii="Calibri Light" w:hAnsi="Calibri Light" w:cs="Calibri Light"/>
                <w:bCs/>
                <w:sz w:val="20"/>
                <w:szCs w:val="20"/>
              </w:rPr>
              <w:t>Zalogowany użytkownik wskazuje na obrazie mapie pun</w:t>
            </w:r>
            <w:r w:rsidR="00A95F92">
              <w:rPr>
                <w:rFonts w:ascii="Calibri Light" w:hAnsi="Calibri Light" w:cs="Calibri Light"/>
                <w:bCs/>
                <w:sz w:val="20"/>
                <w:szCs w:val="20"/>
              </w:rPr>
              <w:t>kt osnowy, a usługa w oparciu o </w:t>
            </w:r>
            <w:r w:rsidRPr="00A7565A">
              <w:rPr>
                <w:rFonts w:ascii="Calibri Light" w:hAnsi="Calibri Light" w:cs="Calibri Light"/>
                <w:bCs/>
                <w:sz w:val="20"/>
                <w:szCs w:val="20"/>
              </w:rPr>
              <w:t>bazę danych BDSOG zwraca pełną informację o obiekcie wraz z opisem topograficznym.</w:t>
            </w:r>
          </w:p>
        </w:tc>
        <w:tc>
          <w:tcPr>
            <w:tcW w:w="1134" w:type="dxa"/>
            <w:shd w:val="clear" w:color="auto" w:fill="auto"/>
            <w:vAlign w:val="center"/>
          </w:tcPr>
          <w:p w14:paraId="5D084CF9"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227DD522"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506649AD"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7431C8" w:rsidRPr="00FF24C0" w14:paraId="0E47D81B" w14:textId="77777777" w:rsidTr="00C35A18">
        <w:trPr>
          <w:cantSplit/>
        </w:trPr>
        <w:tc>
          <w:tcPr>
            <w:tcW w:w="544" w:type="dxa"/>
            <w:shd w:val="clear" w:color="auto" w:fill="auto"/>
            <w:vAlign w:val="center"/>
          </w:tcPr>
          <w:p w14:paraId="24441849" w14:textId="2988505D" w:rsidR="007431C8" w:rsidRPr="00FF24C0" w:rsidRDefault="007431C8" w:rsidP="007431C8">
            <w:pPr>
              <w:suppressAutoHyphens/>
              <w:snapToGrid w:val="0"/>
              <w:spacing w:line="240" w:lineRule="auto"/>
              <w:rPr>
                <w:rFonts w:ascii="Calibri Light" w:hAnsi="Calibri Light" w:cs="Calibri Light"/>
                <w:sz w:val="20"/>
                <w:szCs w:val="20"/>
              </w:rPr>
            </w:pPr>
            <w:r>
              <w:rPr>
                <w:rFonts w:ascii="Calibri Light" w:hAnsi="Calibri Light" w:cs="Calibri Light"/>
                <w:sz w:val="20"/>
                <w:szCs w:val="20"/>
              </w:rPr>
              <w:t>7</w:t>
            </w:r>
          </w:p>
        </w:tc>
        <w:tc>
          <w:tcPr>
            <w:tcW w:w="1894" w:type="dxa"/>
            <w:shd w:val="clear" w:color="auto" w:fill="auto"/>
            <w:vAlign w:val="center"/>
          </w:tcPr>
          <w:p w14:paraId="63646596" w14:textId="66349436" w:rsidR="007431C8" w:rsidRPr="00CB7EE9" w:rsidRDefault="007431C8" w:rsidP="007431C8">
            <w:pPr>
              <w:spacing w:line="240" w:lineRule="auto"/>
              <w:rPr>
                <w:rFonts w:ascii="Calibri Light" w:hAnsi="Calibri Light" w:cs="Calibri Light"/>
                <w:bCs/>
                <w:sz w:val="20"/>
                <w:szCs w:val="20"/>
              </w:rPr>
            </w:pPr>
            <w:r w:rsidRPr="00CB7EE9">
              <w:rPr>
                <w:rFonts w:ascii="Calibri Light" w:hAnsi="Calibri Light" w:cs="Calibri Light"/>
                <w:bCs/>
                <w:sz w:val="20"/>
                <w:szCs w:val="20"/>
              </w:rPr>
              <w:t xml:space="preserve">Usługa </w:t>
            </w:r>
            <w:proofErr w:type="spellStart"/>
            <w:r w:rsidRPr="00CB7EE9">
              <w:rPr>
                <w:rFonts w:ascii="Calibri Light" w:hAnsi="Calibri Light" w:cs="Calibri Light"/>
                <w:bCs/>
                <w:sz w:val="20"/>
                <w:szCs w:val="20"/>
              </w:rPr>
              <w:t>geokodowania</w:t>
            </w:r>
            <w:proofErr w:type="spellEnd"/>
            <w:r w:rsidRPr="00CB7EE9">
              <w:rPr>
                <w:rFonts w:ascii="Calibri Light" w:hAnsi="Calibri Light" w:cs="Calibri Light"/>
                <w:bCs/>
                <w:sz w:val="20"/>
                <w:szCs w:val="20"/>
              </w:rPr>
              <w:t xml:space="preserve"> numeru osnowy geodezyjnej </w:t>
            </w:r>
          </w:p>
        </w:tc>
        <w:tc>
          <w:tcPr>
            <w:tcW w:w="3827" w:type="dxa"/>
            <w:shd w:val="clear" w:color="auto" w:fill="auto"/>
            <w:vAlign w:val="center"/>
          </w:tcPr>
          <w:p w14:paraId="1D9A06C2" w14:textId="0A26C4E5" w:rsidR="007431C8" w:rsidRPr="00CB7EE9" w:rsidRDefault="007431C8" w:rsidP="007431C8">
            <w:pPr>
              <w:spacing w:line="240" w:lineRule="auto"/>
              <w:jc w:val="both"/>
              <w:rPr>
                <w:rFonts w:ascii="Calibri Light" w:hAnsi="Calibri Light" w:cs="Calibri Light"/>
                <w:bCs/>
                <w:sz w:val="20"/>
                <w:szCs w:val="20"/>
              </w:rPr>
            </w:pPr>
            <w:r w:rsidRPr="00CB7EE9">
              <w:rPr>
                <w:rFonts w:ascii="Calibri Light" w:hAnsi="Calibri Light" w:cs="Calibri Light"/>
                <w:bCs/>
                <w:sz w:val="20"/>
                <w:szCs w:val="20"/>
              </w:rPr>
              <w:t>Zalogowany użytkownik w wywołanym oknie podaje numer punktu osnowy geodezyjnej, a usługa w oparciu o bazę BDOG zwraca obraz graficzny mapy wraz z zaznaczonym markerem punktem osnowy.</w:t>
            </w:r>
          </w:p>
        </w:tc>
        <w:tc>
          <w:tcPr>
            <w:tcW w:w="1134" w:type="dxa"/>
            <w:shd w:val="clear" w:color="auto" w:fill="auto"/>
            <w:vAlign w:val="center"/>
          </w:tcPr>
          <w:p w14:paraId="3901FD18" w14:textId="0C5C408A" w:rsidR="007431C8" w:rsidRPr="00CB7EE9" w:rsidRDefault="007431C8" w:rsidP="007431C8">
            <w:pPr>
              <w:spacing w:line="240" w:lineRule="auto"/>
              <w:jc w:val="center"/>
              <w:rPr>
                <w:rFonts w:ascii="Calibri Light" w:hAnsi="Calibri Light" w:cs="Calibri Light"/>
                <w:sz w:val="20"/>
                <w:szCs w:val="20"/>
              </w:rPr>
            </w:pPr>
            <w:r w:rsidRPr="00CB7EE9">
              <w:rPr>
                <w:rFonts w:ascii="Calibri Light" w:hAnsi="Calibri Light" w:cs="Calibri Light"/>
                <w:sz w:val="20"/>
                <w:szCs w:val="20"/>
              </w:rPr>
              <w:t>3</w:t>
            </w:r>
          </w:p>
        </w:tc>
        <w:tc>
          <w:tcPr>
            <w:tcW w:w="851" w:type="dxa"/>
            <w:shd w:val="clear" w:color="auto" w:fill="auto"/>
            <w:vAlign w:val="center"/>
          </w:tcPr>
          <w:p w14:paraId="1C57598A" w14:textId="4A249C37" w:rsidR="007431C8" w:rsidRPr="00CB7EE9" w:rsidRDefault="007431C8" w:rsidP="007431C8">
            <w:pPr>
              <w:spacing w:line="240" w:lineRule="auto"/>
              <w:rPr>
                <w:rFonts w:ascii="Calibri Light" w:hAnsi="Calibri Light" w:cs="Calibri Light"/>
                <w:sz w:val="20"/>
                <w:szCs w:val="20"/>
              </w:rPr>
            </w:pPr>
            <w:r w:rsidRPr="00CB7EE9">
              <w:rPr>
                <w:rFonts w:ascii="Calibri Light" w:hAnsi="Calibri Light" w:cs="Calibri Light"/>
                <w:sz w:val="20"/>
                <w:szCs w:val="20"/>
              </w:rPr>
              <w:t>A2B</w:t>
            </w:r>
          </w:p>
        </w:tc>
        <w:tc>
          <w:tcPr>
            <w:tcW w:w="1276" w:type="dxa"/>
            <w:shd w:val="clear" w:color="auto" w:fill="auto"/>
            <w:vAlign w:val="center"/>
          </w:tcPr>
          <w:p w14:paraId="5E12B21D" w14:textId="337DD43B" w:rsidR="007431C8" w:rsidRPr="00CB7EE9" w:rsidRDefault="007431C8" w:rsidP="007431C8">
            <w:pPr>
              <w:spacing w:line="240" w:lineRule="auto"/>
              <w:rPr>
                <w:rFonts w:ascii="Calibri Light" w:hAnsi="Calibri Light" w:cs="Calibri Light"/>
                <w:sz w:val="20"/>
                <w:szCs w:val="20"/>
              </w:rPr>
            </w:pPr>
            <w:r w:rsidRPr="00CB7EE9">
              <w:rPr>
                <w:rFonts w:ascii="Calibri Light" w:hAnsi="Calibri Light" w:cs="Calibri Light"/>
                <w:sz w:val="20"/>
                <w:szCs w:val="20"/>
              </w:rPr>
              <w:t>niepubli</w:t>
            </w:r>
            <w:r w:rsidRPr="00CB7EE9">
              <w:rPr>
                <w:rFonts w:ascii="Calibri Light" w:hAnsi="Calibri Light" w:cs="Calibri Light"/>
                <w:sz w:val="20"/>
                <w:szCs w:val="20"/>
              </w:rPr>
              <w:softHyphen/>
              <w:t>czny</w:t>
            </w:r>
          </w:p>
        </w:tc>
      </w:tr>
    </w:tbl>
    <w:p w14:paraId="5337833B" w14:textId="77777777" w:rsidR="00F42493" w:rsidRPr="00FF24C0" w:rsidRDefault="00F42493" w:rsidP="002752B8">
      <w:pPr>
        <w:rPr>
          <w:rStyle w:val="StylCambria"/>
          <w:rFonts w:ascii="Calibri Light" w:hAnsi="Calibri Light" w:cs="Calibri Light"/>
        </w:rPr>
      </w:pPr>
    </w:p>
    <w:p w14:paraId="13B259F5" w14:textId="77777777" w:rsidR="00F42493" w:rsidRPr="00AA4616" w:rsidRDefault="002752B8" w:rsidP="002752B8">
      <w:pPr>
        <w:ind w:firstLine="426"/>
        <w:rPr>
          <w:rStyle w:val="StylCambria"/>
          <w:rFonts w:ascii="Calibri Light" w:eastAsia="Times New Roman" w:hAnsi="Calibri Light"/>
          <w:bCs/>
          <w:szCs w:val="24"/>
          <w:u w:val="single"/>
        </w:rPr>
      </w:pPr>
      <w:r w:rsidRPr="00AA4616">
        <w:rPr>
          <w:rStyle w:val="StylCambria"/>
          <w:rFonts w:ascii="Calibri Light" w:eastAsia="Times New Roman" w:hAnsi="Calibri Light"/>
          <w:bCs/>
          <w:szCs w:val="24"/>
          <w:u w:val="single"/>
        </w:rPr>
        <w:t>4.4</w:t>
      </w:r>
      <w:r w:rsidR="009A0323">
        <w:rPr>
          <w:rStyle w:val="StylCambria"/>
          <w:rFonts w:ascii="Calibri Light" w:eastAsia="Times New Roman" w:hAnsi="Calibri Light"/>
          <w:bCs/>
          <w:szCs w:val="24"/>
          <w:u w:val="single"/>
        </w:rPr>
        <w:t xml:space="preserve"> </w:t>
      </w:r>
      <w:r w:rsidR="00F42493" w:rsidRPr="00AA4616">
        <w:rPr>
          <w:rStyle w:val="StylCambria"/>
          <w:rFonts w:ascii="Calibri Light" w:eastAsia="Times New Roman" w:hAnsi="Calibri Light"/>
          <w:bCs/>
          <w:szCs w:val="24"/>
          <w:u w:val="single"/>
        </w:rPr>
        <w:t>Powiat pińczowski</w:t>
      </w:r>
    </w:p>
    <w:p w14:paraId="3C31D895" w14:textId="77777777" w:rsidR="00F42493" w:rsidRPr="00FF24C0" w:rsidRDefault="00F42493" w:rsidP="00F42493">
      <w:pPr>
        <w:pStyle w:val="Legenda"/>
        <w:rPr>
          <w:rStyle w:val="StylCambria"/>
          <w:rFonts w:ascii="Calibri Light" w:hAnsi="Calibri Light" w:cs="Calibri Light"/>
          <w:sz w:val="22"/>
          <w:szCs w:val="22"/>
        </w:rPr>
      </w:pPr>
    </w:p>
    <w:p w14:paraId="5F4E9808" w14:textId="77777777" w:rsidR="00F42493" w:rsidRPr="009A0323" w:rsidRDefault="002752B8" w:rsidP="002752B8">
      <w:pPr>
        <w:pStyle w:val="Legenda"/>
        <w:rPr>
          <w:rStyle w:val="StylCambria"/>
          <w:rFonts w:ascii="Calibri Light" w:hAnsi="Calibri Light" w:cs="Calibri Light"/>
          <w:sz w:val="22"/>
          <w:szCs w:val="22"/>
        </w:rPr>
      </w:pPr>
      <w:r>
        <w:rPr>
          <w:rStyle w:val="StylCambria"/>
          <w:rFonts w:ascii="Calibri Light" w:hAnsi="Calibri Light" w:cs="Calibri Light"/>
          <w:szCs w:val="24"/>
        </w:rPr>
        <w:t xml:space="preserve">            </w:t>
      </w:r>
      <w:r w:rsidRPr="009A0323">
        <w:rPr>
          <w:rStyle w:val="StylCambria"/>
          <w:rFonts w:ascii="Calibri Light" w:hAnsi="Calibri Light" w:cs="Calibri Light"/>
          <w:sz w:val="22"/>
          <w:szCs w:val="22"/>
        </w:rPr>
        <w:t xml:space="preserve">4.4.1 </w:t>
      </w:r>
      <w:r w:rsidR="00F42493" w:rsidRPr="009A0323">
        <w:rPr>
          <w:rStyle w:val="StylCambria"/>
          <w:rFonts w:ascii="Calibri Light" w:hAnsi="Calibri Light" w:cs="Calibri Light"/>
          <w:sz w:val="22"/>
          <w:szCs w:val="22"/>
        </w:rPr>
        <w:t>Podstawowy ze</w:t>
      </w:r>
      <w:r w:rsidR="009A0323" w:rsidRPr="009A0323">
        <w:rPr>
          <w:rStyle w:val="StylCambria"/>
          <w:rFonts w:ascii="Calibri Light" w:hAnsi="Calibri Light" w:cs="Calibri Light"/>
          <w:sz w:val="22"/>
          <w:szCs w:val="22"/>
        </w:rPr>
        <w:t xml:space="preserve">staw e-usług występujący  w </w:t>
      </w:r>
      <w:proofErr w:type="spellStart"/>
      <w:r w:rsidR="009A0323" w:rsidRPr="009A0323">
        <w:rPr>
          <w:rStyle w:val="StylCambria"/>
          <w:rFonts w:ascii="Calibri Light" w:hAnsi="Calibri Light" w:cs="Calibri Light"/>
          <w:sz w:val="22"/>
          <w:szCs w:val="22"/>
        </w:rPr>
        <w:t>geoP</w:t>
      </w:r>
      <w:r w:rsidR="00F42493" w:rsidRPr="009A0323">
        <w:rPr>
          <w:rStyle w:val="StylCambria"/>
          <w:rFonts w:ascii="Calibri Light" w:hAnsi="Calibri Light" w:cs="Calibri Light"/>
          <w:sz w:val="22"/>
          <w:szCs w:val="22"/>
        </w:rPr>
        <w:t>ortalu</w:t>
      </w:r>
      <w:proofErr w:type="spellEnd"/>
      <w:r w:rsidR="00F42493" w:rsidRPr="009A0323">
        <w:rPr>
          <w:rStyle w:val="StylCambria"/>
          <w:rFonts w:ascii="Calibri Light" w:hAnsi="Calibri Light" w:cs="Calibri Light"/>
          <w:sz w:val="22"/>
          <w:szCs w:val="22"/>
        </w:rPr>
        <w:t xml:space="preserve"> powiatu pińczowskiego:</w:t>
      </w:r>
    </w:p>
    <w:p w14:paraId="652B44D1"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000" w:firstRow="0" w:lastRow="0" w:firstColumn="0" w:lastColumn="0" w:noHBand="0" w:noVBand="0"/>
      </w:tblPr>
      <w:tblGrid>
        <w:gridCol w:w="522"/>
        <w:gridCol w:w="1860"/>
        <w:gridCol w:w="3827"/>
        <w:gridCol w:w="1134"/>
        <w:gridCol w:w="851"/>
        <w:gridCol w:w="1276"/>
      </w:tblGrid>
      <w:tr w:rsidR="00F42493" w:rsidRPr="00FF24C0" w14:paraId="42436EFF" w14:textId="77777777" w:rsidTr="00762FEC">
        <w:trPr>
          <w:cantSplit/>
          <w:tblHeader/>
        </w:trPr>
        <w:tc>
          <w:tcPr>
            <w:tcW w:w="522" w:type="dxa"/>
            <w:shd w:val="clear" w:color="auto" w:fill="D9D9D9"/>
            <w:vAlign w:val="center"/>
          </w:tcPr>
          <w:p w14:paraId="47FC04EE" w14:textId="77777777" w:rsidR="00F42493" w:rsidRPr="00FF24C0" w:rsidRDefault="00F42493" w:rsidP="00A95F92">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lastRenderedPageBreak/>
              <w:t>Nr</w:t>
            </w:r>
          </w:p>
        </w:tc>
        <w:tc>
          <w:tcPr>
            <w:tcW w:w="1860" w:type="dxa"/>
            <w:shd w:val="clear" w:color="auto" w:fill="D9D9D9"/>
            <w:vAlign w:val="center"/>
          </w:tcPr>
          <w:p w14:paraId="2A55F3BB" w14:textId="77777777" w:rsidR="00F42493" w:rsidRPr="00FF24C0" w:rsidRDefault="00F42493" w:rsidP="00A95F92">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3E741B89" w14:textId="77777777" w:rsidR="00F42493" w:rsidRPr="00FF24C0" w:rsidRDefault="00F42493" w:rsidP="00A95F92">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07511F01" w14:textId="77777777" w:rsidR="00F42493" w:rsidRPr="00FF24C0" w:rsidRDefault="00F42493" w:rsidP="00A95F92">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Stopień</w:t>
            </w:r>
            <w:r w:rsidRPr="00FF24C0">
              <w:rPr>
                <w:rFonts w:ascii="Calibri Light" w:hAnsi="Calibri Light" w:cs="Calibri Light"/>
                <w:b/>
                <w:sz w:val="20"/>
                <w:szCs w:val="20"/>
              </w:rPr>
              <w:br/>
              <w:t>dojrza</w:t>
            </w:r>
            <w:r w:rsidRPr="00FF24C0">
              <w:rPr>
                <w:rFonts w:ascii="Calibri Light" w:hAnsi="Calibri Light" w:cs="Calibri Light"/>
                <w:b/>
                <w:sz w:val="20"/>
                <w:szCs w:val="20"/>
              </w:rPr>
              <w:softHyphen/>
              <w:t>łości</w:t>
            </w:r>
          </w:p>
        </w:tc>
        <w:tc>
          <w:tcPr>
            <w:tcW w:w="851" w:type="dxa"/>
            <w:shd w:val="clear" w:color="auto" w:fill="D9D9D9"/>
            <w:vAlign w:val="center"/>
          </w:tcPr>
          <w:p w14:paraId="4E1F20BC" w14:textId="77777777" w:rsidR="00F42493" w:rsidRPr="00FF24C0" w:rsidRDefault="00F42493" w:rsidP="00A95F92">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Relacja</w:t>
            </w:r>
          </w:p>
        </w:tc>
        <w:tc>
          <w:tcPr>
            <w:tcW w:w="1276" w:type="dxa"/>
            <w:shd w:val="clear" w:color="auto" w:fill="D9D9D9"/>
            <w:vAlign w:val="center"/>
          </w:tcPr>
          <w:p w14:paraId="1B37AF0E" w14:textId="77777777" w:rsidR="00F42493" w:rsidRPr="00FF24C0" w:rsidRDefault="00F42493" w:rsidP="00A95F92">
            <w:pPr>
              <w:spacing w:line="240" w:lineRule="auto"/>
              <w:jc w:val="center"/>
              <w:rPr>
                <w:rFonts w:ascii="Calibri Light" w:hAnsi="Calibri Light" w:cs="Calibri Light"/>
                <w:b/>
                <w:sz w:val="20"/>
                <w:szCs w:val="20"/>
              </w:rPr>
            </w:pPr>
            <w:r w:rsidRPr="00FF24C0">
              <w:rPr>
                <w:rFonts w:ascii="Calibri Light" w:hAnsi="Calibri Light" w:cs="Calibri Light"/>
                <w:b/>
                <w:sz w:val="20"/>
                <w:szCs w:val="20"/>
              </w:rPr>
              <w:t>Tryb</w:t>
            </w:r>
          </w:p>
        </w:tc>
      </w:tr>
      <w:tr w:rsidR="00F42493" w:rsidRPr="00FF24C0" w14:paraId="4770A4D3" w14:textId="77777777" w:rsidTr="00762FEC">
        <w:trPr>
          <w:cantSplit/>
          <w:trHeight w:val="191"/>
          <w:tblHeader/>
        </w:trPr>
        <w:tc>
          <w:tcPr>
            <w:tcW w:w="522" w:type="dxa"/>
            <w:shd w:val="clear" w:color="auto" w:fill="D9D9D9"/>
            <w:vAlign w:val="center"/>
          </w:tcPr>
          <w:p w14:paraId="30060E58"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60" w:type="dxa"/>
            <w:shd w:val="clear" w:color="auto" w:fill="D9D9D9"/>
            <w:vAlign w:val="center"/>
          </w:tcPr>
          <w:p w14:paraId="73611A69"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6F3F232E"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6435916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7618C3DB"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2F1EB0C8"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13FE3FCC" w14:textId="77777777" w:rsidTr="00762FEC">
        <w:trPr>
          <w:cantSplit/>
        </w:trPr>
        <w:tc>
          <w:tcPr>
            <w:tcW w:w="522" w:type="dxa"/>
            <w:shd w:val="clear" w:color="auto" w:fill="auto"/>
            <w:vAlign w:val="center"/>
          </w:tcPr>
          <w:p w14:paraId="47700705"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60" w:type="dxa"/>
            <w:shd w:val="clear" w:color="auto" w:fill="auto"/>
            <w:vAlign w:val="center"/>
          </w:tcPr>
          <w:p w14:paraId="2FCA38E3"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przeglądania mapy</w:t>
            </w:r>
          </w:p>
        </w:tc>
        <w:tc>
          <w:tcPr>
            <w:tcW w:w="3827" w:type="dxa"/>
            <w:shd w:val="clear" w:color="auto" w:fill="auto"/>
            <w:vAlign w:val="center"/>
          </w:tcPr>
          <w:p w14:paraId="7BF52FC8"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Na</w:t>
            </w:r>
            <w:r w:rsidR="00A95F92">
              <w:rPr>
                <w:rFonts w:ascii="Calibri Light" w:hAnsi="Calibri Light" w:cs="Calibri Light"/>
                <w:sz w:val="20"/>
                <w:szCs w:val="20"/>
              </w:rPr>
              <w:t xml:space="preserve"> żądanie użytkownika generowany jest</w:t>
            </w:r>
            <w:r w:rsidRPr="00FF24C0">
              <w:rPr>
                <w:rFonts w:ascii="Calibri Light" w:hAnsi="Calibri Light" w:cs="Calibri Light"/>
                <w:sz w:val="20"/>
                <w:szCs w:val="20"/>
              </w:rPr>
              <w:t xml:space="preserve"> obra</w:t>
            </w:r>
            <w:r w:rsidR="00A95F92">
              <w:rPr>
                <w:rFonts w:ascii="Calibri Light" w:hAnsi="Calibri Light" w:cs="Calibri Light"/>
                <w:sz w:val="20"/>
                <w:szCs w:val="20"/>
              </w:rPr>
              <w:t>z</w:t>
            </w:r>
            <w:r w:rsidRPr="00FF24C0">
              <w:rPr>
                <w:rFonts w:ascii="Calibri Light" w:hAnsi="Calibri Light" w:cs="Calibri Light"/>
                <w:sz w:val="20"/>
                <w:szCs w:val="20"/>
              </w:rPr>
              <w:t xml:space="preserve"> mapy w oparciu o usługę WMS. Użytkownik wybiera poprzez stronę internetową obszar oraz zakres tematyczny, usługa zwraca obraz mapy. </w:t>
            </w:r>
          </w:p>
        </w:tc>
        <w:tc>
          <w:tcPr>
            <w:tcW w:w="1134" w:type="dxa"/>
            <w:shd w:val="clear" w:color="auto" w:fill="auto"/>
            <w:vAlign w:val="center"/>
          </w:tcPr>
          <w:p w14:paraId="08370B43"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42B7C9B4"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1FC1D95B"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6ABC3F2A"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52D0168F"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F42493" w:rsidRPr="00FF24C0" w14:paraId="07347248" w14:textId="77777777" w:rsidTr="00762FEC">
        <w:trPr>
          <w:cantSplit/>
        </w:trPr>
        <w:tc>
          <w:tcPr>
            <w:tcW w:w="522" w:type="dxa"/>
            <w:shd w:val="clear" w:color="auto" w:fill="auto"/>
            <w:vAlign w:val="center"/>
          </w:tcPr>
          <w:p w14:paraId="1BE23267"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60" w:type="dxa"/>
            <w:shd w:val="clear" w:color="auto" w:fill="auto"/>
            <w:vAlign w:val="center"/>
          </w:tcPr>
          <w:p w14:paraId="4FB46339"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pozyskiwania danych o działce i budynkach na działce</w:t>
            </w:r>
          </w:p>
        </w:tc>
        <w:tc>
          <w:tcPr>
            <w:tcW w:w="3827" w:type="dxa"/>
            <w:shd w:val="clear" w:color="auto" w:fill="auto"/>
            <w:vAlign w:val="center"/>
          </w:tcPr>
          <w:p w14:paraId="564F5853"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 xml:space="preserve">Użytkownik wskazuje na obrazie mapy działkę ewidencyjną, a usługa w oparciu o bazę danych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zwraca informację o działce i budynkach bez danych osobowych (ograniczony zakres informacji).</w:t>
            </w:r>
          </w:p>
        </w:tc>
        <w:tc>
          <w:tcPr>
            <w:tcW w:w="1134" w:type="dxa"/>
            <w:shd w:val="clear" w:color="auto" w:fill="auto"/>
            <w:vAlign w:val="center"/>
          </w:tcPr>
          <w:p w14:paraId="3CFC4118"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345A008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7BD1EC9D"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3F6F3321"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280948A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F42493" w:rsidRPr="00FF24C0" w14:paraId="5B50734E" w14:textId="77777777" w:rsidTr="00762FEC">
        <w:trPr>
          <w:cantSplit/>
        </w:trPr>
        <w:tc>
          <w:tcPr>
            <w:tcW w:w="522" w:type="dxa"/>
            <w:shd w:val="clear" w:color="auto" w:fill="auto"/>
            <w:vAlign w:val="center"/>
          </w:tcPr>
          <w:p w14:paraId="0210D833"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60" w:type="dxa"/>
            <w:shd w:val="clear" w:color="auto" w:fill="auto"/>
            <w:vAlign w:val="center"/>
          </w:tcPr>
          <w:p w14:paraId="5B42DE2A"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numeru działki ewidencyjnej</w:t>
            </w:r>
          </w:p>
        </w:tc>
        <w:tc>
          <w:tcPr>
            <w:tcW w:w="3827" w:type="dxa"/>
            <w:shd w:val="clear" w:color="auto" w:fill="auto"/>
            <w:vAlign w:val="center"/>
          </w:tcPr>
          <w:p w14:paraId="2F51CF99"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numer działki (lub fragment numeru działki), usługa zwraca obraz graficzny wybranej działki lub działek w przypadku wyboru przez fragment numeru.</w:t>
            </w:r>
          </w:p>
        </w:tc>
        <w:tc>
          <w:tcPr>
            <w:tcW w:w="1134" w:type="dxa"/>
            <w:shd w:val="clear" w:color="auto" w:fill="auto"/>
            <w:vAlign w:val="center"/>
          </w:tcPr>
          <w:p w14:paraId="7095DEFF"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4098C23D"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3F6083B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74A8D57E"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0C134BD2"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r w:rsidR="00F42493" w:rsidRPr="00FF24C0" w14:paraId="59E06A63" w14:textId="77777777" w:rsidTr="00762FEC">
        <w:trPr>
          <w:cantSplit/>
        </w:trPr>
        <w:tc>
          <w:tcPr>
            <w:tcW w:w="522" w:type="dxa"/>
            <w:shd w:val="clear" w:color="auto" w:fill="auto"/>
            <w:vAlign w:val="center"/>
          </w:tcPr>
          <w:p w14:paraId="38646422"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60" w:type="dxa"/>
            <w:shd w:val="clear" w:color="auto" w:fill="auto"/>
            <w:vAlign w:val="center"/>
          </w:tcPr>
          <w:p w14:paraId="7E623C4C"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 xml:space="preserve">Usługa </w:t>
            </w:r>
            <w:proofErr w:type="spellStart"/>
            <w:r w:rsidRPr="00FF24C0">
              <w:rPr>
                <w:rFonts w:ascii="Calibri Light" w:hAnsi="Calibri Light" w:cs="Calibri Light"/>
                <w:sz w:val="20"/>
                <w:szCs w:val="20"/>
              </w:rPr>
              <w:t>geokodowania</w:t>
            </w:r>
            <w:proofErr w:type="spellEnd"/>
            <w:r w:rsidRPr="00FF24C0">
              <w:rPr>
                <w:rFonts w:ascii="Calibri Light" w:hAnsi="Calibri Light" w:cs="Calibri Light"/>
                <w:sz w:val="20"/>
                <w:szCs w:val="20"/>
              </w:rPr>
              <w:t xml:space="preserve"> współrzędnych geograficznych lub geodezyjnych</w:t>
            </w:r>
          </w:p>
        </w:tc>
        <w:tc>
          <w:tcPr>
            <w:tcW w:w="3827" w:type="dxa"/>
            <w:shd w:val="clear" w:color="auto" w:fill="auto"/>
            <w:vAlign w:val="center"/>
          </w:tcPr>
          <w:p w14:paraId="19B0288C"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Użytkownik w wywołanym oknie wpisuje współrzędne, a usługa transformuje je i wskazuje obraz na mapie.</w:t>
            </w:r>
          </w:p>
        </w:tc>
        <w:tc>
          <w:tcPr>
            <w:tcW w:w="1134" w:type="dxa"/>
            <w:shd w:val="clear" w:color="auto" w:fill="auto"/>
            <w:vAlign w:val="center"/>
          </w:tcPr>
          <w:p w14:paraId="16103CEF"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07FE4789"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410B1AC7"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p w14:paraId="620F0D1F"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A2C</w:t>
            </w:r>
          </w:p>
        </w:tc>
        <w:tc>
          <w:tcPr>
            <w:tcW w:w="1276" w:type="dxa"/>
            <w:shd w:val="clear" w:color="auto" w:fill="auto"/>
            <w:vAlign w:val="center"/>
          </w:tcPr>
          <w:p w14:paraId="76774D61"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publiczny</w:t>
            </w:r>
          </w:p>
        </w:tc>
      </w:tr>
    </w:tbl>
    <w:p w14:paraId="493024C3" w14:textId="77777777" w:rsidR="007431C8" w:rsidRDefault="007431C8" w:rsidP="007431C8">
      <w:pPr>
        <w:pStyle w:val="Legenda"/>
        <w:tabs>
          <w:tab w:val="left" w:pos="567"/>
        </w:tabs>
        <w:rPr>
          <w:rFonts w:ascii="Calibri Light" w:eastAsiaTheme="minorHAnsi" w:hAnsi="Calibri Light" w:cs="Calibri Light"/>
          <w:b w:val="0"/>
          <w:bCs w:val="0"/>
        </w:rPr>
      </w:pPr>
    </w:p>
    <w:p w14:paraId="06775281" w14:textId="56FF2B19" w:rsidR="00F42493" w:rsidRPr="0078620B" w:rsidRDefault="002752B8" w:rsidP="007431C8">
      <w:pPr>
        <w:pStyle w:val="Legenda"/>
        <w:tabs>
          <w:tab w:val="left" w:pos="567"/>
        </w:tabs>
        <w:ind w:left="567"/>
        <w:rPr>
          <w:rFonts w:asciiTheme="majorHAnsi" w:hAnsiTheme="majorHAnsi" w:cstheme="majorHAnsi"/>
          <w:sz w:val="22"/>
          <w:szCs w:val="22"/>
        </w:rPr>
      </w:pPr>
      <w:r w:rsidRPr="0078620B">
        <w:rPr>
          <w:rFonts w:asciiTheme="majorHAnsi" w:hAnsiTheme="majorHAnsi" w:cstheme="majorHAnsi"/>
          <w:sz w:val="22"/>
          <w:szCs w:val="22"/>
        </w:rPr>
        <w:t xml:space="preserve">4.4.2 </w:t>
      </w:r>
      <w:r w:rsidR="00F42493" w:rsidRPr="0078620B">
        <w:rPr>
          <w:rFonts w:asciiTheme="majorHAnsi" w:hAnsiTheme="majorHAnsi" w:cstheme="majorHAnsi"/>
          <w:sz w:val="22"/>
          <w:szCs w:val="22"/>
        </w:rPr>
        <w:t>Zestaw e-usług związanych z procesem obsługi wykonawców prac geodezyjnych</w:t>
      </w:r>
      <w:r w:rsidR="009A0323" w:rsidRPr="0078620B">
        <w:rPr>
          <w:rFonts w:asciiTheme="majorHAnsi" w:hAnsiTheme="majorHAnsi" w:cstheme="majorHAnsi"/>
          <w:sz w:val="22"/>
          <w:szCs w:val="22"/>
        </w:rPr>
        <w:t xml:space="preserve"> </w:t>
      </w:r>
      <w:r w:rsidR="007431C8">
        <w:rPr>
          <w:rFonts w:asciiTheme="majorHAnsi" w:hAnsiTheme="majorHAnsi" w:cstheme="majorHAnsi"/>
          <w:sz w:val="22"/>
          <w:szCs w:val="22"/>
        </w:rPr>
        <w:t xml:space="preserve">(dla zgłoszeń </w:t>
      </w:r>
      <w:r w:rsidR="009A0323" w:rsidRPr="0078620B">
        <w:rPr>
          <w:rFonts w:asciiTheme="majorHAnsi" w:hAnsiTheme="majorHAnsi" w:cstheme="majorHAnsi"/>
          <w:sz w:val="22"/>
          <w:szCs w:val="22"/>
        </w:rPr>
        <w:t>przed 30</w:t>
      </w:r>
      <w:r w:rsidR="00571C8A" w:rsidRPr="0078620B">
        <w:rPr>
          <w:rFonts w:asciiTheme="majorHAnsi" w:hAnsiTheme="majorHAnsi" w:cstheme="majorHAnsi"/>
          <w:sz w:val="22"/>
          <w:szCs w:val="22"/>
        </w:rPr>
        <w:t xml:space="preserve"> </w:t>
      </w:r>
      <w:r w:rsidR="00736E7D" w:rsidRPr="0078620B">
        <w:rPr>
          <w:rFonts w:asciiTheme="majorHAnsi" w:hAnsiTheme="majorHAnsi" w:cstheme="majorHAnsi"/>
          <w:sz w:val="22"/>
          <w:szCs w:val="22"/>
        </w:rPr>
        <w:t>lipca</w:t>
      </w:r>
      <w:r w:rsidR="0078620B" w:rsidRPr="0078620B">
        <w:rPr>
          <w:rFonts w:asciiTheme="majorHAnsi" w:hAnsiTheme="majorHAnsi" w:cstheme="majorHAnsi"/>
          <w:sz w:val="22"/>
          <w:szCs w:val="22"/>
        </w:rPr>
        <w:t xml:space="preserve"> 2020</w:t>
      </w:r>
      <w:r w:rsidR="00571C8A" w:rsidRPr="0078620B">
        <w:rPr>
          <w:rFonts w:asciiTheme="majorHAnsi" w:hAnsiTheme="majorHAnsi" w:cstheme="majorHAnsi"/>
          <w:sz w:val="22"/>
          <w:szCs w:val="22"/>
        </w:rPr>
        <w:t xml:space="preserve">r.) </w:t>
      </w:r>
      <w:r w:rsidR="00F42493" w:rsidRPr="0078620B">
        <w:rPr>
          <w:rFonts w:asciiTheme="majorHAnsi" w:hAnsiTheme="majorHAnsi" w:cstheme="majorHAnsi"/>
          <w:sz w:val="22"/>
          <w:szCs w:val="22"/>
        </w:rPr>
        <w:t>w powiecie</w:t>
      </w:r>
      <w:r w:rsidR="00571C8A" w:rsidRPr="0078620B">
        <w:rPr>
          <w:rFonts w:asciiTheme="majorHAnsi" w:hAnsiTheme="majorHAnsi" w:cstheme="majorHAnsi"/>
          <w:sz w:val="22"/>
          <w:szCs w:val="22"/>
        </w:rPr>
        <w:t xml:space="preserve"> </w:t>
      </w:r>
      <w:r w:rsidR="00A95F92" w:rsidRPr="0078620B">
        <w:rPr>
          <w:rFonts w:asciiTheme="majorHAnsi" w:hAnsiTheme="majorHAnsi" w:cstheme="majorHAnsi"/>
          <w:sz w:val="22"/>
          <w:szCs w:val="22"/>
        </w:rPr>
        <w:t>pińczowskim:</w:t>
      </w:r>
    </w:p>
    <w:p w14:paraId="2AA4D6E9"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339D5BB9" w14:textId="77777777" w:rsidTr="008B0E75">
        <w:tc>
          <w:tcPr>
            <w:tcW w:w="544" w:type="dxa"/>
            <w:shd w:val="clear" w:color="auto" w:fill="D9D9D9"/>
            <w:vAlign w:val="center"/>
          </w:tcPr>
          <w:p w14:paraId="10D57D6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69382983"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2A9D6BAB"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74385A3B"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30EA84D7"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Relacja</w:t>
            </w:r>
          </w:p>
        </w:tc>
        <w:tc>
          <w:tcPr>
            <w:tcW w:w="1276" w:type="dxa"/>
            <w:shd w:val="clear" w:color="auto" w:fill="D9D9D9"/>
            <w:vAlign w:val="center"/>
          </w:tcPr>
          <w:p w14:paraId="2FF70C3D"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6309F882" w14:textId="77777777" w:rsidTr="008B0E75">
        <w:trPr>
          <w:trHeight w:val="191"/>
        </w:trPr>
        <w:tc>
          <w:tcPr>
            <w:tcW w:w="544" w:type="dxa"/>
            <w:shd w:val="clear" w:color="auto" w:fill="D9D9D9"/>
            <w:vAlign w:val="center"/>
          </w:tcPr>
          <w:p w14:paraId="36D4A0B3"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1625BA5D"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406B3244"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6B74222F"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615049DA"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602E15DF"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012A2BC6" w14:textId="77777777" w:rsidTr="008B0E75">
        <w:tc>
          <w:tcPr>
            <w:tcW w:w="544" w:type="dxa"/>
            <w:shd w:val="clear" w:color="auto" w:fill="auto"/>
            <w:vAlign w:val="center"/>
          </w:tcPr>
          <w:p w14:paraId="108F6DAB"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696EF5D0"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zgłaszania prac geodezyjnych</w:t>
            </w:r>
          </w:p>
          <w:p w14:paraId="60D90B58"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0195268F"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w:t>
            </w:r>
            <w:r w:rsidRPr="00FF24C0">
              <w:rPr>
                <w:rFonts w:ascii="Calibri Light" w:hAnsi="Calibri Light" w:cs="Calibri Light"/>
                <w:sz w:val="20"/>
                <w:szCs w:val="20"/>
              </w:rPr>
              <w:softHyphen/>
              <w:t xml:space="preserve">nikowi zostaje udostępniony częściowo wypełniony (personalizacja) formularz zgłoszenia, użytkownik wskazuje na obrazie mapy w </w:t>
            </w:r>
            <w:proofErr w:type="spellStart"/>
            <w:r w:rsidRPr="00FF24C0">
              <w:rPr>
                <w:rFonts w:ascii="Calibri Light" w:hAnsi="Calibri Light" w:cs="Calibri Light"/>
                <w:sz w:val="20"/>
                <w:szCs w:val="20"/>
              </w:rPr>
              <w:t>geoportalu</w:t>
            </w:r>
            <w:proofErr w:type="spellEnd"/>
            <w:r w:rsidRPr="00FF24C0">
              <w:rPr>
                <w:rFonts w:ascii="Calibri Light" w:hAnsi="Calibri Light" w:cs="Calibri Light"/>
                <w:sz w:val="20"/>
                <w:szCs w:val="20"/>
              </w:rPr>
              <w:t xml:space="preserve"> zakres pr</w:t>
            </w:r>
            <w:r w:rsidR="00A95F92">
              <w:rPr>
                <w:rFonts w:ascii="Calibri Light" w:hAnsi="Calibri Light" w:cs="Calibri Light"/>
                <w:sz w:val="20"/>
                <w:szCs w:val="20"/>
              </w:rPr>
              <w:t>zestrzenny wykonywanej pracy, a </w:t>
            </w:r>
            <w:r w:rsidRPr="00FF24C0">
              <w:rPr>
                <w:rFonts w:ascii="Calibri Light" w:hAnsi="Calibri Light" w:cs="Calibri Light"/>
                <w:sz w:val="20"/>
                <w:szCs w:val="20"/>
              </w:rPr>
              <w:t>usługa przetwarza ten zakres na ciąg współrzędnych, powoduje zapisanie zgłosze</w:t>
            </w:r>
            <w:r w:rsidRPr="00FF24C0">
              <w:rPr>
                <w:rFonts w:ascii="Calibri Light" w:hAnsi="Calibri Light" w:cs="Calibri Light"/>
                <w:sz w:val="20"/>
                <w:szCs w:val="20"/>
              </w:rPr>
              <w:softHyphen/>
              <w:t>nia w systemie dziedzinowym oraz pobranie i przekazanie on</w:t>
            </w:r>
            <w:r w:rsidRPr="00FF24C0">
              <w:rPr>
                <w:rFonts w:ascii="Calibri Light" w:hAnsi="Calibri Light" w:cs="Calibri Light"/>
                <w:sz w:val="20"/>
                <w:szCs w:val="20"/>
              </w:rPr>
              <w:noBreakHyphen/>
              <w:t>line zalogowanemu użyt</w:t>
            </w:r>
            <w:r w:rsidR="00A95F92">
              <w:rPr>
                <w:rFonts w:ascii="Calibri Light" w:hAnsi="Calibri Light" w:cs="Calibri Light"/>
                <w:sz w:val="20"/>
                <w:szCs w:val="20"/>
              </w:rPr>
              <w:t>kownikowi numeru ewidencyjnego</w:t>
            </w:r>
            <w:r w:rsidRPr="00FF24C0">
              <w:rPr>
                <w:rFonts w:ascii="Calibri Light" w:hAnsi="Calibri Light" w:cs="Calibri Light"/>
                <w:sz w:val="20"/>
                <w:szCs w:val="20"/>
              </w:rPr>
              <w:t xml:space="preserve"> z rejestru zgłoszeń. </w:t>
            </w:r>
          </w:p>
          <w:p w14:paraId="51F4EB87"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(personalizacja - każdemu zgłoszeniu przyporządkowany jest określony zakres tery</w:t>
            </w:r>
            <w:r w:rsidRPr="00FF24C0">
              <w:rPr>
                <w:rFonts w:ascii="Calibri Light" w:hAnsi="Calibri Light" w:cs="Calibri Light"/>
                <w:sz w:val="20"/>
                <w:szCs w:val="20"/>
              </w:rPr>
              <w:softHyphen/>
              <w:t xml:space="preserve">torialny wykonywanej pracy) </w:t>
            </w:r>
          </w:p>
        </w:tc>
        <w:tc>
          <w:tcPr>
            <w:tcW w:w="1134" w:type="dxa"/>
            <w:shd w:val="clear" w:color="auto" w:fill="auto"/>
            <w:vAlign w:val="center"/>
          </w:tcPr>
          <w:p w14:paraId="3BFC80FF"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5</w:t>
            </w:r>
          </w:p>
        </w:tc>
        <w:tc>
          <w:tcPr>
            <w:tcW w:w="851" w:type="dxa"/>
            <w:shd w:val="clear" w:color="auto" w:fill="auto"/>
            <w:vAlign w:val="center"/>
          </w:tcPr>
          <w:p w14:paraId="60ED8B9B"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1411926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6DBBBE29" w14:textId="77777777" w:rsidTr="008B0E75">
        <w:tc>
          <w:tcPr>
            <w:tcW w:w="544" w:type="dxa"/>
            <w:shd w:val="clear" w:color="auto" w:fill="auto"/>
            <w:vAlign w:val="center"/>
          </w:tcPr>
          <w:p w14:paraId="49DE00CE"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38" w:type="dxa"/>
            <w:shd w:val="clear" w:color="auto" w:fill="auto"/>
            <w:vAlign w:val="center"/>
          </w:tcPr>
          <w:p w14:paraId="64D1A950"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obsługi zgłoszeń uzupełniających</w:t>
            </w:r>
          </w:p>
          <w:p w14:paraId="5A595C7E"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313E4656" w14:textId="77777777" w:rsidR="00F42493" w:rsidRPr="00FF24C0" w:rsidRDefault="00F42493" w:rsidP="00A95F92">
            <w:pPr>
              <w:spacing w:line="240" w:lineRule="auto"/>
              <w:jc w:val="both"/>
              <w:rPr>
                <w:rFonts w:ascii="Calibri Light" w:hAnsi="Calibri Light" w:cs="Calibri Light"/>
                <w:sz w:val="20"/>
                <w:szCs w:val="20"/>
              </w:rPr>
            </w:pPr>
            <w:r w:rsidRPr="00FF24C0">
              <w:rPr>
                <w:rFonts w:ascii="Calibri Light" w:hAnsi="Calibri Light" w:cs="Calibri Light"/>
                <w:sz w:val="20"/>
                <w:szCs w:val="20"/>
              </w:rPr>
              <w:t>Zalogowanemu użytkowni</w:t>
            </w:r>
            <w:r w:rsidRPr="00FF24C0">
              <w:rPr>
                <w:rFonts w:ascii="Calibri Light" w:hAnsi="Calibri Light" w:cs="Calibri Light"/>
                <w:sz w:val="20"/>
                <w:szCs w:val="20"/>
              </w:rPr>
              <w:softHyphen/>
              <w:t>kowi zostaje udostępniony częściowo wypełniony (personalizacja) formularz zgłoszenia danej pracy geodezyjnej wraz z nadanym numerem z rejestru zgłoszeń w celu modyfikacji (uzupeł</w:t>
            </w:r>
            <w:r w:rsidRPr="00FF24C0">
              <w:rPr>
                <w:rFonts w:ascii="Calibri Light" w:hAnsi="Calibri Light" w:cs="Calibri Light"/>
                <w:sz w:val="20"/>
                <w:szCs w:val="20"/>
              </w:rPr>
              <w:softHyphen/>
              <w:t xml:space="preserve">nienia) </w:t>
            </w:r>
            <w:r w:rsidRPr="00FF24C0">
              <w:rPr>
                <w:rFonts w:ascii="Calibri Light" w:hAnsi="Calibri Light" w:cs="Calibri Light"/>
                <w:sz w:val="20"/>
                <w:szCs w:val="20"/>
              </w:rPr>
              <w:lastRenderedPageBreak/>
              <w:t>zapotrzebowania na materiały zasobu, np. w związku ze zmianą zakresu pracy.</w:t>
            </w:r>
          </w:p>
        </w:tc>
        <w:tc>
          <w:tcPr>
            <w:tcW w:w="1134" w:type="dxa"/>
            <w:shd w:val="clear" w:color="auto" w:fill="auto"/>
            <w:vAlign w:val="center"/>
          </w:tcPr>
          <w:p w14:paraId="3D1D0EAF"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lastRenderedPageBreak/>
              <w:t>5</w:t>
            </w:r>
          </w:p>
        </w:tc>
        <w:tc>
          <w:tcPr>
            <w:tcW w:w="851" w:type="dxa"/>
            <w:shd w:val="clear" w:color="auto" w:fill="auto"/>
            <w:vAlign w:val="center"/>
          </w:tcPr>
          <w:p w14:paraId="1EC92751"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25F61CCD"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02CA0904" w14:textId="77777777" w:rsidTr="008B0E75">
        <w:tc>
          <w:tcPr>
            <w:tcW w:w="544" w:type="dxa"/>
            <w:shd w:val="clear" w:color="auto" w:fill="auto"/>
            <w:vAlign w:val="center"/>
          </w:tcPr>
          <w:p w14:paraId="567B14FE" w14:textId="77777777" w:rsidR="00F42493" w:rsidRPr="00FF24C0" w:rsidRDefault="00F42493" w:rsidP="00F42493">
            <w:pPr>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38" w:type="dxa"/>
            <w:shd w:val="clear" w:color="auto" w:fill="auto"/>
            <w:vAlign w:val="center"/>
          </w:tcPr>
          <w:p w14:paraId="4AE135E8"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przeglądania zgłoszonych zakończonych/nieza</w:t>
            </w:r>
            <w:r w:rsidRPr="00FF24C0">
              <w:rPr>
                <w:rFonts w:ascii="Calibri Light" w:hAnsi="Calibri Light" w:cs="Calibri Light"/>
                <w:sz w:val="20"/>
                <w:szCs w:val="20"/>
              </w:rPr>
              <w:softHyphen/>
              <w:t>kończonych prac geodezyjnych</w:t>
            </w:r>
          </w:p>
          <w:p w14:paraId="3CDDD2C2"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24EB2F46"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może zażądać wyświetlenia z Rejestru zgłoszeń prac, prac zakończonych/niezakończo</w:t>
            </w:r>
            <w:r w:rsidRPr="00FF24C0">
              <w:rPr>
                <w:rFonts w:ascii="Calibri Light" w:hAnsi="Calibri Light" w:cs="Calibri Light"/>
                <w:sz w:val="20"/>
                <w:szCs w:val="20"/>
              </w:rPr>
              <w:softHyphen/>
              <w:t>nych, a usługa zidentyfikuje zalogowanego użytkownika i wyświetli informacje o jego wykonan</w:t>
            </w:r>
            <w:r w:rsidR="00252071">
              <w:rPr>
                <w:rFonts w:ascii="Calibri Light" w:hAnsi="Calibri Light" w:cs="Calibri Light"/>
                <w:sz w:val="20"/>
                <w:szCs w:val="20"/>
              </w:rPr>
              <w:t>ych i </w:t>
            </w:r>
            <w:r w:rsidRPr="00FF24C0">
              <w:rPr>
                <w:rFonts w:ascii="Calibri Light" w:hAnsi="Calibri Light" w:cs="Calibri Light"/>
                <w:sz w:val="20"/>
                <w:szCs w:val="20"/>
              </w:rPr>
              <w:t>zakończonych/ niezakończonych pracach.</w:t>
            </w:r>
          </w:p>
        </w:tc>
        <w:tc>
          <w:tcPr>
            <w:tcW w:w="1134" w:type="dxa"/>
            <w:shd w:val="clear" w:color="auto" w:fill="auto"/>
            <w:vAlign w:val="center"/>
          </w:tcPr>
          <w:p w14:paraId="6D815F40"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4</w:t>
            </w:r>
          </w:p>
        </w:tc>
        <w:tc>
          <w:tcPr>
            <w:tcW w:w="851" w:type="dxa"/>
            <w:shd w:val="clear" w:color="auto" w:fill="auto"/>
            <w:vAlign w:val="center"/>
          </w:tcPr>
          <w:p w14:paraId="17301DC1"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2BF22033"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niepubliczny</w:t>
            </w:r>
          </w:p>
        </w:tc>
      </w:tr>
      <w:tr w:rsidR="00F42493" w:rsidRPr="00FF24C0" w14:paraId="19EB10B9" w14:textId="77777777" w:rsidTr="008B0E75">
        <w:tc>
          <w:tcPr>
            <w:tcW w:w="544" w:type="dxa"/>
            <w:shd w:val="clear" w:color="auto" w:fill="auto"/>
            <w:vAlign w:val="center"/>
          </w:tcPr>
          <w:p w14:paraId="1BC892AE" w14:textId="77777777" w:rsidR="00F42493" w:rsidRPr="001E4A83" w:rsidRDefault="00F42493" w:rsidP="00F42493">
            <w:pPr>
              <w:snapToGrid w:val="0"/>
              <w:spacing w:line="240" w:lineRule="auto"/>
              <w:rPr>
                <w:rFonts w:ascii="Calibri Light" w:hAnsi="Calibri Light" w:cs="Calibri Light"/>
                <w:sz w:val="20"/>
                <w:szCs w:val="20"/>
              </w:rPr>
            </w:pPr>
            <w:r w:rsidRPr="001E4A83">
              <w:rPr>
                <w:rFonts w:ascii="Calibri Light" w:hAnsi="Calibri Light" w:cs="Calibri Light"/>
                <w:sz w:val="20"/>
                <w:szCs w:val="20"/>
              </w:rPr>
              <w:t>4</w:t>
            </w:r>
          </w:p>
        </w:tc>
        <w:tc>
          <w:tcPr>
            <w:tcW w:w="1838" w:type="dxa"/>
            <w:shd w:val="clear" w:color="auto" w:fill="auto"/>
            <w:vAlign w:val="center"/>
          </w:tcPr>
          <w:p w14:paraId="78AFE7D7" w14:textId="77777777" w:rsidR="00F42493" w:rsidRPr="001E4A83" w:rsidRDefault="00F42493" w:rsidP="00F42493">
            <w:pPr>
              <w:spacing w:line="240" w:lineRule="auto"/>
              <w:rPr>
                <w:rFonts w:ascii="Calibri Light" w:hAnsi="Calibri Light" w:cs="Calibri Light"/>
                <w:sz w:val="20"/>
                <w:szCs w:val="20"/>
              </w:rPr>
            </w:pPr>
            <w:r w:rsidRPr="001E4A83">
              <w:rPr>
                <w:rFonts w:ascii="Calibri Light" w:hAnsi="Calibri Light" w:cs="Calibri Light"/>
                <w:sz w:val="20"/>
                <w:szCs w:val="20"/>
              </w:rPr>
              <w:t xml:space="preserve">Przekazywanie wyników pracy </w:t>
            </w:r>
          </w:p>
        </w:tc>
        <w:tc>
          <w:tcPr>
            <w:tcW w:w="3827" w:type="dxa"/>
            <w:shd w:val="clear" w:color="auto" w:fill="auto"/>
            <w:vAlign w:val="center"/>
          </w:tcPr>
          <w:p w14:paraId="0F5E10A7" w14:textId="77777777" w:rsidR="00F42493" w:rsidRPr="001E4A83" w:rsidRDefault="00F42493" w:rsidP="00252071">
            <w:pPr>
              <w:spacing w:line="240" w:lineRule="auto"/>
              <w:jc w:val="both"/>
              <w:rPr>
                <w:rFonts w:ascii="Calibri Light" w:hAnsi="Calibri Light" w:cs="Calibri Light"/>
                <w:sz w:val="20"/>
                <w:szCs w:val="20"/>
              </w:rPr>
            </w:pPr>
            <w:r w:rsidRPr="001E4A83">
              <w:rPr>
                <w:rFonts w:ascii="Calibri Light" w:hAnsi="Calibri Light" w:cs="Calibri Light"/>
                <w:sz w:val="20"/>
                <w:szCs w:val="20"/>
              </w:rPr>
              <w:t xml:space="preserve">Wykonawca przekazuje on-line wyniki pracy. Wykonawcy automatycznie przekazywane są informacje o wyniku kontroli. </w:t>
            </w:r>
          </w:p>
        </w:tc>
        <w:tc>
          <w:tcPr>
            <w:tcW w:w="1134" w:type="dxa"/>
            <w:shd w:val="clear" w:color="auto" w:fill="auto"/>
            <w:vAlign w:val="center"/>
          </w:tcPr>
          <w:p w14:paraId="26B19FBA" w14:textId="77777777" w:rsidR="00F42493" w:rsidRPr="001E4A83" w:rsidRDefault="00F42493" w:rsidP="00F42493">
            <w:pPr>
              <w:spacing w:line="240" w:lineRule="auto"/>
              <w:jc w:val="center"/>
              <w:rPr>
                <w:rFonts w:ascii="Calibri Light" w:hAnsi="Calibri Light" w:cs="Calibri Light"/>
                <w:sz w:val="20"/>
                <w:szCs w:val="20"/>
              </w:rPr>
            </w:pPr>
            <w:r w:rsidRPr="001E4A83">
              <w:rPr>
                <w:rFonts w:ascii="Calibri Light" w:hAnsi="Calibri Light" w:cs="Calibri Light"/>
                <w:sz w:val="20"/>
                <w:szCs w:val="20"/>
              </w:rPr>
              <w:t>4</w:t>
            </w:r>
          </w:p>
        </w:tc>
        <w:tc>
          <w:tcPr>
            <w:tcW w:w="851" w:type="dxa"/>
            <w:shd w:val="clear" w:color="auto" w:fill="auto"/>
            <w:vAlign w:val="center"/>
          </w:tcPr>
          <w:p w14:paraId="074959DF" w14:textId="77777777" w:rsidR="00F42493" w:rsidRPr="001E4A83" w:rsidRDefault="00F42493" w:rsidP="00F42493">
            <w:pPr>
              <w:spacing w:line="240" w:lineRule="auto"/>
              <w:jc w:val="center"/>
              <w:rPr>
                <w:rFonts w:ascii="Calibri Light" w:hAnsi="Calibri Light" w:cs="Calibri Light"/>
                <w:sz w:val="20"/>
                <w:szCs w:val="20"/>
              </w:rPr>
            </w:pPr>
            <w:r w:rsidRPr="001E4A83">
              <w:rPr>
                <w:rFonts w:ascii="Calibri Light" w:hAnsi="Calibri Light" w:cs="Calibri Light"/>
                <w:sz w:val="20"/>
                <w:szCs w:val="20"/>
              </w:rPr>
              <w:t>A2B</w:t>
            </w:r>
          </w:p>
        </w:tc>
        <w:tc>
          <w:tcPr>
            <w:tcW w:w="1276" w:type="dxa"/>
            <w:shd w:val="clear" w:color="auto" w:fill="auto"/>
            <w:vAlign w:val="center"/>
          </w:tcPr>
          <w:p w14:paraId="24097570" w14:textId="77777777" w:rsidR="00F42493" w:rsidRPr="001E4A83" w:rsidRDefault="00F42493" w:rsidP="00F42493">
            <w:pPr>
              <w:spacing w:line="240" w:lineRule="auto"/>
              <w:rPr>
                <w:rFonts w:ascii="Calibri Light" w:hAnsi="Calibri Light" w:cs="Calibri Light"/>
                <w:sz w:val="20"/>
                <w:szCs w:val="20"/>
              </w:rPr>
            </w:pPr>
            <w:r w:rsidRPr="001E4A83">
              <w:rPr>
                <w:rFonts w:ascii="Calibri Light" w:hAnsi="Calibri Light" w:cs="Calibri Light"/>
                <w:sz w:val="20"/>
                <w:szCs w:val="20"/>
              </w:rPr>
              <w:t>niepubliczny</w:t>
            </w:r>
          </w:p>
        </w:tc>
      </w:tr>
    </w:tbl>
    <w:p w14:paraId="69ED442C" w14:textId="77777777" w:rsidR="00F42493" w:rsidRPr="00FF24C0" w:rsidRDefault="00F42493" w:rsidP="00F42493">
      <w:pPr>
        <w:pStyle w:val="Legenda"/>
        <w:rPr>
          <w:rStyle w:val="StylCambriaPogrubienie"/>
          <w:rFonts w:ascii="Calibri Light" w:hAnsi="Calibri Light" w:cs="Calibri Light"/>
          <w:b/>
          <w:bCs/>
          <w:sz w:val="24"/>
          <w:szCs w:val="24"/>
        </w:rPr>
      </w:pPr>
    </w:p>
    <w:p w14:paraId="4E5D4A50" w14:textId="77777777" w:rsidR="00F42493" w:rsidRPr="00FF24C0" w:rsidRDefault="00F42493" w:rsidP="00F42493">
      <w:pPr>
        <w:ind w:left="720"/>
        <w:rPr>
          <w:rFonts w:ascii="Calibri Light" w:hAnsi="Calibri Light" w:cs="Calibri Light"/>
          <w:color w:val="FF0000"/>
          <w:sz w:val="20"/>
          <w:szCs w:val="20"/>
        </w:rPr>
      </w:pPr>
    </w:p>
    <w:p w14:paraId="6BF8C257" w14:textId="77777777" w:rsidR="00F42493" w:rsidRPr="002752B8" w:rsidRDefault="002752B8" w:rsidP="007431C8">
      <w:pPr>
        <w:pStyle w:val="Legenda"/>
        <w:ind w:firstLine="567"/>
        <w:jc w:val="both"/>
        <w:rPr>
          <w:rStyle w:val="StylCambriaPogrubienie"/>
          <w:rFonts w:ascii="Calibri Light" w:hAnsi="Calibri Light" w:cs="Calibri Light"/>
          <w:b/>
          <w:bCs/>
          <w:sz w:val="24"/>
          <w:szCs w:val="24"/>
        </w:rPr>
      </w:pPr>
      <w:r w:rsidRPr="002752B8">
        <w:rPr>
          <w:rStyle w:val="StylCambriaPogrubienie"/>
          <w:rFonts w:ascii="Calibri Light" w:hAnsi="Calibri Light" w:cs="Calibri Light"/>
          <w:b/>
          <w:sz w:val="24"/>
          <w:szCs w:val="24"/>
        </w:rPr>
        <w:t xml:space="preserve">4.4.3 </w:t>
      </w:r>
      <w:r w:rsidR="00F42493" w:rsidRPr="002752B8">
        <w:rPr>
          <w:rStyle w:val="StylCambriaPogrubienie"/>
          <w:rFonts w:ascii="Calibri Light" w:hAnsi="Calibri Light" w:cs="Calibri Light"/>
          <w:b/>
          <w:sz w:val="24"/>
          <w:szCs w:val="24"/>
        </w:rPr>
        <w:t>Zestaw usług związan</w:t>
      </w:r>
      <w:r w:rsidR="00F42493" w:rsidRPr="00571C8A">
        <w:rPr>
          <w:rStyle w:val="StylCambriaPogrubienie"/>
          <w:rFonts w:ascii="Calibri Light" w:hAnsi="Calibri Light" w:cs="Calibri Light"/>
          <w:b/>
          <w:sz w:val="24"/>
          <w:szCs w:val="24"/>
        </w:rPr>
        <w:t>y</w:t>
      </w:r>
      <w:r w:rsidR="00FA0436" w:rsidRPr="00571C8A">
        <w:rPr>
          <w:rStyle w:val="StylCambriaPogrubienie"/>
          <w:rFonts w:ascii="Calibri Light" w:hAnsi="Calibri Light" w:cs="Calibri Light"/>
          <w:b/>
          <w:sz w:val="24"/>
          <w:szCs w:val="24"/>
        </w:rPr>
        <w:t>ch</w:t>
      </w:r>
      <w:r w:rsidR="00F42493" w:rsidRPr="00571C8A">
        <w:rPr>
          <w:rStyle w:val="StylCambriaPogrubienie"/>
          <w:rFonts w:ascii="Calibri Light" w:hAnsi="Calibri Light" w:cs="Calibri Light"/>
          <w:b/>
          <w:sz w:val="24"/>
          <w:szCs w:val="24"/>
        </w:rPr>
        <w:t xml:space="preserve"> </w:t>
      </w:r>
      <w:r w:rsidR="00F42493" w:rsidRPr="002752B8">
        <w:rPr>
          <w:rStyle w:val="StylCambriaPogrubienie"/>
          <w:rFonts w:ascii="Calibri Light" w:hAnsi="Calibri Light" w:cs="Calibri Light"/>
          <w:b/>
          <w:sz w:val="24"/>
          <w:szCs w:val="24"/>
        </w:rPr>
        <w:t xml:space="preserve">z procesem obsługi komorników </w:t>
      </w:r>
      <w:r w:rsidR="00252071">
        <w:rPr>
          <w:rStyle w:val="StylCambriaPogrubienie"/>
          <w:rFonts w:ascii="Calibri Light" w:hAnsi="Calibri Light" w:cs="Calibri Light"/>
          <w:b/>
          <w:sz w:val="24"/>
          <w:szCs w:val="24"/>
        </w:rPr>
        <w:t>sądowych w powiecie pińczowskim:</w:t>
      </w:r>
    </w:p>
    <w:p w14:paraId="4144774C" w14:textId="77777777" w:rsidR="002752B8" w:rsidRDefault="002752B8"/>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7DC69ED5" w14:textId="77777777" w:rsidTr="00762FEC">
        <w:trPr>
          <w:cantSplit/>
          <w:tblHeader/>
        </w:trPr>
        <w:tc>
          <w:tcPr>
            <w:tcW w:w="544" w:type="dxa"/>
            <w:shd w:val="clear" w:color="auto" w:fill="D9D9D9"/>
            <w:vAlign w:val="center"/>
          </w:tcPr>
          <w:p w14:paraId="7AA16377" w14:textId="77777777" w:rsidR="00F42493" w:rsidRPr="00FF24C0" w:rsidRDefault="00F42493" w:rsidP="00F42493">
            <w:pPr>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1C71C9AA"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545234EE"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70C574CF"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621F2E0C"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61365E25" w14:textId="77777777" w:rsidR="00F42493" w:rsidRPr="00FF24C0" w:rsidRDefault="00F42493" w:rsidP="00F42493">
            <w:pPr>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60756C71" w14:textId="77777777" w:rsidTr="00762FEC">
        <w:trPr>
          <w:cantSplit/>
          <w:trHeight w:val="191"/>
          <w:tblHeader/>
        </w:trPr>
        <w:tc>
          <w:tcPr>
            <w:tcW w:w="544" w:type="dxa"/>
            <w:shd w:val="clear" w:color="auto" w:fill="D9D9D9"/>
            <w:vAlign w:val="center"/>
          </w:tcPr>
          <w:p w14:paraId="47C85913"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6C0E05F1"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7106D8C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2EB7F9D4"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62F80D42"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6121959C"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7B24C4C5" w14:textId="77777777" w:rsidTr="00762FEC">
        <w:trPr>
          <w:cantSplit/>
        </w:trPr>
        <w:tc>
          <w:tcPr>
            <w:tcW w:w="544" w:type="dxa"/>
            <w:shd w:val="clear" w:color="auto" w:fill="auto"/>
            <w:vAlign w:val="center"/>
          </w:tcPr>
          <w:p w14:paraId="13CE2509"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666F990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potwierdza</w:t>
            </w:r>
            <w:r w:rsidRPr="00FF24C0">
              <w:rPr>
                <w:rFonts w:ascii="Calibri Light" w:hAnsi="Calibri Light" w:cs="Calibri Light"/>
                <w:sz w:val="20"/>
                <w:szCs w:val="20"/>
              </w:rPr>
              <w:softHyphen/>
              <w:t xml:space="preserve">jąca występowanie określonej osoby w bazie </w:t>
            </w:r>
            <w:proofErr w:type="spellStart"/>
            <w:r w:rsidRPr="00FF24C0">
              <w:rPr>
                <w:rFonts w:ascii="Calibri Light" w:hAnsi="Calibri Light" w:cs="Calibri Light"/>
                <w:sz w:val="20"/>
                <w:szCs w:val="20"/>
              </w:rPr>
              <w:t>EGiB</w:t>
            </w:r>
            <w:proofErr w:type="spellEnd"/>
          </w:p>
        </w:tc>
        <w:tc>
          <w:tcPr>
            <w:tcW w:w="3827" w:type="dxa"/>
            <w:shd w:val="clear" w:color="auto" w:fill="auto"/>
            <w:vAlign w:val="center"/>
          </w:tcPr>
          <w:p w14:paraId="624E2AFB"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(ko</w:t>
            </w:r>
            <w:r w:rsidRPr="00FF24C0">
              <w:rPr>
                <w:rFonts w:ascii="Calibri Light" w:hAnsi="Calibri Light" w:cs="Calibri Light"/>
                <w:sz w:val="20"/>
                <w:szCs w:val="20"/>
              </w:rPr>
              <w:softHyphen/>
              <w:t xml:space="preserve">mornik) podaje w wywołanym oknie dane dotyczące osoby fizycznej (np. nazwisko i imię, PESEL), a usługa sprawdza zawartość danych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i zwrotnie informuje, czy osoba o wskazanych danych występuje lub nie występuje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6BD3DB0A"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3986F223"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09040AF3"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niepubliczne</w:t>
            </w:r>
          </w:p>
        </w:tc>
      </w:tr>
      <w:tr w:rsidR="00F42493" w:rsidRPr="00FF24C0" w14:paraId="0220FBFF" w14:textId="77777777" w:rsidTr="00762FEC">
        <w:trPr>
          <w:cantSplit/>
        </w:trPr>
        <w:tc>
          <w:tcPr>
            <w:tcW w:w="544" w:type="dxa"/>
            <w:shd w:val="clear" w:color="auto" w:fill="auto"/>
            <w:vAlign w:val="center"/>
          </w:tcPr>
          <w:p w14:paraId="4C9DB81F"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2</w:t>
            </w:r>
          </w:p>
        </w:tc>
        <w:tc>
          <w:tcPr>
            <w:tcW w:w="1838" w:type="dxa"/>
            <w:shd w:val="clear" w:color="auto" w:fill="auto"/>
            <w:vAlign w:val="center"/>
          </w:tcPr>
          <w:p w14:paraId="59AD4F28"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Usługa potwierdza</w:t>
            </w:r>
            <w:r w:rsidRPr="00FF24C0">
              <w:rPr>
                <w:rFonts w:ascii="Calibri Light" w:hAnsi="Calibri Light" w:cs="Calibri Light"/>
                <w:sz w:val="20"/>
                <w:szCs w:val="20"/>
              </w:rPr>
              <w:softHyphen/>
              <w:t xml:space="preserve">jąca występowanie określonej instytucji w bazie </w:t>
            </w:r>
            <w:proofErr w:type="spellStart"/>
            <w:r w:rsidRPr="00FF24C0">
              <w:rPr>
                <w:rFonts w:ascii="Calibri Light" w:hAnsi="Calibri Light" w:cs="Calibri Light"/>
                <w:sz w:val="20"/>
                <w:szCs w:val="20"/>
              </w:rPr>
              <w:t>EGiB</w:t>
            </w:r>
            <w:proofErr w:type="spellEnd"/>
          </w:p>
        </w:tc>
        <w:tc>
          <w:tcPr>
            <w:tcW w:w="3827" w:type="dxa"/>
            <w:shd w:val="clear" w:color="auto" w:fill="auto"/>
            <w:vAlign w:val="center"/>
          </w:tcPr>
          <w:p w14:paraId="68C29FD3"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sz w:val="20"/>
                <w:szCs w:val="20"/>
              </w:rPr>
              <w:t>Uprawniony użytkownik (ko</w:t>
            </w:r>
            <w:r w:rsidRPr="00FF24C0">
              <w:rPr>
                <w:rFonts w:ascii="Calibri Light" w:hAnsi="Calibri Light" w:cs="Calibri Light"/>
                <w:sz w:val="20"/>
                <w:szCs w:val="20"/>
              </w:rPr>
              <w:softHyphen/>
              <w:t>mornik) podaje w wywo</w:t>
            </w:r>
            <w:r w:rsidRPr="00FF24C0">
              <w:rPr>
                <w:rFonts w:ascii="Calibri Light" w:hAnsi="Calibri Light" w:cs="Calibri Light"/>
                <w:sz w:val="20"/>
                <w:szCs w:val="20"/>
              </w:rPr>
              <w:softHyphen/>
              <w:t xml:space="preserve">łanym oknie dane dotyczące instytucji (np. nazwa, NIP), a usługa sprawdza zawartość danych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 xml:space="preserve"> i zwrot</w:t>
            </w:r>
            <w:r w:rsidRPr="00FF24C0">
              <w:rPr>
                <w:rFonts w:ascii="Calibri Light" w:hAnsi="Calibri Light" w:cs="Calibri Light"/>
                <w:sz w:val="20"/>
                <w:szCs w:val="20"/>
              </w:rPr>
              <w:softHyphen/>
              <w:t xml:space="preserve">nie informuje, czy instytucja o wskazanych danych występuje lub nie występuje w bazie </w:t>
            </w:r>
            <w:proofErr w:type="spellStart"/>
            <w:r w:rsidRPr="00FF24C0">
              <w:rPr>
                <w:rFonts w:ascii="Calibri Light" w:hAnsi="Calibri Light" w:cs="Calibri Light"/>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0D7A49E2"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2771099E" w14:textId="77777777" w:rsidR="00F42493" w:rsidRPr="00FF24C0" w:rsidRDefault="00F42493" w:rsidP="00F42493">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368AB3D0"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sz w:val="20"/>
                <w:szCs w:val="20"/>
              </w:rPr>
              <w:t>niepubliczne</w:t>
            </w:r>
          </w:p>
        </w:tc>
      </w:tr>
    </w:tbl>
    <w:p w14:paraId="46701969" w14:textId="77777777" w:rsidR="00F42493" w:rsidRPr="00FF24C0" w:rsidRDefault="00F42493" w:rsidP="00F42493">
      <w:pPr>
        <w:pStyle w:val="Legenda"/>
        <w:rPr>
          <w:rStyle w:val="StylCambriaPogrubienie"/>
          <w:rFonts w:ascii="Calibri Light" w:hAnsi="Calibri Light" w:cs="Calibri Light"/>
          <w:b/>
          <w:bCs/>
          <w:sz w:val="24"/>
          <w:szCs w:val="24"/>
        </w:rPr>
      </w:pPr>
    </w:p>
    <w:p w14:paraId="558BBEB1" w14:textId="77777777" w:rsidR="00F42493" w:rsidRPr="00571C8A" w:rsidRDefault="002752B8" w:rsidP="00252071">
      <w:pPr>
        <w:pStyle w:val="Legenda"/>
        <w:ind w:left="426"/>
        <w:jc w:val="both"/>
        <w:rPr>
          <w:rStyle w:val="StylCambriaPogrubienie"/>
          <w:rFonts w:ascii="Calibri Light" w:hAnsi="Calibri Light" w:cs="Calibri Light"/>
          <w:b/>
          <w:bCs/>
          <w:sz w:val="22"/>
          <w:szCs w:val="22"/>
        </w:rPr>
      </w:pPr>
      <w:r w:rsidRPr="00571C8A">
        <w:rPr>
          <w:rStyle w:val="StylCambriaPogrubienie"/>
          <w:rFonts w:ascii="Calibri Light" w:hAnsi="Calibri Light" w:cs="Calibri Light"/>
          <w:b/>
          <w:sz w:val="22"/>
          <w:szCs w:val="22"/>
        </w:rPr>
        <w:t xml:space="preserve">4.4.4 </w:t>
      </w:r>
      <w:r w:rsidR="00F42493" w:rsidRPr="00571C8A">
        <w:rPr>
          <w:rStyle w:val="StylCambriaPogrubienie"/>
          <w:rFonts w:ascii="Calibri Light" w:hAnsi="Calibri Light" w:cs="Calibri Light"/>
          <w:b/>
          <w:sz w:val="22"/>
          <w:szCs w:val="22"/>
        </w:rPr>
        <w:t>Zestaw e-usług związany</w:t>
      </w:r>
      <w:r w:rsidR="00FA0436" w:rsidRPr="00571C8A">
        <w:rPr>
          <w:rStyle w:val="StylCambriaPogrubienie"/>
          <w:rFonts w:ascii="Calibri Light" w:hAnsi="Calibri Light" w:cs="Calibri Light"/>
          <w:b/>
          <w:sz w:val="22"/>
          <w:szCs w:val="22"/>
        </w:rPr>
        <w:t>ch</w:t>
      </w:r>
      <w:r w:rsidR="00F42493" w:rsidRPr="00571C8A">
        <w:rPr>
          <w:rStyle w:val="StylCambriaPogrubienie"/>
          <w:rFonts w:ascii="Calibri Light" w:hAnsi="Calibri Light" w:cs="Calibri Light"/>
          <w:b/>
          <w:sz w:val="22"/>
          <w:szCs w:val="22"/>
        </w:rPr>
        <w:t xml:space="preserve"> z procesem pozyskiwania atrybutów i </w:t>
      </w:r>
      <w:proofErr w:type="spellStart"/>
      <w:r w:rsidR="00F42493" w:rsidRPr="00571C8A">
        <w:rPr>
          <w:rStyle w:val="StylCambriaPogrubienie"/>
          <w:rFonts w:ascii="Calibri Light" w:hAnsi="Calibri Light" w:cs="Calibri Light"/>
          <w:b/>
          <w:sz w:val="22"/>
          <w:szCs w:val="22"/>
        </w:rPr>
        <w:t>geokodowaniem</w:t>
      </w:r>
      <w:proofErr w:type="spellEnd"/>
      <w:r w:rsidR="00F42493" w:rsidRPr="00571C8A">
        <w:rPr>
          <w:rStyle w:val="StylCambriaPogrubienie"/>
          <w:rFonts w:ascii="Calibri Light" w:hAnsi="Calibri Light" w:cs="Calibri Light"/>
          <w:b/>
          <w:sz w:val="22"/>
          <w:szCs w:val="22"/>
        </w:rPr>
        <w:t xml:space="preserve"> obiektów zgromadzonych w bazach danych przez administrację publiczną i uprawnionych użytkowników (jednostki, organizacje, gminy, i </w:t>
      </w:r>
      <w:r w:rsidR="00252071" w:rsidRPr="00571C8A">
        <w:rPr>
          <w:rStyle w:val="StylCambriaPogrubienie"/>
          <w:rFonts w:ascii="Calibri Light" w:hAnsi="Calibri Light" w:cs="Calibri Light"/>
          <w:b/>
          <w:sz w:val="22"/>
          <w:szCs w:val="22"/>
        </w:rPr>
        <w:t>powiaty) w powiecie pińczowskim:</w:t>
      </w:r>
    </w:p>
    <w:p w14:paraId="6D1F6C35" w14:textId="77777777" w:rsidR="00F42493" w:rsidRPr="00FF24C0" w:rsidRDefault="00F42493" w:rsidP="00F42493">
      <w:pPr>
        <w:rPr>
          <w:rFonts w:ascii="Calibri Light" w:hAnsi="Calibri Light" w:cs="Calibri Light"/>
        </w:rPr>
      </w:pPr>
    </w:p>
    <w:tbl>
      <w:tblPr>
        <w:tblW w:w="9470"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
        <w:gridCol w:w="1838"/>
        <w:gridCol w:w="3827"/>
        <w:gridCol w:w="1134"/>
        <w:gridCol w:w="851"/>
        <w:gridCol w:w="1276"/>
      </w:tblGrid>
      <w:tr w:rsidR="00F42493" w:rsidRPr="00FF24C0" w14:paraId="62FD4484" w14:textId="77777777" w:rsidTr="00DF6FBE">
        <w:tc>
          <w:tcPr>
            <w:tcW w:w="544" w:type="dxa"/>
            <w:shd w:val="clear" w:color="auto" w:fill="D9D9D9"/>
            <w:vAlign w:val="center"/>
          </w:tcPr>
          <w:p w14:paraId="69871A46"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Nr</w:t>
            </w:r>
          </w:p>
        </w:tc>
        <w:tc>
          <w:tcPr>
            <w:tcW w:w="1838" w:type="dxa"/>
            <w:shd w:val="clear" w:color="auto" w:fill="D9D9D9"/>
            <w:vAlign w:val="center"/>
          </w:tcPr>
          <w:p w14:paraId="7F07D45B"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Nazwa usługi</w:t>
            </w:r>
          </w:p>
        </w:tc>
        <w:tc>
          <w:tcPr>
            <w:tcW w:w="3827" w:type="dxa"/>
            <w:shd w:val="clear" w:color="auto" w:fill="D9D9D9"/>
            <w:vAlign w:val="center"/>
          </w:tcPr>
          <w:p w14:paraId="6A6A9A99"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Opis (proces biznesowy)</w:t>
            </w:r>
          </w:p>
        </w:tc>
        <w:tc>
          <w:tcPr>
            <w:tcW w:w="1134" w:type="dxa"/>
            <w:shd w:val="clear" w:color="auto" w:fill="D9D9D9"/>
            <w:vAlign w:val="center"/>
          </w:tcPr>
          <w:p w14:paraId="16B9BD05"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Stopień dojrzałości</w:t>
            </w:r>
          </w:p>
        </w:tc>
        <w:tc>
          <w:tcPr>
            <w:tcW w:w="851" w:type="dxa"/>
            <w:shd w:val="clear" w:color="auto" w:fill="D9D9D9"/>
            <w:vAlign w:val="center"/>
          </w:tcPr>
          <w:p w14:paraId="6E952FB2"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Rela</w:t>
            </w:r>
            <w:r w:rsidRPr="00FF24C0">
              <w:rPr>
                <w:rFonts w:ascii="Calibri Light" w:hAnsi="Calibri Light" w:cs="Calibri Light"/>
                <w:b/>
                <w:sz w:val="20"/>
                <w:szCs w:val="20"/>
              </w:rPr>
              <w:softHyphen/>
              <w:t>cja</w:t>
            </w:r>
          </w:p>
        </w:tc>
        <w:tc>
          <w:tcPr>
            <w:tcW w:w="1276" w:type="dxa"/>
            <w:shd w:val="clear" w:color="auto" w:fill="D9D9D9"/>
            <w:vAlign w:val="center"/>
          </w:tcPr>
          <w:p w14:paraId="6C53B96C"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b/>
                <w:sz w:val="20"/>
                <w:szCs w:val="20"/>
              </w:rPr>
              <w:t>Tryb</w:t>
            </w:r>
          </w:p>
        </w:tc>
      </w:tr>
      <w:tr w:rsidR="00F42493" w:rsidRPr="00FF24C0" w14:paraId="65B6F981" w14:textId="77777777" w:rsidTr="00DF6FBE">
        <w:trPr>
          <w:trHeight w:val="191"/>
        </w:trPr>
        <w:tc>
          <w:tcPr>
            <w:tcW w:w="544" w:type="dxa"/>
            <w:shd w:val="clear" w:color="auto" w:fill="D9D9D9"/>
            <w:vAlign w:val="center"/>
          </w:tcPr>
          <w:p w14:paraId="293A6587"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1</w:t>
            </w:r>
          </w:p>
        </w:tc>
        <w:tc>
          <w:tcPr>
            <w:tcW w:w="1838" w:type="dxa"/>
            <w:shd w:val="clear" w:color="auto" w:fill="D9D9D9"/>
            <w:vAlign w:val="center"/>
          </w:tcPr>
          <w:p w14:paraId="4055C343"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2</w:t>
            </w:r>
          </w:p>
        </w:tc>
        <w:tc>
          <w:tcPr>
            <w:tcW w:w="3827" w:type="dxa"/>
            <w:shd w:val="clear" w:color="auto" w:fill="D9D9D9"/>
            <w:vAlign w:val="center"/>
          </w:tcPr>
          <w:p w14:paraId="3530A54D"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3</w:t>
            </w:r>
          </w:p>
        </w:tc>
        <w:tc>
          <w:tcPr>
            <w:tcW w:w="1134" w:type="dxa"/>
            <w:shd w:val="clear" w:color="auto" w:fill="D9D9D9"/>
            <w:vAlign w:val="center"/>
          </w:tcPr>
          <w:p w14:paraId="26424B26"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4</w:t>
            </w:r>
          </w:p>
        </w:tc>
        <w:tc>
          <w:tcPr>
            <w:tcW w:w="851" w:type="dxa"/>
            <w:shd w:val="clear" w:color="auto" w:fill="D9D9D9"/>
            <w:vAlign w:val="center"/>
          </w:tcPr>
          <w:p w14:paraId="5849B1EB"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5</w:t>
            </w:r>
          </w:p>
        </w:tc>
        <w:tc>
          <w:tcPr>
            <w:tcW w:w="1276" w:type="dxa"/>
            <w:shd w:val="clear" w:color="auto" w:fill="D9D9D9"/>
            <w:vAlign w:val="center"/>
          </w:tcPr>
          <w:p w14:paraId="1E3B584B" w14:textId="77777777" w:rsidR="00F42493" w:rsidRPr="00FF24C0" w:rsidRDefault="00F42493" w:rsidP="00F42493">
            <w:pPr>
              <w:spacing w:line="240" w:lineRule="auto"/>
              <w:jc w:val="center"/>
              <w:rPr>
                <w:rFonts w:ascii="Calibri Light" w:hAnsi="Calibri Light" w:cs="Calibri Light"/>
                <w:i/>
                <w:sz w:val="20"/>
                <w:szCs w:val="20"/>
              </w:rPr>
            </w:pPr>
            <w:r w:rsidRPr="00FF24C0">
              <w:rPr>
                <w:rFonts w:ascii="Calibri Light" w:hAnsi="Calibri Light" w:cs="Calibri Light"/>
                <w:i/>
                <w:sz w:val="20"/>
                <w:szCs w:val="20"/>
              </w:rPr>
              <w:t>6</w:t>
            </w:r>
          </w:p>
        </w:tc>
      </w:tr>
      <w:tr w:rsidR="00F42493" w:rsidRPr="00FF24C0" w14:paraId="5B094B7C" w14:textId="77777777" w:rsidTr="00DF6FBE">
        <w:tc>
          <w:tcPr>
            <w:tcW w:w="544" w:type="dxa"/>
            <w:shd w:val="clear" w:color="auto" w:fill="auto"/>
            <w:vAlign w:val="center"/>
          </w:tcPr>
          <w:p w14:paraId="378EB5E9"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1</w:t>
            </w:r>
          </w:p>
        </w:tc>
        <w:tc>
          <w:tcPr>
            <w:tcW w:w="1838" w:type="dxa"/>
            <w:shd w:val="clear" w:color="auto" w:fill="auto"/>
            <w:vAlign w:val="center"/>
          </w:tcPr>
          <w:p w14:paraId="78E582A2" w14:textId="77777777" w:rsidR="00F42493" w:rsidRPr="00FF24C0" w:rsidRDefault="00571C8A" w:rsidP="00F42493">
            <w:pPr>
              <w:spacing w:line="240" w:lineRule="auto"/>
              <w:rPr>
                <w:rFonts w:ascii="Calibri Light" w:hAnsi="Calibri Light" w:cs="Calibri Light"/>
                <w:sz w:val="20"/>
                <w:szCs w:val="20"/>
              </w:rPr>
            </w:pPr>
            <w:r>
              <w:rPr>
                <w:rFonts w:ascii="Calibri Light" w:hAnsi="Calibri Light" w:cs="Calibri Light"/>
                <w:bCs/>
                <w:sz w:val="20"/>
                <w:szCs w:val="20"/>
              </w:rPr>
              <w:t>U</w:t>
            </w:r>
            <w:r w:rsidR="00F42493" w:rsidRPr="00FF24C0">
              <w:rPr>
                <w:rFonts w:ascii="Calibri Light" w:hAnsi="Calibri Light" w:cs="Calibri Light"/>
                <w:bCs/>
                <w:sz w:val="20"/>
                <w:szCs w:val="20"/>
              </w:rPr>
              <w:t xml:space="preserve">sługa pozyskiwania atrybutów obiektów bazy danych </w:t>
            </w:r>
            <w:proofErr w:type="spellStart"/>
            <w:r w:rsidR="00F42493" w:rsidRPr="00FF24C0">
              <w:rPr>
                <w:rFonts w:ascii="Calibri Light" w:hAnsi="Calibri Light" w:cs="Calibri Light"/>
                <w:bCs/>
                <w:sz w:val="20"/>
                <w:szCs w:val="20"/>
              </w:rPr>
              <w:t>EGiB</w:t>
            </w:r>
            <w:proofErr w:type="spellEnd"/>
          </w:p>
        </w:tc>
        <w:tc>
          <w:tcPr>
            <w:tcW w:w="3827" w:type="dxa"/>
            <w:shd w:val="clear" w:color="auto" w:fill="auto"/>
            <w:vAlign w:val="center"/>
          </w:tcPr>
          <w:p w14:paraId="17D17CA3"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 xml:space="preserve">Zalogowany użytkownik wskazuje na obrazie mapy działkę ewidencyjną, a usługa w oparciu o bazę danych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zwraca pełną informac</w:t>
            </w:r>
            <w:r w:rsidR="00252071">
              <w:rPr>
                <w:rFonts w:ascii="Calibri Light" w:hAnsi="Calibri Light" w:cs="Calibri Light"/>
                <w:bCs/>
                <w:sz w:val="20"/>
                <w:szCs w:val="20"/>
              </w:rPr>
              <w:t>ję o działce i budynkach wraz z </w:t>
            </w:r>
            <w:r w:rsidRPr="00FF24C0">
              <w:rPr>
                <w:rFonts w:ascii="Calibri Light" w:hAnsi="Calibri Light" w:cs="Calibri Light"/>
                <w:bCs/>
                <w:sz w:val="20"/>
                <w:szCs w:val="20"/>
              </w:rPr>
              <w:t>danymi podmiotowymi.</w:t>
            </w:r>
          </w:p>
        </w:tc>
        <w:tc>
          <w:tcPr>
            <w:tcW w:w="1134" w:type="dxa"/>
            <w:shd w:val="clear" w:color="auto" w:fill="auto"/>
            <w:vAlign w:val="center"/>
          </w:tcPr>
          <w:p w14:paraId="5AA72F63"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5AD1CF51"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3E0B34E9"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4EF9AA5B"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3D9ACADA" w14:textId="77777777" w:rsidTr="00DF6FBE">
        <w:tc>
          <w:tcPr>
            <w:tcW w:w="544" w:type="dxa"/>
            <w:shd w:val="clear" w:color="auto" w:fill="auto"/>
            <w:vAlign w:val="center"/>
          </w:tcPr>
          <w:p w14:paraId="0EA1B981"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lastRenderedPageBreak/>
              <w:t>2</w:t>
            </w:r>
          </w:p>
        </w:tc>
        <w:tc>
          <w:tcPr>
            <w:tcW w:w="1838" w:type="dxa"/>
            <w:shd w:val="clear" w:color="auto" w:fill="auto"/>
            <w:vAlign w:val="center"/>
          </w:tcPr>
          <w:p w14:paraId="6D563B17"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w:t>
            </w:r>
            <w:proofErr w:type="spellStart"/>
            <w:r w:rsidRPr="00FF24C0">
              <w:rPr>
                <w:rFonts w:ascii="Calibri Light" w:hAnsi="Calibri Light" w:cs="Calibri Light"/>
                <w:bCs/>
                <w:sz w:val="20"/>
                <w:szCs w:val="20"/>
              </w:rPr>
              <w:t>geokodowania</w:t>
            </w:r>
            <w:proofErr w:type="spellEnd"/>
            <w:r w:rsidRPr="00FF24C0">
              <w:rPr>
                <w:rFonts w:ascii="Calibri Light" w:hAnsi="Calibri Light" w:cs="Calibri Light"/>
                <w:bCs/>
                <w:sz w:val="20"/>
                <w:szCs w:val="20"/>
              </w:rPr>
              <w:t xml:space="preserve"> podmiotu ewidencyjnego</w:t>
            </w:r>
          </w:p>
          <w:p w14:paraId="2025C829" w14:textId="77777777" w:rsidR="00F42493" w:rsidRPr="00FF24C0" w:rsidRDefault="00F42493" w:rsidP="00F42493">
            <w:pPr>
              <w:spacing w:line="240" w:lineRule="auto"/>
              <w:rPr>
                <w:rFonts w:ascii="Calibri Light" w:hAnsi="Calibri Light" w:cs="Calibri Light"/>
                <w:sz w:val="20"/>
                <w:szCs w:val="20"/>
              </w:rPr>
            </w:pPr>
          </w:p>
        </w:tc>
        <w:tc>
          <w:tcPr>
            <w:tcW w:w="3827" w:type="dxa"/>
            <w:shd w:val="clear" w:color="auto" w:fill="auto"/>
            <w:vAlign w:val="center"/>
          </w:tcPr>
          <w:p w14:paraId="647C8876"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 xml:space="preserve">Zalogowany użytkownik w wywołanym oknie podaje dane dotyczące podmiotu ewidencyjnego, a usługa w oparciu o bazę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zwraca obraz graficzny działek należących do wybranego podmiotu ewidencyjnego</w:t>
            </w:r>
            <w:r w:rsidRPr="00FF24C0">
              <w:rPr>
                <w:rFonts w:ascii="Calibri Light" w:hAnsi="Calibri Light" w:cs="Calibri Light"/>
                <w:sz w:val="20"/>
                <w:szCs w:val="20"/>
              </w:rPr>
              <w:t>.</w:t>
            </w:r>
          </w:p>
        </w:tc>
        <w:tc>
          <w:tcPr>
            <w:tcW w:w="1134" w:type="dxa"/>
            <w:shd w:val="clear" w:color="auto" w:fill="auto"/>
            <w:vAlign w:val="center"/>
          </w:tcPr>
          <w:p w14:paraId="188C0038"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4DF126A8"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p w14:paraId="3764CB5B"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30DA311C"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42893D30" w14:textId="77777777" w:rsidTr="00DF6FBE">
        <w:tc>
          <w:tcPr>
            <w:tcW w:w="544" w:type="dxa"/>
            <w:shd w:val="clear" w:color="auto" w:fill="auto"/>
            <w:vAlign w:val="center"/>
          </w:tcPr>
          <w:p w14:paraId="7664D234"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3</w:t>
            </w:r>
          </w:p>
        </w:tc>
        <w:tc>
          <w:tcPr>
            <w:tcW w:w="1838" w:type="dxa"/>
            <w:shd w:val="clear" w:color="auto" w:fill="auto"/>
            <w:vAlign w:val="center"/>
          </w:tcPr>
          <w:p w14:paraId="14E0F9E6"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instytucji</w:t>
            </w:r>
          </w:p>
        </w:tc>
        <w:tc>
          <w:tcPr>
            <w:tcW w:w="3827" w:type="dxa"/>
            <w:shd w:val="clear" w:color="auto" w:fill="auto"/>
            <w:vAlign w:val="center"/>
          </w:tcPr>
          <w:p w14:paraId="15DF9A57"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instytucji,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sz w:val="20"/>
                <w:szCs w:val="20"/>
              </w:rPr>
              <w:t>.</w:t>
            </w:r>
          </w:p>
        </w:tc>
        <w:tc>
          <w:tcPr>
            <w:tcW w:w="1134" w:type="dxa"/>
            <w:shd w:val="clear" w:color="auto" w:fill="auto"/>
            <w:vAlign w:val="center"/>
          </w:tcPr>
          <w:p w14:paraId="3E30AE68"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6C9FAB76"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4481CC59"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2B75E865" w14:textId="77777777" w:rsidTr="00DF6FBE">
        <w:tc>
          <w:tcPr>
            <w:tcW w:w="544" w:type="dxa"/>
            <w:shd w:val="clear" w:color="auto" w:fill="auto"/>
            <w:vAlign w:val="center"/>
          </w:tcPr>
          <w:p w14:paraId="25FD1F86"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4</w:t>
            </w:r>
          </w:p>
        </w:tc>
        <w:tc>
          <w:tcPr>
            <w:tcW w:w="1838" w:type="dxa"/>
            <w:shd w:val="clear" w:color="auto" w:fill="auto"/>
            <w:vAlign w:val="center"/>
          </w:tcPr>
          <w:p w14:paraId="7AAF1D49"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 xml:space="preserve">Usługa udostępniania informacji dla gminy wg wskazanych osób fizycznych </w:t>
            </w:r>
          </w:p>
        </w:tc>
        <w:tc>
          <w:tcPr>
            <w:tcW w:w="3827" w:type="dxa"/>
            <w:shd w:val="clear" w:color="auto" w:fill="auto"/>
            <w:vAlign w:val="center"/>
          </w:tcPr>
          <w:p w14:paraId="2B036FE8"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niektóre dane osobowe, usługa pozwala zweryfikować te dane w oparciu o bazę opisową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i zwraca informacje z bazy opisowej </w:t>
            </w:r>
            <w:proofErr w:type="spellStart"/>
            <w:r w:rsidRPr="00FF24C0">
              <w:rPr>
                <w:rFonts w:ascii="Calibri Light" w:hAnsi="Calibri Light" w:cs="Calibri Light"/>
                <w:bCs/>
                <w:sz w:val="20"/>
                <w:szCs w:val="20"/>
              </w:rPr>
              <w:t>EGiB</w:t>
            </w:r>
            <w:proofErr w:type="spellEnd"/>
            <w:r w:rsidRPr="00FF24C0">
              <w:rPr>
                <w:rFonts w:ascii="Calibri Light" w:hAnsi="Calibri Light" w:cs="Calibri Light"/>
                <w:bCs/>
                <w:sz w:val="20"/>
                <w:szCs w:val="20"/>
              </w:rPr>
              <w:t xml:space="preserve">. </w:t>
            </w:r>
          </w:p>
        </w:tc>
        <w:tc>
          <w:tcPr>
            <w:tcW w:w="1134" w:type="dxa"/>
            <w:shd w:val="clear" w:color="auto" w:fill="auto"/>
            <w:vAlign w:val="center"/>
          </w:tcPr>
          <w:p w14:paraId="3DE8F0D2"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2C6B8474"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33C519A7"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14A93988" w14:textId="77777777" w:rsidTr="00DF6FBE">
        <w:tc>
          <w:tcPr>
            <w:tcW w:w="544" w:type="dxa"/>
            <w:shd w:val="clear" w:color="auto" w:fill="auto"/>
            <w:vAlign w:val="center"/>
          </w:tcPr>
          <w:p w14:paraId="65614487"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5</w:t>
            </w:r>
          </w:p>
        </w:tc>
        <w:tc>
          <w:tcPr>
            <w:tcW w:w="1838" w:type="dxa"/>
            <w:shd w:val="clear" w:color="auto" w:fill="auto"/>
            <w:vAlign w:val="center"/>
          </w:tcPr>
          <w:p w14:paraId="5F8EE714"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udostępniania informacji dla gminy wg wskazanych działek</w:t>
            </w:r>
          </w:p>
        </w:tc>
        <w:tc>
          <w:tcPr>
            <w:tcW w:w="3827" w:type="dxa"/>
            <w:shd w:val="clear" w:color="auto" w:fill="auto"/>
            <w:vAlign w:val="center"/>
          </w:tcPr>
          <w:p w14:paraId="0843C3A9" w14:textId="77777777" w:rsidR="00F42493" w:rsidRPr="00FF24C0" w:rsidRDefault="00F42493" w:rsidP="00252071">
            <w:pPr>
              <w:spacing w:line="240" w:lineRule="auto"/>
              <w:jc w:val="both"/>
              <w:rPr>
                <w:rFonts w:ascii="Calibri Light" w:hAnsi="Calibri Light" w:cs="Calibri Light"/>
                <w:sz w:val="20"/>
                <w:szCs w:val="20"/>
              </w:rPr>
            </w:pPr>
            <w:r w:rsidRPr="00FF24C0">
              <w:rPr>
                <w:rFonts w:ascii="Calibri Light" w:hAnsi="Calibri Light" w:cs="Calibri Light"/>
                <w:bCs/>
                <w:sz w:val="20"/>
                <w:szCs w:val="20"/>
              </w:rPr>
              <w:t>Uprawniony użytkownik (</w:t>
            </w:r>
            <w:proofErr w:type="spellStart"/>
            <w:r w:rsidRPr="00FF24C0">
              <w:rPr>
                <w:rFonts w:ascii="Calibri Light" w:hAnsi="Calibri Light" w:cs="Calibri Light"/>
                <w:bCs/>
                <w:sz w:val="20"/>
                <w:szCs w:val="20"/>
              </w:rPr>
              <w:t>jst</w:t>
            </w:r>
            <w:proofErr w:type="spellEnd"/>
            <w:r w:rsidRPr="00FF24C0">
              <w:rPr>
                <w:rFonts w:ascii="Calibri Light" w:hAnsi="Calibri Light" w:cs="Calibri Light"/>
                <w:bCs/>
                <w:sz w:val="20"/>
                <w:szCs w:val="20"/>
              </w:rPr>
              <w:t xml:space="preserve">) podaje identyfikatory działek ewidencyjnych, a usługa zwraca informacje o działkach. </w:t>
            </w:r>
          </w:p>
        </w:tc>
        <w:tc>
          <w:tcPr>
            <w:tcW w:w="1134" w:type="dxa"/>
            <w:shd w:val="clear" w:color="auto" w:fill="auto"/>
            <w:vAlign w:val="center"/>
          </w:tcPr>
          <w:p w14:paraId="2AB5D242"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1C4FF9BB"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A2A</w:t>
            </w:r>
          </w:p>
        </w:tc>
        <w:tc>
          <w:tcPr>
            <w:tcW w:w="1276" w:type="dxa"/>
            <w:shd w:val="clear" w:color="auto" w:fill="auto"/>
            <w:vAlign w:val="center"/>
          </w:tcPr>
          <w:p w14:paraId="432C46E9"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F42493" w:rsidRPr="00FF24C0" w14:paraId="6C271459" w14:textId="77777777" w:rsidTr="00DF6FBE">
        <w:tc>
          <w:tcPr>
            <w:tcW w:w="544" w:type="dxa"/>
            <w:shd w:val="clear" w:color="auto" w:fill="auto"/>
            <w:vAlign w:val="center"/>
          </w:tcPr>
          <w:p w14:paraId="3B10C490" w14:textId="77777777" w:rsidR="00F42493" w:rsidRPr="00FF24C0" w:rsidRDefault="00F42493" w:rsidP="00F42493">
            <w:pPr>
              <w:suppressAutoHyphens/>
              <w:snapToGrid w:val="0"/>
              <w:spacing w:line="240" w:lineRule="auto"/>
              <w:rPr>
                <w:rFonts w:ascii="Calibri Light" w:hAnsi="Calibri Light" w:cs="Calibri Light"/>
                <w:sz w:val="20"/>
                <w:szCs w:val="20"/>
              </w:rPr>
            </w:pPr>
            <w:r w:rsidRPr="00FF24C0">
              <w:rPr>
                <w:rFonts w:ascii="Calibri Light" w:hAnsi="Calibri Light" w:cs="Calibri Light"/>
                <w:sz w:val="20"/>
                <w:szCs w:val="20"/>
              </w:rPr>
              <w:t>6</w:t>
            </w:r>
          </w:p>
        </w:tc>
        <w:tc>
          <w:tcPr>
            <w:tcW w:w="1838" w:type="dxa"/>
            <w:shd w:val="clear" w:color="auto" w:fill="auto"/>
            <w:vAlign w:val="center"/>
          </w:tcPr>
          <w:p w14:paraId="0D519DF5" w14:textId="77777777" w:rsidR="00F42493" w:rsidRPr="00FF24C0" w:rsidRDefault="00F42493" w:rsidP="00F42493">
            <w:pPr>
              <w:spacing w:line="240" w:lineRule="auto"/>
              <w:rPr>
                <w:rFonts w:ascii="Calibri Light" w:hAnsi="Calibri Light" w:cs="Calibri Light"/>
                <w:sz w:val="20"/>
                <w:szCs w:val="20"/>
              </w:rPr>
            </w:pPr>
            <w:r w:rsidRPr="00FF24C0">
              <w:rPr>
                <w:rFonts w:ascii="Calibri Light" w:hAnsi="Calibri Light" w:cs="Calibri Light"/>
                <w:bCs/>
                <w:sz w:val="20"/>
                <w:szCs w:val="20"/>
              </w:rPr>
              <w:t>Usługa pozyskiwania atrybutów obiektów bazy danych BDSOG</w:t>
            </w:r>
          </w:p>
        </w:tc>
        <w:tc>
          <w:tcPr>
            <w:tcW w:w="3827" w:type="dxa"/>
            <w:shd w:val="clear" w:color="auto" w:fill="auto"/>
            <w:vAlign w:val="center"/>
          </w:tcPr>
          <w:p w14:paraId="0F258B16" w14:textId="77777777" w:rsidR="00F42493" w:rsidRPr="00A7565A" w:rsidRDefault="00F42493" w:rsidP="009D66AE">
            <w:pPr>
              <w:spacing w:line="240" w:lineRule="auto"/>
              <w:jc w:val="both"/>
              <w:rPr>
                <w:rFonts w:ascii="Calibri Light" w:hAnsi="Calibri Light" w:cs="Calibri Light"/>
                <w:sz w:val="20"/>
                <w:szCs w:val="20"/>
              </w:rPr>
            </w:pPr>
            <w:r w:rsidRPr="00A7565A">
              <w:rPr>
                <w:rFonts w:ascii="Calibri Light" w:hAnsi="Calibri Light" w:cs="Calibri Light"/>
                <w:bCs/>
                <w:sz w:val="20"/>
                <w:szCs w:val="20"/>
              </w:rPr>
              <w:t>Zalogowany użytkownik wskazuje na obrazie mapie punkt osn</w:t>
            </w:r>
            <w:r w:rsidR="009D66AE">
              <w:rPr>
                <w:rFonts w:ascii="Calibri Light" w:hAnsi="Calibri Light" w:cs="Calibri Light"/>
                <w:bCs/>
                <w:sz w:val="20"/>
                <w:szCs w:val="20"/>
              </w:rPr>
              <w:t>owy, a usługa w oparciu o </w:t>
            </w:r>
            <w:r w:rsidRPr="00A7565A">
              <w:rPr>
                <w:rFonts w:ascii="Calibri Light" w:hAnsi="Calibri Light" w:cs="Calibri Light"/>
                <w:bCs/>
                <w:sz w:val="20"/>
                <w:szCs w:val="20"/>
              </w:rPr>
              <w:t>bazę danych BDSOG zwraca pełną informację o obiekcie wraz z opisem topograficznym.</w:t>
            </w:r>
          </w:p>
        </w:tc>
        <w:tc>
          <w:tcPr>
            <w:tcW w:w="1134" w:type="dxa"/>
            <w:shd w:val="clear" w:color="auto" w:fill="auto"/>
            <w:vAlign w:val="center"/>
          </w:tcPr>
          <w:p w14:paraId="2E557E9F"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3</w:t>
            </w:r>
          </w:p>
        </w:tc>
        <w:tc>
          <w:tcPr>
            <w:tcW w:w="851" w:type="dxa"/>
            <w:shd w:val="clear" w:color="auto" w:fill="auto"/>
            <w:vAlign w:val="center"/>
          </w:tcPr>
          <w:p w14:paraId="20E75302"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A2B</w:t>
            </w:r>
          </w:p>
        </w:tc>
        <w:tc>
          <w:tcPr>
            <w:tcW w:w="1276" w:type="dxa"/>
            <w:shd w:val="clear" w:color="auto" w:fill="auto"/>
            <w:vAlign w:val="center"/>
          </w:tcPr>
          <w:p w14:paraId="656844DF" w14:textId="77777777" w:rsidR="00F42493" w:rsidRPr="00FF24C0" w:rsidRDefault="00F42493" w:rsidP="002752B8">
            <w:pPr>
              <w:spacing w:line="240" w:lineRule="auto"/>
              <w:jc w:val="center"/>
              <w:rPr>
                <w:rFonts w:ascii="Calibri Light" w:hAnsi="Calibri Light" w:cs="Calibri Light"/>
                <w:sz w:val="20"/>
                <w:szCs w:val="20"/>
              </w:rPr>
            </w:pPr>
            <w:r w:rsidRPr="00FF24C0">
              <w:rPr>
                <w:rFonts w:ascii="Calibri Light" w:hAnsi="Calibri Light" w:cs="Calibri Light"/>
                <w:sz w:val="20"/>
                <w:szCs w:val="20"/>
              </w:rPr>
              <w:t>niepubli</w:t>
            </w:r>
            <w:r w:rsidRPr="00FF24C0">
              <w:rPr>
                <w:rFonts w:ascii="Calibri Light" w:hAnsi="Calibri Light" w:cs="Calibri Light"/>
                <w:sz w:val="20"/>
                <w:szCs w:val="20"/>
              </w:rPr>
              <w:softHyphen/>
              <w:t>czny</w:t>
            </w:r>
          </w:p>
        </w:tc>
      </w:tr>
      <w:tr w:rsidR="007431C8" w:rsidRPr="00FF24C0" w14:paraId="30BBAC67" w14:textId="77777777" w:rsidTr="00DF6FBE">
        <w:tc>
          <w:tcPr>
            <w:tcW w:w="544" w:type="dxa"/>
            <w:shd w:val="clear" w:color="auto" w:fill="auto"/>
            <w:vAlign w:val="center"/>
          </w:tcPr>
          <w:p w14:paraId="13EE91EA" w14:textId="43DAB577" w:rsidR="007431C8" w:rsidRPr="00FF24C0" w:rsidRDefault="007431C8" w:rsidP="007431C8">
            <w:pPr>
              <w:suppressAutoHyphens/>
              <w:snapToGrid w:val="0"/>
              <w:spacing w:line="240" w:lineRule="auto"/>
              <w:rPr>
                <w:rFonts w:ascii="Calibri Light" w:hAnsi="Calibri Light" w:cs="Calibri Light"/>
                <w:sz w:val="20"/>
                <w:szCs w:val="20"/>
              </w:rPr>
            </w:pPr>
            <w:r>
              <w:rPr>
                <w:rFonts w:ascii="Calibri Light" w:hAnsi="Calibri Light" w:cs="Calibri Light"/>
                <w:sz w:val="20"/>
                <w:szCs w:val="20"/>
              </w:rPr>
              <w:t>7</w:t>
            </w:r>
          </w:p>
        </w:tc>
        <w:tc>
          <w:tcPr>
            <w:tcW w:w="1838" w:type="dxa"/>
            <w:shd w:val="clear" w:color="auto" w:fill="auto"/>
            <w:vAlign w:val="center"/>
          </w:tcPr>
          <w:p w14:paraId="42606831" w14:textId="37ED1CAC" w:rsidR="007431C8" w:rsidRPr="00BE5296" w:rsidRDefault="007431C8" w:rsidP="007431C8">
            <w:pPr>
              <w:spacing w:line="240" w:lineRule="auto"/>
              <w:rPr>
                <w:rFonts w:ascii="Calibri Light" w:hAnsi="Calibri Light" w:cs="Calibri Light"/>
                <w:bCs/>
                <w:sz w:val="20"/>
                <w:szCs w:val="20"/>
              </w:rPr>
            </w:pPr>
            <w:r w:rsidRPr="00BE5296">
              <w:rPr>
                <w:rFonts w:ascii="Calibri Light" w:hAnsi="Calibri Light" w:cs="Calibri Light"/>
                <w:bCs/>
                <w:sz w:val="20"/>
                <w:szCs w:val="20"/>
              </w:rPr>
              <w:t xml:space="preserve">Usługa </w:t>
            </w:r>
            <w:proofErr w:type="spellStart"/>
            <w:r w:rsidRPr="00BE5296">
              <w:rPr>
                <w:rFonts w:ascii="Calibri Light" w:hAnsi="Calibri Light" w:cs="Calibri Light"/>
                <w:bCs/>
                <w:sz w:val="20"/>
                <w:szCs w:val="20"/>
              </w:rPr>
              <w:t>geokodowania</w:t>
            </w:r>
            <w:proofErr w:type="spellEnd"/>
            <w:r w:rsidRPr="00BE5296">
              <w:rPr>
                <w:rFonts w:ascii="Calibri Light" w:hAnsi="Calibri Light" w:cs="Calibri Light"/>
                <w:bCs/>
                <w:sz w:val="20"/>
                <w:szCs w:val="20"/>
              </w:rPr>
              <w:t xml:space="preserve"> numeru osnowy geodezyjnej </w:t>
            </w:r>
          </w:p>
        </w:tc>
        <w:tc>
          <w:tcPr>
            <w:tcW w:w="3827" w:type="dxa"/>
            <w:shd w:val="clear" w:color="auto" w:fill="auto"/>
            <w:vAlign w:val="center"/>
          </w:tcPr>
          <w:p w14:paraId="078A03C2" w14:textId="1E71D0BF" w:rsidR="007431C8" w:rsidRPr="00BE5296" w:rsidRDefault="007431C8" w:rsidP="007431C8">
            <w:pPr>
              <w:spacing w:line="240" w:lineRule="auto"/>
              <w:jc w:val="both"/>
              <w:rPr>
                <w:rFonts w:ascii="Calibri Light" w:hAnsi="Calibri Light" w:cs="Calibri Light"/>
                <w:bCs/>
                <w:sz w:val="20"/>
                <w:szCs w:val="20"/>
              </w:rPr>
            </w:pPr>
            <w:r w:rsidRPr="00BE5296">
              <w:rPr>
                <w:rFonts w:ascii="Calibri Light" w:hAnsi="Calibri Light" w:cs="Calibri Light"/>
                <w:bCs/>
                <w:sz w:val="20"/>
                <w:szCs w:val="20"/>
              </w:rPr>
              <w:t>Zalogowany użytkownik w wywołanym oknie podaje numer punktu osnowy geodezyjnej, a usługa w oparciu o bazę BDOG zwraca obraz graficzny mapy wraz z zaznaczonym markerem punktem osnowy.</w:t>
            </w:r>
          </w:p>
        </w:tc>
        <w:tc>
          <w:tcPr>
            <w:tcW w:w="1134" w:type="dxa"/>
            <w:shd w:val="clear" w:color="auto" w:fill="auto"/>
            <w:vAlign w:val="center"/>
          </w:tcPr>
          <w:p w14:paraId="54BEE8CA" w14:textId="0F61F632" w:rsidR="007431C8" w:rsidRPr="00BE5296" w:rsidRDefault="007431C8" w:rsidP="007431C8">
            <w:pPr>
              <w:spacing w:line="240" w:lineRule="auto"/>
              <w:jc w:val="center"/>
              <w:rPr>
                <w:rFonts w:ascii="Calibri Light" w:hAnsi="Calibri Light" w:cs="Calibri Light"/>
                <w:sz w:val="20"/>
                <w:szCs w:val="20"/>
              </w:rPr>
            </w:pPr>
            <w:r w:rsidRPr="00BE5296">
              <w:rPr>
                <w:rFonts w:ascii="Calibri Light" w:hAnsi="Calibri Light" w:cs="Calibri Light"/>
                <w:sz w:val="20"/>
                <w:szCs w:val="20"/>
              </w:rPr>
              <w:t>3</w:t>
            </w:r>
          </w:p>
        </w:tc>
        <w:tc>
          <w:tcPr>
            <w:tcW w:w="851" w:type="dxa"/>
            <w:shd w:val="clear" w:color="auto" w:fill="auto"/>
            <w:vAlign w:val="center"/>
          </w:tcPr>
          <w:p w14:paraId="3AF579E1" w14:textId="3C2EA897" w:rsidR="007431C8" w:rsidRPr="00BE5296" w:rsidRDefault="007431C8" w:rsidP="007431C8">
            <w:pPr>
              <w:spacing w:line="240" w:lineRule="auto"/>
              <w:jc w:val="center"/>
              <w:rPr>
                <w:rFonts w:ascii="Calibri Light" w:hAnsi="Calibri Light" w:cs="Calibri Light"/>
                <w:sz w:val="20"/>
                <w:szCs w:val="20"/>
              </w:rPr>
            </w:pPr>
            <w:r w:rsidRPr="00BE5296">
              <w:rPr>
                <w:rFonts w:ascii="Calibri Light" w:hAnsi="Calibri Light" w:cs="Calibri Light"/>
                <w:sz w:val="20"/>
                <w:szCs w:val="20"/>
              </w:rPr>
              <w:t>A2B</w:t>
            </w:r>
          </w:p>
        </w:tc>
        <w:tc>
          <w:tcPr>
            <w:tcW w:w="1276" w:type="dxa"/>
            <w:shd w:val="clear" w:color="auto" w:fill="auto"/>
            <w:vAlign w:val="center"/>
          </w:tcPr>
          <w:p w14:paraId="7651872C" w14:textId="4763263B" w:rsidR="007431C8" w:rsidRPr="00BE5296" w:rsidRDefault="007431C8" w:rsidP="007431C8">
            <w:pPr>
              <w:spacing w:line="240" w:lineRule="auto"/>
              <w:jc w:val="center"/>
              <w:rPr>
                <w:rFonts w:ascii="Calibri Light" w:hAnsi="Calibri Light" w:cs="Calibri Light"/>
                <w:sz w:val="20"/>
                <w:szCs w:val="20"/>
              </w:rPr>
            </w:pPr>
            <w:r w:rsidRPr="00BE5296">
              <w:rPr>
                <w:rFonts w:ascii="Calibri Light" w:hAnsi="Calibri Light" w:cs="Calibri Light"/>
                <w:sz w:val="20"/>
                <w:szCs w:val="20"/>
              </w:rPr>
              <w:t>niepubli</w:t>
            </w:r>
            <w:r w:rsidRPr="00BE5296">
              <w:rPr>
                <w:rFonts w:ascii="Calibri Light" w:hAnsi="Calibri Light" w:cs="Calibri Light"/>
                <w:sz w:val="20"/>
                <w:szCs w:val="20"/>
              </w:rPr>
              <w:softHyphen/>
              <w:t>czny</w:t>
            </w:r>
          </w:p>
        </w:tc>
      </w:tr>
    </w:tbl>
    <w:p w14:paraId="32448568" w14:textId="77777777" w:rsidR="009A35DF" w:rsidRDefault="009A35DF">
      <w:pPr>
        <w:rPr>
          <w:rFonts w:ascii="Calibri Light" w:hAnsi="Calibri Light" w:cs="Calibri Light"/>
        </w:rPr>
      </w:pPr>
    </w:p>
    <w:p w14:paraId="09BEAFFD" w14:textId="77777777" w:rsidR="00D22739" w:rsidRPr="00D22739" w:rsidRDefault="009B07C5" w:rsidP="00B913D7">
      <w:pPr>
        <w:pStyle w:val="Nagwek2"/>
      </w:pPr>
      <w:bookmarkStart w:id="10" w:name="_Toc59520976"/>
      <w:r>
        <w:t>Szczegółowy wykaz e-u</w:t>
      </w:r>
      <w:r w:rsidR="00CE2748">
        <w:t>sług</w:t>
      </w:r>
      <w:bookmarkEnd w:id="10"/>
    </w:p>
    <w:p w14:paraId="73724224" w14:textId="77777777" w:rsidR="00FE273C" w:rsidRPr="00D22739" w:rsidRDefault="00FE273C" w:rsidP="00D22739">
      <w:pPr>
        <w:spacing w:after="120"/>
        <w:rPr>
          <w:rFonts w:ascii="Calibri Light" w:hAnsi="Calibri Light" w:cs="Calibri Light"/>
        </w:rPr>
      </w:pPr>
      <w:r w:rsidRPr="00D22739">
        <w:rPr>
          <w:rFonts w:ascii="Calibri Light" w:hAnsi="Calibri Light" w:cs="Calibri Light"/>
        </w:rPr>
        <w:t>Zamawiający, działając z upoważnienia powiatów buskie</w:t>
      </w:r>
      <w:r w:rsidR="00762FEC" w:rsidRPr="00D22739">
        <w:rPr>
          <w:rFonts w:ascii="Calibri Light" w:hAnsi="Calibri Light" w:cs="Calibri Light"/>
        </w:rPr>
        <w:t xml:space="preserve">go, kieleckiego i pińczowskiego, </w:t>
      </w:r>
      <w:r w:rsidRPr="00D22739">
        <w:rPr>
          <w:rFonts w:ascii="Calibri Light" w:hAnsi="Calibri Light" w:cs="Calibri Light"/>
        </w:rPr>
        <w:t xml:space="preserve">określił w poniższej </w:t>
      </w:r>
      <w:r w:rsidR="00762FEC" w:rsidRPr="00D22739">
        <w:rPr>
          <w:rFonts w:ascii="Calibri Light" w:hAnsi="Calibri Light" w:cs="Calibri Light"/>
        </w:rPr>
        <w:t xml:space="preserve">zbiorczej </w:t>
      </w:r>
      <w:r w:rsidRPr="00D22739">
        <w:rPr>
          <w:rFonts w:ascii="Calibri Light" w:hAnsi="Calibri Light" w:cs="Calibri Light"/>
        </w:rPr>
        <w:t xml:space="preserve">tabeli zakres e-usług </w:t>
      </w:r>
      <w:r w:rsidR="00CE2748" w:rsidRPr="00571C8A">
        <w:rPr>
          <w:rFonts w:ascii="Calibri Light" w:hAnsi="Calibri Light" w:cs="Calibri Light"/>
        </w:rPr>
        <w:t xml:space="preserve">do dostawy i uruchomienia, o których mowa w </w:t>
      </w:r>
      <w:r w:rsidR="0067475E" w:rsidRPr="00571C8A">
        <w:rPr>
          <w:rFonts w:ascii="Calibri Light" w:hAnsi="Calibri Light" w:cs="Calibri Light"/>
        </w:rPr>
        <w:t>Rozdziale III ust. 1</w:t>
      </w:r>
      <w:r w:rsidR="009D66AE" w:rsidRPr="00571C8A">
        <w:rPr>
          <w:rFonts w:ascii="Calibri Light" w:hAnsi="Calibri Light" w:cs="Calibri Light"/>
        </w:rPr>
        <w:t>.</w:t>
      </w:r>
    </w:p>
    <w:p w14:paraId="016058FE" w14:textId="77777777" w:rsidR="00FC594A" w:rsidRPr="00762FEC" w:rsidRDefault="00FC594A" w:rsidP="00FC594A">
      <w:pPr>
        <w:pStyle w:val="Akapitzlist"/>
        <w:spacing w:after="120"/>
        <w:contextualSpacing w:val="0"/>
        <w:rPr>
          <w:rFonts w:ascii="Calibri Light" w:hAnsi="Calibri Light" w:cs="Calibri Light"/>
        </w:rPr>
      </w:pPr>
    </w:p>
    <w:p w14:paraId="6842A9C4" w14:textId="77777777" w:rsidR="00FE273C" w:rsidRPr="004C3610" w:rsidRDefault="00FE273C" w:rsidP="00FE273C">
      <w:pPr>
        <w:ind w:left="360"/>
        <w:rPr>
          <w:rFonts w:ascii="Calibri Light" w:hAnsi="Calibri Light" w:cs="Calibri Light"/>
          <w:b/>
          <w:u w:val="single"/>
        </w:rPr>
      </w:pPr>
      <w:r w:rsidRPr="004C3610">
        <w:rPr>
          <w:rFonts w:ascii="Calibri Light" w:hAnsi="Calibri Light" w:cs="Calibri Light"/>
          <w:b/>
          <w:u w:val="single"/>
        </w:rPr>
        <w:t>Legenda:</w:t>
      </w:r>
    </w:p>
    <w:p w14:paraId="6077A576" w14:textId="77777777" w:rsidR="00FE273C" w:rsidRPr="004C3610" w:rsidRDefault="00FE273C" w:rsidP="00FE273C">
      <w:pPr>
        <w:tabs>
          <w:tab w:val="left" w:pos="6096"/>
        </w:tabs>
        <w:spacing w:before="120" w:after="120" w:line="240" w:lineRule="auto"/>
        <w:ind w:left="357"/>
        <w:rPr>
          <w:rFonts w:ascii="Calibri Light" w:hAnsi="Calibri Light" w:cs="Calibri Light"/>
          <w:u w:val="single"/>
        </w:rPr>
      </w:pPr>
      <w:r w:rsidRPr="004C3610">
        <w:rPr>
          <w:rFonts w:ascii="Calibri Light" w:hAnsi="Calibri Light" w:cs="Calibri Light"/>
          <w:u w:val="single"/>
        </w:rPr>
        <w:t>Znaki w kolumnach opisujących wdrożenie e-usług:</w:t>
      </w:r>
      <w:r w:rsidRPr="004C3610">
        <w:rPr>
          <w:rFonts w:ascii="Calibri Light" w:hAnsi="Calibri Light" w:cs="Calibri Light"/>
        </w:rPr>
        <w:tab/>
      </w:r>
    </w:p>
    <w:p w14:paraId="03141F58" w14:textId="77777777" w:rsidR="00BE5296" w:rsidRPr="00C01271" w:rsidRDefault="00BE5296" w:rsidP="00BE5296">
      <w:pPr>
        <w:tabs>
          <w:tab w:val="right" w:pos="6521"/>
          <w:tab w:val="left" w:pos="6663"/>
        </w:tabs>
        <w:spacing w:before="120" w:after="120"/>
        <w:ind w:left="357"/>
        <w:rPr>
          <w:rFonts w:ascii="Calibri Light" w:hAnsi="Calibri Light" w:cs="Calibri Light"/>
          <w:color w:val="0070C0"/>
        </w:rPr>
      </w:pPr>
      <w:r w:rsidRPr="009E6637">
        <w:rPr>
          <w:rFonts w:ascii="Calibri Light" w:hAnsi="Calibri Light" w:cs="Calibri Light"/>
          <w:b/>
          <w:sz w:val="28"/>
          <w:szCs w:val="28"/>
          <w:shd w:val="clear" w:color="auto" w:fill="F2F2F2" w:themeFill="background1" w:themeFillShade="F2"/>
        </w:rPr>
        <w:t xml:space="preserve">+ </w:t>
      </w:r>
      <w:r w:rsidRPr="00616B4A">
        <w:rPr>
          <w:rFonts w:ascii="Calibri Light" w:hAnsi="Calibri Light" w:cs="Calibri Light"/>
        </w:rPr>
        <w:t xml:space="preserve">   usługa</w:t>
      </w:r>
      <w:r>
        <w:rPr>
          <w:rFonts w:ascii="Calibri Light" w:hAnsi="Calibri Light" w:cs="Calibri Light"/>
        </w:rPr>
        <w:t xml:space="preserve"> </w:t>
      </w:r>
      <w:r w:rsidRPr="00571C8A">
        <w:rPr>
          <w:rFonts w:ascii="Calibri Light" w:hAnsi="Calibri Light" w:cs="Calibri Light"/>
        </w:rPr>
        <w:t xml:space="preserve">istniejąca </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color w:val="0070C0"/>
        </w:rPr>
        <w:t xml:space="preserve"> </w:t>
      </w:r>
    </w:p>
    <w:p w14:paraId="36033295" w14:textId="67E1D1C8" w:rsidR="00BE5296" w:rsidRDefault="00BE5296" w:rsidP="00BE5296">
      <w:pPr>
        <w:tabs>
          <w:tab w:val="right" w:pos="6521"/>
          <w:tab w:val="left" w:pos="6663"/>
        </w:tabs>
        <w:spacing w:before="120" w:after="120"/>
        <w:ind w:left="357"/>
        <w:rPr>
          <w:rFonts w:ascii="Calibri Light" w:hAnsi="Calibri Light" w:cs="Calibri Light"/>
        </w:rPr>
      </w:pPr>
      <w:r w:rsidRPr="00571C8A">
        <w:rPr>
          <w:rFonts w:ascii="Calibri Light" w:hAnsi="Calibri Light" w:cs="Calibri Light"/>
          <w:b/>
          <w:sz w:val="28"/>
          <w:szCs w:val="28"/>
          <w:shd w:val="clear" w:color="auto" w:fill="E2EFD9" w:themeFill="accent6" w:themeFillTint="33"/>
        </w:rPr>
        <w:t>#</w:t>
      </w:r>
      <w:r>
        <w:rPr>
          <w:rFonts w:ascii="Calibri Light" w:hAnsi="Calibri Light" w:cs="Calibri Light"/>
          <w:b/>
          <w:sz w:val="28"/>
          <w:szCs w:val="28"/>
          <w:shd w:val="clear" w:color="auto" w:fill="E2EFD9" w:themeFill="accent6" w:themeFillTint="33"/>
        </w:rPr>
        <w:t xml:space="preserve"> </w:t>
      </w:r>
      <w:r>
        <w:rPr>
          <w:rFonts w:ascii="Calibri Light" w:hAnsi="Calibri Light" w:cs="Calibri Light"/>
        </w:rPr>
        <w:t xml:space="preserve">    u</w:t>
      </w:r>
      <w:r w:rsidRPr="00571C8A">
        <w:rPr>
          <w:rFonts w:ascii="Calibri Light" w:hAnsi="Calibri Light" w:cs="Calibri Light"/>
        </w:rPr>
        <w:t>sługa do dostarczenia i uruchomienia</w:t>
      </w:r>
      <w:r>
        <w:rPr>
          <w:rFonts w:ascii="Calibri Light" w:hAnsi="Calibri Light" w:cs="Calibri Light"/>
        </w:rPr>
        <w:tab/>
      </w:r>
      <w:r>
        <w:rPr>
          <w:rFonts w:ascii="Calibri Light" w:hAnsi="Calibri Light" w:cs="Calibri Light"/>
        </w:rPr>
        <w:tab/>
      </w:r>
      <w:r>
        <w:rPr>
          <w:rFonts w:ascii="Calibri Light" w:hAnsi="Calibri Light" w:cs="Calibri Light"/>
        </w:rPr>
        <w:tab/>
      </w:r>
    </w:p>
    <w:p w14:paraId="5A41FB3B" w14:textId="77777777" w:rsidR="00FE273C" w:rsidRDefault="00FE273C" w:rsidP="00762FEC">
      <w:pPr>
        <w:tabs>
          <w:tab w:val="right" w:pos="6521"/>
          <w:tab w:val="left" w:pos="6663"/>
        </w:tabs>
        <w:spacing w:before="120" w:after="120" w:line="240" w:lineRule="auto"/>
        <w:ind w:left="357"/>
        <w:rPr>
          <w:rFonts w:ascii="Calibri Light" w:hAnsi="Calibri Light" w:cs="Calibri Light"/>
          <w:b/>
          <w:sz w:val="28"/>
          <w:szCs w:val="28"/>
          <w:shd w:val="clear" w:color="auto" w:fill="E2EFD9" w:themeFill="accent6" w:themeFillTint="33"/>
        </w:rPr>
      </w:pPr>
    </w:p>
    <w:p w14:paraId="304FF062" w14:textId="77777777" w:rsidR="0094757F" w:rsidRPr="00646EBE" w:rsidRDefault="0094757F" w:rsidP="00762FEC">
      <w:pPr>
        <w:tabs>
          <w:tab w:val="right" w:pos="6521"/>
          <w:tab w:val="left" w:pos="6663"/>
        </w:tabs>
        <w:spacing w:before="120" w:after="120" w:line="240" w:lineRule="auto"/>
        <w:ind w:left="357"/>
        <w:rPr>
          <w:rFonts w:ascii="Calibri Light" w:hAnsi="Calibri Light" w:cs="Calibri Light"/>
          <w:color w:val="FF0000"/>
        </w:rPr>
      </w:pPr>
    </w:p>
    <w:p w14:paraId="05C5B34D" w14:textId="77777777" w:rsidR="00FE273C" w:rsidRDefault="00FE273C" w:rsidP="00FE273C">
      <w:pPr>
        <w:tabs>
          <w:tab w:val="left" w:pos="6804"/>
        </w:tabs>
        <w:rPr>
          <w:rFonts w:ascii="Calibri Light" w:hAnsi="Calibri Light" w:cs="Calibri Light"/>
        </w:rPr>
        <w:sectPr w:rsidR="00FE273C" w:rsidSect="002752B8">
          <w:headerReference w:type="default" r:id="rId8"/>
          <w:footerReference w:type="even" r:id="rId9"/>
          <w:footerReference w:type="default" r:id="rId10"/>
          <w:pgSz w:w="11906" w:h="16838"/>
          <w:pgMar w:top="839" w:right="707" w:bottom="567" w:left="993" w:header="567" w:footer="278" w:gutter="0"/>
          <w:cols w:space="708"/>
          <w:docGrid w:linePitch="360"/>
        </w:sectPr>
      </w:pPr>
    </w:p>
    <w:tbl>
      <w:tblPr>
        <w:tblW w:w="15523" w:type="dxa"/>
        <w:tblInd w:w="65" w:type="dxa"/>
        <w:tblLayout w:type="fixed"/>
        <w:tblCellMar>
          <w:left w:w="70" w:type="dxa"/>
          <w:right w:w="70" w:type="dxa"/>
        </w:tblCellMar>
        <w:tblLook w:val="04A0" w:firstRow="1" w:lastRow="0" w:firstColumn="1" w:lastColumn="0" w:noHBand="0" w:noVBand="1"/>
      </w:tblPr>
      <w:tblGrid>
        <w:gridCol w:w="572"/>
        <w:gridCol w:w="2728"/>
        <w:gridCol w:w="7262"/>
        <w:gridCol w:w="1134"/>
        <w:gridCol w:w="850"/>
        <w:gridCol w:w="709"/>
        <w:gridCol w:w="709"/>
        <w:gridCol w:w="708"/>
        <w:gridCol w:w="851"/>
      </w:tblGrid>
      <w:tr w:rsidR="00FE273C" w:rsidRPr="00BA64D4" w14:paraId="22F2645B" w14:textId="77777777" w:rsidTr="00FE0485">
        <w:trPr>
          <w:cantSplit/>
          <w:trHeight w:val="1990"/>
        </w:trPr>
        <w:tc>
          <w:tcPr>
            <w:tcW w:w="572"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vAlign w:val="center"/>
            <w:hideMark/>
          </w:tcPr>
          <w:p w14:paraId="0C7C4055" w14:textId="77777777" w:rsidR="00FE273C" w:rsidRPr="005F2561" w:rsidRDefault="00FE273C" w:rsidP="000D6B8D">
            <w:pPr>
              <w:spacing w:after="0" w:line="240" w:lineRule="auto"/>
              <w:jc w:val="center"/>
              <w:rPr>
                <w:rFonts w:asciiTheme="majorHAnsi" w:eastAsia="Times New Roman" w:hAnsiTheme="majorHAnsi" w:cstheme="majorHAnsi"/>
                <w:b/>
                <w:bCs/>
                <w:color w:val="000000"/>
                <w:lang w:eastAsia="pl-PL"/>
              </w:rPr>
            </w:pPr>
            <w:r w:rsidRPr="005F2561">
              <w:rPr>
                <w:rFonts w:asciiTheme="majorHAnsi" w:eastAsia="Times New Roman" w:hAnsiTheme="majorHAnsi" w:cstheme="majorHAnsi"/>
                <w:b/>
                <w:bCs/>
                <w:color w:val="000000"/>
                <w:lang w:eastAsia="pl-PL"/>
              </w:rPr>
              <w:lastRenderedPageBreak/>
              <w:t>Nr</w:t>
            </w:r>
          </w:p>
        </w:tc>
        <w:tc>
          <w:tcPr>
            <w:tcW w:w="2728"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vAlign w:val="center"/>
            <w:hideMark/>
          </w:tcPr>
          <w:p w14:paraId="15BCA891" w14:textId="77777777" w:rsidR="00FE273C" w:rsidRPr="005F2561" w:rsidRDefault="00FE273C" w:rsidP="000D6B8D">
            <w:pPr>
              <w:spacing w:after="0" w:line="240" w:lineRule="auto"/>
              <w:jc w:val="center"/>
              <w:rPr>
                <w:rFonts w:asciiTheme="majorHAnsi" w:eastAsia="Times New Roman" w:hAnsiTheme="majorHAnsi" w:cstheme="majorHAnsi"/>
                <w:b/>
                <w:color w:val="000000"/>
                <w:lang w:eastAsia="pl-PL"/>
              </w:rPr>
            </w:pPr>
            <w:r w:rsidRPr="005F2561">
              <w:rPr>
                <w:rFonts w:asciiTheme="majorHAnsi" w:eastAsia="Times New Roman" w:hAnsiTheme="majorHAnsi" w:cstheme="majorHAnsi"/>
                <w:b/>
                <w:bCs/>
                <w:color w:val="000000"/>
                <w:lang w:eastAsia="pl-PL"/>
              </w:rPr>
              <w:t>Nazwa usługi</w:t>
            </w:r>
          </w:p>
        </w:tc>
        <w:tc>
          <w:tcPr>
            <w:tcW w:w="7262"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vAlign w:val="center"/>
            <w:hideMark/>
          </w:tcPr>
          <w:p w14:paraId="019B722F" w14:textId="77777777" w:rsidR="00FE273C" w:rsidRPr="005F2561" w:rsidRDefault="00FE273C" w:rsidP="000D6B8D">
            <w:pPr>
              <w:spacing w:after="0" w:line="240" w:lineRule="auto"/>
              <w:jc w:val="center"/>
              <w:rPr>
                <w:rFonts w:asciiTheme="majorHAnsi" w:eastAsia="Times New Roman" w:hAnsiTheme="majorHAnsi" w:cstheme="majorHAnsi"/>
                <w:b/>
                <w:color w:val="000000"/>
                <w:lang w:eastAsia="pl-PL"/>
              </w:rPr>
            </w:pPr>
            <w:r w:rsidRPr="005F2561">
              <w:rPr>
                <w:rFonts w:asciiTheme="majorHAnsi" w:eastAsia="Times New Roman" w:hAnsiTheme="majorHAnsi" w:cstheme="majorHAnsi"/>
                <w:b/>
                <w:bCs/>
                <w:color w:val="000000"/>
                <w:lang w:eastAsia="pl-PL"/>
              </w:rPr>
              <w:t>Opis (proces biznesowy)</w:t>
            </w:r>
          </w:p>
        </w:tc>
        <w:tc>
          <w:tcPr>
            <w:tcW w:w="1134"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vAlign w:val="center"/>
            <w:hideMark/>
          </w:tcPr>
          <w:p w14:paraId="43782EB2" w14:textId="77777777" w:rsidR="00FE273C" w:rsidRPr="009E6637" w:rsidRDefault="005F2561" w:rsidP="00825E54">
            <w:pPr>
              <w:spacing w:after="0" w:line="240" w:lineRule="auto"/>
              <w:jc w:val="center"/>
              <w:rPr>
                <w:rFonts w:asciiTheme="majorHAnsi" w:eastAsia="Times New Roman" w:hAnsiTheme="majorHAnsi" w:cstheme="majorHAnsi"/>
                <w:b/>
                <w:color w:val="000000"/>
                <w:lang w:eastAsia="pl-PL"/>
              </w:rPr>
            </w:pPr>
            <w:r w:rsidRPr="009E6637">
              <w:rPr>
                <w:rFonts w:asciiTheme="majorHAnsi" w:eastAsia="Times New Roman" w:hAnsiTheme="majorHAnsi" w:cstheme="majorHAnsi"/>
                <w:b/>
                <w:bCs/>
                <w:color w:val="000000"/>
                <w:lang w:eastAsia="pl-PL"/>
              </w:rPr>
              <w:t>Stopień</w:t>
            </w:r>
            <w:r w:rsidRPr="009E6637">
              <w:rPr>
                <w:rFonts w:asciiTheme="majorHAnsi" w:eastAsia="Times New Roman" w:hAnsiTheme="majorHAnsi" w:cstheme="majorHAnsi"/>
                <w:b/>
                <w:bCs/>
                <w:color w:val="000000"/>
                <w:lang w:eastAsia="pl-PL"/>
              </w:rPr>
              <w:br/>
              <w:t>dojrza</w:t>
            </w:r>
            <w:r w:rsidR="00FE273C" w:rsidRPr="009E6637">
              <w:rPr>
                <w:rFonts w:asciiTheme="majorHAnsi" w:eastAsia="Times New Roman" w:hAnsiTheme="majorHAnsi" w:cstheme="majorHAnsi"/>
                <w:b/>
                <w:bCs/>
                <w:color w:val="000000"/>
                <w:lang w:eastAsia="pl-PL"/>
              </w:rPr>
              <w:t>łości</w:t>
            </w:r>
          </w:p>
        </w:tc>
        <w:tc>
          <w:tcPr>
            <w:tcW w:w="85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vAlign w:val="center"/>
            <w:hideMark/>
          </w:tcPr>
          <w:p w14:paraId="74A4304A" w14:textId="77777777" w:rsidR="005F2561" w:rsidRPr="009E6637" w:rsidRDefault="005F2561" w:rsidP="005F2561">
            <w:pPr>
              <w:spacing w:after="0" w:line="240" w:lineRule="auto"/>
              <w:jc w:val="center"/>
              <w:rPr>
                <w:rFonts w:asciiTheme="majorHAnsi" w:eastAsia="Times New Roman" w:hAnsiTheme="majorHAnsi" w:cstheme="majorHAnsi"/>
                <w:b/>
                <w:bCs/>
                <w:color w:val="000000"/>
                <w:lang w:eastAsia="pl-PL"/>
              </w:rPr>
            </w:pPr>
          </w:p>
          <w:p w14:paraId="59DD7314" w14:textId="77777777" w:rsidR="00FE273C" w:rsidRPr="009E6637" w:rsidRDefault="009E6637" w:rsidP="005F2561">
            <w:pPr>
              <w:spacing w:after="0" w:line="240" w:lineRule="auto"/>
              <w:jc w:val="center"/>
              <w:rPr>
                <w:rFonts w:asciiTheme="majorHAnsi" w:eastAsia="Times New Roman" w:hAnsiTheme="majorHAnsi" w:cstheme="majorHAnsi"/>
                <w:b/>
                <w:bCs/>
                <w:color w:val="000000"/>
                <w:lang w:eastAsia="pl-PL"/>
              </w:rPr>
            </w:pPr>
            <w:r w:rsidRPr="009E6637">
              <w:rPr>
                <w:rFonts w:asciiTheme="majorHAnsi" w:eastAsia="Times New Roman" w:hAnsiTheme="majorHAnsi" w:cstheme="majorHAnsi"/>
                <w:b/>
                <w:bCs/>
                <w:color w:val="000000"/>
                <w:lang w:eastAsia="pl-PL"/>
              </w:rPr>
              <w:t>Relacja</w:t>
            </w:r>
            <w:r w:rsidR="00FE273C" w:rsidRPr="009E6637">
              <w:rPr>
                <w:rFonts w:asciiTheme="majorHAnsi" w:eastAsia="Times New Roman" w:hAnsiTheme="majorHAnsi" w:cstheme="majorHAnsi"/>
                <w:b/>
                <w:bCs/>
                <w:color w:val="000000"/>
                <w:lang w:eastAsia="pl-PL"/>
              </w:rPr>
              <w:br/>
            </w:r>
          </w:p>
        </w:tc>
        <w:tc>
          <w:tcPr>
            <w:tcW w:w="709"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extDirection w:val="btLr"/>
            <w:vAlign w:val="center"/>
          </w:tcPr>
          <w:p w14:paraId="1F94AB32" w14:textId="77777777" w:rsidR="00FE273C" w:rsidRPr="005F2561" w:rsidRDefault="00FE273C" w:rsidP="00646EBE">
            <w:pPr>
              <w:spacing w:after="0" w:line="240" w:lineRule="auto"/>
              <w:ind w:left="113" w:right="113"/>
              <w:jc w:val="center"/>
              <w:rPr>
                <w:rFonts w:asciiTheme="majorHAnsi" w:eastAsia="Times New Roman" w:hAnsiTheme="majorHAnsi" w:cstheme="majorHAnsi"/>
                <w:b/>
                <w:lang w:eastAsia="pl-PL"/>
              </w:rPr>
            </w:pPr>
            <w:r w:rsidRPr="005F2561">
              <w:rPr>
                <w:rFonts w:asciiTheme="majorHAnsi" w:eastAsia="Times New Roman" w:hAnsiTheme="majorHAnsi" w:cstheme="majorHAnsi"/>
                <w:b/>
                <w:lang w:eastAsia="pl-PL"/>
              </w:rPr>
              <w:t>2601</w:t>
            </w:r>
            <w:r w:rsidRPr="005F2561">
              <w:rPr>
                <w:rFonts w:asciiTheme="majorHAnsi" w:eastAsia="Times New Roman" w:hAnsiTheme="majorHAnsi" w:cstheme="majorHAnsi"/>
                <w:b/>
                <w:lang w:eastAsia="pl-PL"/>
              </w:rPr>
              <w:br/>
              <w:t>Powiat Buski</w:t>
            </w:r>
          </w:p>
        </w:tc>
        <w:tc>
          <w:tcPr>
            <w:tcW w:w="709"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extDirection w:val="btLr"/>
            <w:vAlign w:val="center"/>
          </w:tcPr>
          <w:p w14:paraId="25786A58" w14:textId="77777777" w:rsidR="00FE273C" w:rsidRPr="005F2561" w:rsidRDefault="00FE273C" w:rsidP="00646EBE">
            <w:pPr>
              <w:spacing w:after="0" w:line="240" w:lineRule="auto"/>
              <w:ind w:left="113" w:right="113"/>
              <w:jc w:val="center"/>
              <w:rPr>
                <w:rFonts w:asciiTheme="majorHAnsi" w:eastAsia="Times New Roman" w:hAnsiTheme="majorHAnsi" w:cstheme="majorHAnsi"/>
                <w:b/>
                <w:lang w:eastAsia="pl-PL"/>
              </w:rPr>
            </w:pPr>
            <w:r w:rsidRPr="005F2561">
              <w:rPr>
                <w:rFonts w:asciiTheme="majorHAnsi" w:eastAsia="Times New Roman" w:hAnsiTheme="majorHAnsi" w:cstheme="majorHAnsi"/>
                <w:b/>
                <w:lang w:eastAsia="pl-PL"/>
              </w:rPr>
              <w:t>2602</w:t>
            </w:r>
            <w:r w:rsidRPr="005F2561">
              <w:rPr>
                <w:rFonts w:asciiTheme="majorHAnsi" w:eastAsia="Times New Roman" w:hAnsiTheme="majorHAnsi" w:cstheme="majorHAnsi"/>
                <w:b/>
                <w:lang w:eastAsia="pl-PL"/>
              </w:rPr>
              <w:br/>
              <w:t>Powiat Jędrzejowski</w:t>
            </w:r>
          </w:p>
        </w:tc>
        <w:tc>
          <w:tcPr>
            <w:tcW w:w="708"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extDirection w:val="btLr"/>
            <w:vAlign w:val="center"/>
          </w:tcPr>
          <w:p w14:paraId="179468E5" w14:textId="77777777" w:rsidR="00FE273C" w:rsidRPr="005F2561" w:rsidRDefault="00FE273C" w:rsidP="00646EBE">
            <w:pPr>
              <w:spacing w:after="0" w:line="240" w:lineRule="auto"/>
              <w:ind w:left="113" w:right="113"/>
              <w:jc w:val="center"/>
              <w:rPr>
                <w:rFonts w:asciiTheme="majorHAnsi" w:eastAsia="Times New Roman" w:hAnsiTheme="majorHAnsi" w:cstheme="majorHAnsi"/>
                <w:b/>
                <w:lang w:eastAsia="pl-PL"/>
              </w:rPr>
            </w:pPr>
            <w:r w:rsidRPr="005F2561">
              <w:rPr>
                <w:rFonts w:asciiTheme="majorHAnsi" w:eastAsia="Times New Roman" w:hAnsiTheme="majorHAnsi" w:cstheme="majorHAnsi"/>
                <w:b/>
                <w:lang w:eastAsia="pl-PL"/>
              </w:rPr>
              <w:t>2604</w:t>
            </w:r>
            <w:r w:rsidRPr="005F2561">
              <w:rPr>
                <w:rFonts w:asciiTheme="majorHAnsi" w:eastAsia="Times New Roman" w:hAnsiTheme="majorHAnsi" w:cstheme="majorHAnsi"/>
                <w:b/>
                <w:lang w:eastAsia="pl-PL"/>
              </w:rPr>
              <w:br/>
              <w:t>Powiat Kielecki</w:t>
            </w:r>
          </w:p>
        </w:tc>
        <w:tc>
          <w:tcPr>
            <w:tcW w:w="851"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extDirection w:val="btLr"/>
            <w:vAlign w:val="center"/>
          </w:tcPr>
          <w:p w14:paraId="3388D223" w14:textId="77777777" w:rsidR="00FE273C" w:rsidRPr="00BA64D4" w:rsidRDefault="00FE273C" w:rsidP="00646EBE">
            <w:pPr>
              <w:spacing w:after="0" w:line="240" w:lineRule="auto"/>
              <w:ind w:left="113" w:right="113"/>
              <w:jc w:val="center"/>
              <w:rPr>
                <w:rFonts w:ascii="Calibri Light" w:eastAsia="Times New Roman" w:hAnsi="Calibri Light" w:cs="Calibri Light"/>
                <w:b/>
                <w:sz w:val="24"/>
                <w:szCs w:val="24"/>
                <w:lang w:eastAsia="pl-PL"/>
              </w:rPr>
            </w:pPr>
            <w:r>
              <w:rPr>
                <w:rFonts w:ascii="Calibri Light" w:eastAsia="Times New Roman" w:hAnsi="Calibri Light" w:cs="Calibri Light"/>
                <w:b/>
                <w:sz w:val="24"/>
                <w:szCs w:val="24"/>
                <w:lang w:eastAsia="pl-PL"/>
              </w:rPr>
              <w:t>2608</w:t>
            </w:r>
            <w:r>
              <w:rPr>
                <w:rFonts w:ascii="Calibri Light" w:eastAsia="Times New Roman" w:hAnsi="Calibri Light" w:cs="Calibri Light"/>
                <w:b/>
                <w:sz w:val="24"/>
                <w:szCs w:val="24"/>
                <w:lang w:eastAsia="pl-PL"/>
              </w:rPr>
              <w:br/>
            </w:r>
            <w:r w:rsidRPr="00BA64D4">
              <w:rPr>
                <w:rFonts w:ascii="Calibri Light" w:eastAsia="Times New Roman" w:hAnsi="Calibri Light" w:cs="Calibri Light"/>
                <w:b/>
                <w:sz w:val="20"/>
                <w:szCs w:val="20"/>
                <w:lang w:eastAsia="pl-PL"/>
              </w:rPr>
              <w:t>Powiat Pińczowski</w:t>
            </w:r>
          </w:p>
        </w:tc>
      </w:tr>
      <w:tr w:rsidR="00FE273C" w:rsidRPr="001A7EC9" w14:paraId="5D72B1BE" w14:textId="77777777" w:rsidTr="00B276B9">
        <w:trPr>
          <w:trHeight w:val="799"/>
        </w:trPr>
        <w:tc>
          <w:tcPr>
            <w:tcW w:w="15523" w:type="dxa"/>
            <w:gridSpan w:val="9"/>
            <w:tcBorders>
              <w:top w:val="single" w:sz="4" w:space="0" w:color="808080"/>
              <w:left w:val="single" w:sz="4" w:space="0" w:color="808080"/>
              <w:bottom w:val="single" w:sz="4" w:space="0" w:color="808080"/>
              <w:right w:val="single" w:sz="4" w:space="0" w:color="808080"/>
            </w:tcBorders>
            <w:shd w:val="clear" w:color="auto" w:fill="auto"/>
            <w:vAlign w:val="bottom"/>
            <w:hideMark/>
          </w:tcPr>
          <w:p w14:paraId="4800B027" w14:textId="77777777" w:rsidR="00FE273C" w:rsidRPr="005F2561" w:rsidRDefault="00FE273C" w:rsidP="000D6B8D">
            <w:pPr>
              <w:spacing w:after="0" w:line="240" w:lineRule="auto"/>
              <w:rPr>
                <w:rFonts w:asciiTheme="majorHAnsi" w:eastAsia="Times New Roman" w:hAnsiTheme="majorHAnsi" w:cstheme="majorHAnsi"/>
                <w:b/>
                <w:bCs/>
                <w:color w:val="000000"/>
                <w:lang w:eastAsia="pl-PL"/>
              </w:rPr>
            </w:pPr>
            <w:r w:rsidRPr="005F2561">
              <w:rPr>
                <w:rFonts w:asciiTheme="majorHAnsi" w:eastAsia="Times New Roman" w:hAnsiTheme="majorHAnsi" w:cstheme="majorHAnsi"/>
                <w:b/>
                <w:bCs/>
                <w:color w:val="000000"/>
                <w:lang w:eastAsia="pl-PL"/>
              </w:rPr>
              <w:t>Zestaw e–usług związanych z procesem obsługi wykonawców prac geodezyjnych</w:t>
            </w:r>
            <w:r w:rsidR="006D5732">
              <w:rPr>
                <w:rFonts w:asciiTheme="majorHAnsi" w:eastAsia="Times New Roman" w:hAnsiTheme="majorHAnsi" w:cstheme="majorHAnsi"/>
                <w:b/>
                <w:bCs/>
                <w:color w:val="000000"/>
                <w:lang w:eastAsia="pl-PL"/>
              </w:rPr>
              <w:t xml:space="preserve"> </w:t>
            </w:r>
            <w:r w:rsidR="000D763D" w:rsidRPr="006D5732">
              <w:rPr>
                <w:rFonts w:ascii="Calibri Light" w:hAnsi="Calibri Light" w:cs="Calibri Light"/>
                <w:b/>
              </w:rPr>
              <w:t>(dla zgłoszeń po 30 lipc</w:t>
            </w:r>
            <w:r w:rsidR="000D6B8D" w:rsidRPr="006D5732">
              <w:rPr>
                <w:rFonts w:ascii="Calibri Light" w:hAnsi="Calibri Light" w:cs="Calibri Light"/>
                <w:b/>
              </w:rPr>
              <w:t>a</w:t>
            </w:r>
            <w:r w:rsidR="000D763D" w:rsidRPr="006D5732">
              <w:rPr>
                <w:rFonts w:ascii="Calibri Light" w:hAnsi="Calibri Light" w:cs="Calibri Light"/>
                <w:b/>
              </w:rPr>
              <w:t xml:space="preserve"> 2020 r.)</w:t>
            </w:r>
            <w:r w:rsidR="000D6B8D" w:rsidRPr="006D5732">
              <w:rPr>
                <w:rFonts w:ascii="Calibri Light" w:hAnsi="Calibri Light" w:cs="Calibri Light"/>
                <w:b/>
              </w:rPr>
              <w:t>:</w:t>
            </w:r>
            <w:r w:rsidR="000D6B8D">
              <w:rPr>
                <w:rFonts w:ascii="Calibri Light" w:hAnsi="Calibri Light" w:cs="Calibri Light"/>
                <w:b/>
                <w:color w:val="FF0000"/>
              </w:rPr>
              <w:t xml:space="preserve">          </w:t>
            </w:r>
          </w:p>
        </w:tc>
      </w:tr>
      <w:tr w:rsidR="00F8745D" w:rsidRPr="001A7EC9" w14:paraId="5AA67199" w14:textId="77777777" w:rsidTr="00DF29DB">
        <w:trPr>
          <w:trHeight w:val="153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4199D3E" w14:textId="77777777" w:rsidR="00F8745D" w:rsidRPr="00876BEC" w:rsidRDefault="00F8745D" w:rsidP="00F8745D">
            <w:pPr>
              <w:pStyle w:val="Akapitzlist"/>
              <w:numPr>
                <w:ilvl w:val="0"/>
                <w:numId w:val="29"/>
              </w:numPr>
              <w:spacing w:after="0" w:line="240" w:lineRule="auto"/>
              <w:rPr>
                <w:rFonts w:asciiTheme="majorHAnsi" w:eastAsia="Times New Roman" w:hAnsiTheme="majorHAnsi" w:cstheme="majorHAnsi"/>
                <w:b/>
                <w:bCs/>
                <w:color w:val="00000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5B2177C" w14:textId="77777777" w:rsidR="00F8745D" w:rsidRPr="00451BB3" w:rsidRDefault="00F8745D" w:rsidP="00F8745D">
            <w:pPr>
              <w:spacing w:after="0" w:line="240" w:lineRule="auto"/>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Zgłoszenie</w:t>
            </w:r>
            <w:r w:rsidR="000D6B8D" w:rsidRPr="00451BB3">
              <w:rPr>
                <w:rFonts w:asciiTheme="majorHAnsi" w:eastAsia="Times New Roman" w:hAnsiTheme="majorHAnsi" w:cstheme="majorHAnsi"/>
                <w:sz w:val="20"/>
                <w:szCs w:val="20"/>
                <w:lang w:eastAsia="pl-PL"/>
              </w:rPr>
              <w:t xml:space="preserve"> pracy geodezyjnej w </w:t>
            </w:r>
            <w:r w:rsidRPr="00451BB3">
              <w:rPr>
                <w:rFonts w:asciiTheme="majorHAnsi" w:eastAsia="Times New Roman" w:hAnsiTheme="majorHAnsi" w:cstheme="majorHAnsi"/>
                <w:sz w:val="20"/>
                <w:szCs w:val="20"/>
                <w:lang w:eastAsia="pl-PL"/>
              </w:rPr>
              <w:t xml:space="preserve">oparciu o nowy formularz </w:t>
            </w:r>
            <w:r w:rsidR="00137327" w:rsidRPr="00451BB3">
              <w:rPr>
                <w:rFonts w:asciiTheme="majorHAnsi" w:eastAsia="Times New Roman" w:hAnsiTheme="majorHAnsi" w:cstheme="majorHAnsi"/>
                <w:sz w:val="20"/>
                <w:szCs w:val="20"/>
                <w:lang w:eastAsia="pl-PL"/>
              </w:rPr>
              <w:t xml:space="preserve">  </w:t>
            </w:r>
            <w:r w:rsidRPr="00451BB3">
              <w:rPr>
                <w:rFonts w:asciiTheme="majorHAnsi" w:eastAsia="Times New Roman" w:hAnsiTheme="majorHAnsi" w:cstheme="majorHAnsi"/>
                <w:sz w:val="20"/>
                <w:szCs w:val="20"/>
                <w:lang w:eastAsia="pl-PL"/>
              </w:rPr>
              <w:t>ZG-1</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C3BC039" w14:textId="5262C2D7" w:rsidR="00F8745D" w:rsidRPr="00451BB3" w:rsidRDefault="00F8745D" w:rsidP="000D6B8D">
            <w:p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Usługa musi zapewnić zgłoszenie pracy geodezyjnej w ośrodku dokumentacji i zwrotne otrzymanie numeru zgłoszenia.</w:t>
            </w:r>
            <w:r w:rsidR="00FE13EE" w:rsidRPr="00451BB3">
              <w:rPr>
                <w:rFonts w:asciiTheme="majorHAnsi" w:eastAsia="Times New Roman" w:hAnsiTheme="majorHAnsi" w:cstheme="majorHAnsi"/>
                <w:sz w:val="20"/>
                <w:szCs w:val="20"/>
                <w:lang w:eastAsia="pl-PL"/>
              </w:rPr>
              <w:t xml:space="preserve"> </w:t>
            </w:r>
            <w:r w:rsidRPr="00451BB3">
              <w:rPr>
                <w:rFonts w:asciiTheme="majorHAnsi" w:eastAsia="Times New Roman" w:hAnsiTheme="majorHAnsi" w:cstheme="majorHAnsi"/>
                <w:sz w:val="20"/>
                <w:szCs w:val="20"/>
                <w:lang w:eastAsia="pl-PL"/>
              </w:rPr>
              <w:t xml:space="preserve">E-usługa jest realizowana w trybie niepublicznym (po zalogowaniu się użytkownika). Niektóre pola nowego formularza </w:t>
            </w:r>
            <w:r w:rsidRPr="00451BB3">
              <w:rPr>
                <w:rFonts w:asciiTheme="majorHAnsi" w:eastAsia="Times New Roman" w:hAnsiTheme="majorHAnsi" w:cstheme="majorHAnsi"/>
                <w:sz w:val="20"/>
                <w:szCs w:val="20"/>
                <w:highlight w:val="white"/>
                <w:lang w:eastAsia="pl-PL"/>
              </w:rPr>
              <w:t>ZG-1 powinny</w:t>
            </w:r>
            <w:r w:rsidRPr="00451BB3">
              <w:rPr>
                <w:rFonts w:asciiTheme="majorHAnsi" w:eastAsia="Times New Roman" w:hAnsiTheme="majorHAnsi" w:cstheme="majorHAnsi"/>
                <w:sz w:val="20"/>
                <w:szCs w:val="20"/>
                <w:lang w:eastAsia="pl-PL"/>
              </w:rPr>
              <w:t xml:space="preserve"> uzupeł</w:t>
            </w:r>
            <w:r w:rsidR="00D63A6D" w:rsidRPr="00451BB3">
              <w:rPr>
                <w:rFonts w:asciiTheme="majorHAnsi" w:eastAsia="Times New Roman" w:hAnsiTheme="majorHAnsi" w:cstheme="majorHAnsi"/>
                <w:sz w:val="20"/>
                <w:szCs w:val="20"/>
                <w:lang w:eastAsia="pl-PL"/>
              </w:rPr>
              <w:t>niać się automatycznie. P</w:t>
            </w:r>
            <w:r w:rsidRPr="00451BB3">
              <w:rPr>
                <w:rFonts w:asciiTheme="majorHAnsi" w:eastAsia="Times New Roman" w:hAnsiTheme="majorHAnsi" w:cstheme="majorHAnsi"/>
                <w:sz w:val="20"/>
                <w:szCs w:val="20"/>
                <w:lang w:eastAsia="pl-PL"/>
              </w:rPr>
              <w:t>onadto musi istnieć:</w:t>
            </w:r>
          </w:p>
          <w:p w14:paraId="6B4A0BD1" w14:textId="77777777" w:rsidR="00F8745D" w:rsidRPr="00451BB3" w:rsidRDefault="00F8745D" w:rsidP="000D6B8D">
            <w:pPr>
              <w:pStyle w:val="Akapitzlist"/>
              <w:numPr>
                <w:ilvl w:val="0"/>
                <w:numId w:val="27"/>
              </w:num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możliwość wskazania osoby lub osób, którym przedsiębiorca lub kierownik jednostki organizacyjnej powierzył samodzielne wykonanie czynności składających się na zgłaszane prace geodezyjne lub funkcję kierownika tych prac,</w:t>
            </w:r>
          </w:p>
          <w:p w14:paraId="12B44B36" w14:textId="77777777" w:rsidR="00F8745D" w:rsidRPr="00451BB3" w:rsidRDefault="00F8745D" w:rsidP="000D6B8D">
            <w:pPr>
              <w:pStyle w:val="Akapitzlist"/>
              <w:numPr>
                <w:ilvl w:val="0"/>
                <w:numId w:val="27"/>
              </w:num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możliwość wybrania celu zgłaszanych prac,</w:t>
            </w:r>
          </w:p>
          <w:p w14:paraId="29B61AE1" w14:textId="77777777" w:rsidR="00F8745D" w:rsidRPr="00451BB3" w:rsidRDefault="00F8745D" w:rsidP="000D6B8D">
            <w:pPr>
              <w:pStyle w:val="Akapitzlist"/>
              <w:numPr>
                <w:ilvl w:val="0"/>
                <w:numId w:val="27"/>
              </w:num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możliwość określenia terminów: rozpoczęcia pracy i jej zakończenia,</w:t>
            </w:r>
          </w:p>
          <w:p w14:paraId="4A31EF6C" w14:textId="77777777" w:rsidR="00F8745D" w:rsidRPr="00451BB3" w:rsidRDefault="00F8745D" w:rsidP="000D6B8D">
            <w:pPr>
              <w:pStyle w:val="Akapitzlist"/>
              <w:numPr>
                <w:ilvl w:val="0"/>
                <w:numId w:val="27"/>
              </w:num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możliwość wprowadzenia działki lub działek na podstawie mapy (wybór działki poprzez jej wskazanie na mapie). Wprowadzanie obszaru musi odbywać się na podstawie wskazania na mapie. Podczas wskazywania użytkownik musi mieć możliwość importu/eksportu zaznaczenia (obszaru), jak i jego odłożenia (wyznaczenia bufora),</w:t>
            </w:r>
          </w:p>
          <w:p w14:paraId="78BAD939" w14:textId="77777777" w:rsidR="00F8745D" w:rsidRPr="00451BB3" w:rsidRDefault="00F8745D" w:rsidP="000D6B8D">
            <w:pPr>
              <w:pStyle w:val="Akapitzlist"/>
              <w:numPr>
                <w:ilvl w:val="0"/>
                <w:numId w:val="27"/>
              </w:num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możliwość wnioskowania o częściowe przekazywanie wyników zgłoszonych prac geodezyjnych wraz z podanie</w:t>
            </w:r>
            <w:r w:rsidR="00D63A6D" w:rsidRPr="00451BB3">
              <w:rPr>
                <w:rFonts w:asciiTheme="majorHAnsi" w:eastAsia="Times New Roman" w:hAnsiTheme="majorHAnsi" w:cstheme="majorHAnsi"/>
                <w:sz w:val="20"/>
                <w:szCs w:val="20"/>
                <w:lang w:eastAsia="pl-PL"/>
              </w:rPr>
              <w:t>m</w:t>
            </w:r>
            <w:r w:rsidRPr="00451BB3">
              <w:rPr>
                <w:rFonts w:asciiTheme="majorHAnsi" w:eastAsia="Times New Roman" w:hAnsiTheme="majorHAnsi" w:cstheme="majorHAnsi"/>
                <w:sz w:val="20"/>
                <w:szCs w:val="20"/>
                <w:lang w:eastAsia="pl-PL"/>
              </w:rPr>
              <w:t xml:space="preserve"> harmonogramu,</w:t>
            </w:r>
          </w:p>
          <w:p w14:paraId="332C5B7D" w14:textId="77777777" w:rsidR="00F8745D" w:rsidRPr="00451BB3" w:rsidRDefault="00F8745D" w:rsidP="000D6B8D">
            <w:pPr>
              <w:pStyle w:val="Akapitzlist"/>
              <w:numPr>
                <w:ilvl w:val="0"/>
                <w:numId w:val="27"/>
              </w:num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możliwość przekazania dodatkowych informacji.</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7BEA6F2" w14:textId="77777777" w:rsidR="00F8745D" w:rsidRPr="00041C7F" w:rsidRDefault="00F8745D" w:rsidP="00F8745D">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041C7F">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8177843" w14:textId="77777777" w:rsidR="00F8745D" w:rsidRPr="00041C7F" w:rsidRDefault="00F8745D" w:rsidP="00F8745D">
            <w:pPr>
              <w:spacing w:after="0" w:line="240" w:lineRule="auto"/>
              <w:jc w:val="center"/>
              <w:rPr>
                <w:rFonts w:asciiTheme="majorHAnsi" w:eastAsia="Times New Roman" w:hAnsiTheme="majorHAnsi" w:cstheme="majorHAnsi"/>
                <w:color w:val="000000"/>
                <w:sz w:val="20"/>
                <w:szCs w:val="20"/>
                <w:lang w:eastAsia="pl-PL"/>
              </w:rPr>
            </w:pPr>
            <w:r w:rsidRPr="00041C7F">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0C734F65" w14:textId="77777777" w:rsidR="006113E6" w:rsidRDefault="006113E6" w:rsidP="00925CD2">
            <w:pPr>
              <w:spacing w:after="0" w:line="240" w:lineRule="auto"/>
              <w:jc w:val="center"/>
              <w:rPr>
                <w:rFonts w:asciiTheme="majorHAnsi" w:eastAsia="Times New Roman" w:hAnsiTheme="majorHAnsi" w:cstheme="majorHAnsi"/>
                <w:color w:val="000000"/>
                <w:sz w:val="32"/>
                <w:szCs w:val="32"/>
                <w:lang w:eastAsia="pl-PL"/>
              </w:rPr>
            </w:pPr>
          </w:p>
          <w:p w14:paraId="376DA730" w14:textId="77777777" w:rsidR="00925CD2" w:rsidRDefault="00925CD2" w:rsidP="00925CD2">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04B3B83B" w14:textId="39286284" w:rsidR="00F8745D" w:rsidRPr="00CC6C4C" w:rsidRDefault="00F8745D" w:rsidP="00925CD2">
            <w:pPr>
              <w:spacing w:after="0" w:line="240" w:lineRule="auto"/>
              <w:jc w:val="center"/>
              <w:rPr>
                <w:rFonts w:asciiTheme="majorHAnsi" w:eastAsia="Times New Roman" w:hAnsiTheme="majorHAnsi" w:cstheme="majorHAnsi"/>
                <w:color w:val="FF0000"/>
                <w:sz w:val="28"/>
                <w:szCs w:val="28"/>
                <w:lang w:eastAsia="pl-PL"/>
              </w:rPr>
            </w:pP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3EB98126" w14:textId="77777777" w:rsidR="006113E6" w:rsidRDefault="006113E6" w:rsidP="00925CD2">
            <w:pPr>
              <w:spacing w:after="0" w:line="240" w:lineRule="auto"/>
              <w:jc w:val="center"/>
              <w:rPr>
                <w:rFonts w:asciiTheme="majorHAnsi" w:eastAsia="Times New Roman" w:hAnsiTheme="majorHAnsi" w:cstheme="majorHAnsi"/>
                <w:color w:val="000000"/>
                <w:sz w:val="32"/>
                <w:szCs w:val="32"/>
                <w:lang w:eastAsia="pl-PL"/>
              </w:rPr>
            </w:pPr>
          </w:p>
          <w:p w14:paraId="7DAF5019" w14:textId="77777777" w:rsidR="00925CD2" w:rsidRDefault="00925CD2" w:rsidP="00925CD2">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49A0D6C7" w14:textId="117463E1" w:rsidR="00F8745D" w:rsidRPr="00041C7F" w:rsidRDefault="00F8745D" w:rsidP="00925CD2">
            <w:pPr>
              <w:spacing w:after="0" w:line="240" w:lineRule="auto"/>
              <w:jc w:val="center"/>
              <w:rPr>
                <w:rFonts w:asciiTheme="majorHAnsi" w:eastAsia="Times New Roman" w:hAnsiTheme="majorHAnsi" w:cstheme="majorHAnsi"/>
                <w:strike/>
                <w:color w:val="FF0000"/>
                <w:sz w:val="32"/>
                <w:szCs w:val="32"/>
                <w:lang w:eastAsia="pl-PL"/>
              </w:rPr>
            </w:pP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D9C7621" w14:textId="77777777" w:rsidR="006113E6" w:rsidRDefault="006113E6" w:rsidP="00925CD2">
            <w:pPr>
              <w:spacing w:after="0" w:line="240" w:lineRule="auto"/>
              <w:jc w:val="center"/>
              <w:rPr>
                <w:rFonts w:asciiTheme="majorHAnsi" w:eastAsia="Times New Roman" w:hAnsiTheme="majorHAnsi" w:cstheme="majorHAnsi"/>
                <w:color w:val="000000"/>
                <w:sz w:val="32"/>
                <w:szCs w:val="32"/>
                <w:lang w:eastAsia="pl-PL"/>
              </w:rPr>
            </w:pPr>
          </w:p>
          <w:p w14:paraId="3A5C6856" w14:textId="77777777" w:rsidR="00925CD2" w:rsidRDefault="00925CD2" w:rsidP="00925CD2">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061B6F22" w14:textId="75AD3919" w:rsidR="00F8745D" w:rsidRPr="001F66EF" w:rsidRDefault="00F8745D" w:rsidP="00925CD2">
            <w:pPr>
              <w:spacing w:after="0" w:line="240" w:lineRule="auto"/>
              <w:jc w:val="center"/>
              <w:rPr>
                <w:rFonts w:asciiTheme="majorHAnsi" w:eastAsia="Times New Roman" w:hAnsiTheme="majorHAnsi" w:cstheme="majorHAnsi"/>
                <w:color w:val="FF0000"/>
                <w:sz w:val="32"/>
                <w:szCs w:val="32"/>
                <w:lang w:eastAsia="pl-PL"/>
              </w:rPr>
            </w:pPr>
          </w:p>
        </w:tc>
        <w:tc>
          <w:tcPr>
            <w:tcW w:w="851"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266CBC56" w14:textId="77777777" w:rsidR="006113E6" w:rsidRDefault="006113E6" w:rsidP="00925CD2">
            <w:pPr>
              <w:spacing w:after="0" w:line="240" w:lineRule="auto"/>
              <w:jc w:val="center"/>
              <w:rPr>
                <w:rFonts w:asciiTheme="majorHAnsi" w:eastAsia="Times New Roman" w:hAnsiTheme="majorHAnsi" w:cstheme="majorHAnsi"/>
                <w:color w:val="000000"/>
                <w:sz w:val="32"/>
                <w:szCs w:val="32"/>
                <w:lang w:eastAsia="pl-PL"/>
              </w:rPr>
            </w:pPr>
          </w:p>
          <w:p w14:paraId="65830E31" w14:textId="77777777" w:rsidR="00925CD2" w:rsidRDefault="00925CD2" w:rsidP="00925CD2">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6FC45965" w14:textId="04957B70" w:rsidR="00F8745D" w:rsidRPr="001F66EF" w:rsidRDefault="00F8745D" w:rsidP="00925CD2">
            <w:pPr>
              <w:spacing w:after="0" w:line="240" w:lineRule="auto"/>
              <w:jc w:val="center"/>
              <w:rPr>
                <w:rFonts w:asciiTheme="majorHAnsi" w:eastAsia="Times New Roman" w:hAnsiTheme="majorHAnsi" w:cstheme="majorHAnsi"/>
                <w:color w:val="FF0000"/>
                <w:sz w:val="32"/>
                <w:szCs w:val="32"/>
                <w:lang w:eastAsia="pl-PL"/>
              </w:rPr>
            </w:pPr>
          </w:p>
        </w:tc>
      </w:tr>
      <w:tr w:rsidR="00F8745D" w:rsidRPr="005F2561" w14:paraId="5EF34689" w14:textId="77777777" w:rsidTr="00C4636A">
        <w:trPr>
          <w:trHeight w:val="76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E60E8CD" w14:textId="77777777" w:rsidR="00F8745D" w:rsidRPr="00876BEC" w:rsidRDefault="00F8745D" w:rsidP="00F8745D">
            <w:pPr>
              <w:pStyle w:val="Akapitzlist"/>
              <w:numPr>
                <w:ilvl w:val="0"/>
                <w:numId w:val="29"/>
              </w:numPr>
              <w:spacing w:after="0" w:line="240" w:lineRule="auto"/>
              <w:rPr>
                <w:rFonts w:asciiTheme="majorHAnsi" w:eastAsia="Times New Roman" w:hAnsiTheme="majorHAnsi" w:cstheme="majorHAnsi"/>
                <w:b/>
                <w:bCs/>
                <w:color w:val="00000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6CFE1BB" w14:textId="5267EC0E" w:rsidR="00F8745D" w:rsidRPr="00E5180E" w:rsidRDefault="00F8745D" w:rsidP="00F8745D">
            <w:pPr>
              <w:spacing w:after="0" w:line="240" w:lineRule="auto"/>
              <w:rPr>
                <w:rFonts w:asciiTheme="majorHAnsi" w:eastAsia="Times New Roman" w:hAnsiTheme="majorHAnsi" w:cstheme="majorHAnsi"/>
                <w:sz w:val="20"/>
                <w:szCs w:val="20"/>
                <w:lang w:eastAsia="pl-PL"/>
              </w:rPr>
            </w:pPr>
            <w:r w:rsidRPr="00E5180E">
              <w:rPr>
                <w:rFonts w:asciiTheme="majorHAnsi" w:eastAsia="Times New Roman" w:hAnsiTheme="majorHAnsi" w:cstheme="majorHAnsi"/>
                <w:sz w:val="20"/>
                <w:szCs w:val="20"/>
                <w:lang w:eastAsia="pl-PL"/>
              </w:rPr>
              <w:t>Generowanie dokumentu opłaty wraz z płatnością elektroniczną</w:t>
            </w:r>
            <w:r w:rsidR="00451BB3">
              <w:rPr>
                <w:rFonts w:asciiTheme="majorHAnsi" w:eastAsia="Times New Roman" w:hAnsiTheme="majorHAnsi" w:cstheme="majorHAnsi"/>
                <w:sz w:val="20"/>
                <w:szCs w:val="20"/>
                <w:lang w:eastAsia="pl-PL"/>
              </w:rPr>
              <w:t xml:space="preserve"> </w:t>
            </w:r>
            <w:r w:rsidRPr="00E5180E">
              <w:rPr>
                <w:rFonts w:asciiTheme="majorHAnsi" w:eastAsia="Times New Roman" w:hAnsiTheme="majorHAnsi" w:cstheme="majorHAnsi"/>
                <w:sz w:val="20"/>
                <w:szCs w:val="20"/>
                <w:lang w:eastAsia="pl-PL"/>
              </w:rPr>
              <w:t>zgodnie z nowymi zasadami</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01393EF" w14:textId="77777777" w:rsidR="00F8745D" w:rsidRPr="00E5180E" w:rsidRDefault="00F8745D" w:rsidP="000D6B8D">
            <w:pPr>
              <w:spacing w:after="0" w:line="240" w:lineRule="auto"/>
              <w:jc w:val="both"/>
              <w:rPr>
                <w:rFonts w:asciiTheme="majorHAnsi" w:eastAsia="Times New Roman" w:hAnsiTheme="majorHAnsi" w:cstheme="majorHAnsi"/>
                <w:sz w:val="20"/>
                <w:szCs w:val="20"/>
                <w:lang w:eastAsia="pl-PL"/>
              </w:rPr>
            </w:pPr>
            <w:r w:rsidRPr="00E5180E">
              <w:rPr>
                <w:rFonts w:asciiTheme="majorHAnsi" w:eastAsia="Times New Roman" w:hAnsiTheme="majorHAnsi" w:cstheme="majorHAnsi"/>
                <w:sz w:val="20"/>
                <w:szCs w:val="20"/>
                <w:lang w:eastAsia="pl-PL"/>
              </w:rPr>
              <w:t xml:space="preserve">Ośrodek generuje Dokument Obliczenia Opłaty (DOO) zgodnie z opłatami obowiązującymi po 30 lipca 2020 </w:t>
            </w:r>
            <w:proofErr w:type="spellStart"/>
            <w:r w:rsidRPr="00E5180E">
              <w:rPr>
                <w:rFonts w:asciiTheme="majorHAnsi" w:eastAsia="Times New Roman" w:hAnsiTheme="majorHAnsi" w:cstheme="majorHAnsi"/>
                <w:sz w:val="20"/>
                <w:szCs w:val="20"/>
                <w:lang w:eastAsia="pl-PL"/>
              </w:rPr>
              <w:t>r.i</w:t>
            </w:r>
            <w:proofErr w:type="spellEnd"/>
            <w:r w:rsidRPr="00E5180E">
              <w:rPr>
                <w:rFonts w:asciiTheme="majorHAnsi" w:eastAsia="Times New Roman" w:hAnsiTheme="majorHAnsi" w:cstheme="majorHAnsi"/>
                <w:sz w:val="20"/>
                <w:szCs w:val="20"/>
                <w:lang w:eastAsia="pl-PL"/>
              </w:rPr>
              <w:t xml:space="preserve"> automatycznie powiadamia Wykonawcę o konieczności wniesienia opłaty wraz z możliwością dokonania jej drogą elektroniczną. </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A1EF8DC" w14:textId="77777777" w:rsidR="00F8745D" w:rsidRPr="005F2561" w:rsidRDefault="00F8745D" w:rsidP="00F8745D">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13E033C" w14:textId="77777777" w:rsidR="00F8745D" w:rsidRPr="005F2561" w:rsidRDefault="00F8745D" w:rsidP="00F8745D">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3481FBE5" w14:textId="77777777" w:rsidR="006113E6" w:rsidRDefault="006113E6" w:rsidP="00925CD2">
            <w:pPr>
              <w:spacing w:after="0" w:line="240" w:lineRule="auto"/>
              <w:jc w:val="center"/>
              <w:rPr>
                <w:rFonts w:asciiTheme="majorHAnsi" w:eastAsia="Times New Roman" w:hAnsiTheme="majorHAnsi" w:cstheme="majorHAnsi"/>
                <w:color w:val="000000"/>
                <w:sz w:val="32"/>
                <w:szCs w:val="32"/>
                <w:lang w:eastAsia="pl-PL"/>
              </w:rPr>
            </w:pPr>
          </w:p>
          <w:p w14:paraId="730F038A" w14:textId="77777777" w:rsidR="00925CD2" w:rsidRDefault="00925CD2" w:rsidP="00925CD2">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2207B0F5" w14:textId="5D582922" w:rsidR="00F8745D" w:rsidRPr="00BB61A2" w:rsidRDefault="00F8745D" w:rsidP="00925CD2">
            <w:pPr>
              <w:spacing w:after="0" w:line="240" w:lineRule="auto"/>
              <w:jc w:val="center"/>
              <w:rPr>
                <w:rFonts w:asciiTheme="majorHAnsi" w:eastAsia="Times New Roman" w:hAnsiTheme="majorHAnsi" w:cstheme="majorHAnsi"/>
                <w:color w:val="FF0000"/>
                <w:sz w:val="32"/>
                <w:szCs w:val="32"/>
                <w:lang w:eastAsia="pl-PL"/>
              </w:rPr>
            </w:pP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79A9530F" w14:textId="77777777" w:rsidR="006113E6" w:rsidRDefault="006113E6" w:rsidP="00925CD2">
            <w:pPr>
              <w:spacing w:after="0" w:line="240" w:lineRule="auto"/>
              <w:jc w:val="center"/>
              <w:rPr>
                <w:rFonts w:asciiTheme="majorHAnsi" w:eastAsia="Times New Roman" w:hAnsiTheme="majorHAnsi" w:cstheme="majorHAnsi"/>
                <w:color w:val="000000"/>
                <w:sz w:val="32"/>
                <w:szCs w:val="32"/>
                <w:lang w:eastAsia="pl-PL"/>
              </w:rPr>
            </w:pPr>
          </w:p>
          <w:p w14:paraId="1C1C692B" w14:textId="77777777" w:rsidR="00925CD2" w:rsidRDefault="00925CD2" w:rsidP="00925CD2">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08FB5903" w14:textId="1A2EEC9F" w:rsidR="00F8745D" w:rsidRPr="00BB61A2" w:rsidRDefault="00F8745D" w:rsidP="00925CD2">
            <w:pPr>
              <w:spacing w:after="0" w:line="240" w:lineRule="auto"/>
              <w:jc w:val="center"/>
              <w:rPr>
                <w:rFonts w:asciiTheme="majorHAnsi" w:eastAsia="Times New Roman" w:hAnsiTheme="majorHAnsi" w:cstheme="majorHAnsi"/>
                <w:color w:val="FF0000"/>
                <w:sz w:val="32"/>
                <w:szCs w:val="32"/>
                <w:lang w:eastAsia="pl-PL"/>
              </w:rPr>
            </w:pP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6D08E4F" w14:textId="77777777" w:rsidR="007431C8" w:rsidRDefault="007431C8" w:rsidP="007431C8">
            <w:pPr>
              <w:spacing w:after="0" w:line="240" w:lineRule="auto"/>
              <w:jc w:val="center"/>
              <w:rPr>
                <w:rFonts w:asciiTheme="majorHAnsi" w:eastAsia="Times New Roman" w:hAnsiTheme="majorHAnsi" w:cstheme="majorHAnsi"/>
                <w:sz w:val="32"/>
                <w:szCs w:val="32"/>
                <w:lang w:eastAsia="pl-PL"/>
              </w:rPr>
            </w:pPr>
          </w:p>
          <w:p w14:paraId="2D927905" w14:textId="77777777" w:rsidR="00F8745D" w:rsidRPr="00E5180E" w:rsidRDefault="00F8745D" w:rsidP="007431C8">
            <w:pPr>
              <w:spacing w:after="0" w:line="240" w:lineRule="auto"/>
              <w:jc w:val="center"/>
              <w:rPr>
                <w:rFonts w:asciiTheme="majorHAnsi" w:eastAsia="Times New Roman" w:hAnsiTheme="majorHAnsi" w:cstheme="majorHAnsi"/>
                <w:sz w:val="32"/>
                <w:szCs w:val="32"/>
                <w:lang w:eastAsia="pl-PL"/>
              </w:rPr>
            </w:pPr>
            <w:r w:rsidRPr="00E5180E">
              <w:rPr>
                <w:rFonts w:asciiTheme="majorHAnsi" w:eastAsia="Times New Roman" w:hAnsiTheme="majorHAnsi" w:cstheme="majorHAnsi"/>
                <w:sz w:val="32"/>
                <w:szCs w:val="32"/>
                <w:lang w:eastAsia="pl-PL"/>
              </w:rPr>
              <w:t>#</w:t>
            </w:r>
          </w:p>
          <w:p w14:paraId="67397FBE" w14:textId="77777777" w:rsidR="00F8745D" w:rsidRPr="00E5180E" w:rsidRDefault="00F8745D" w:rsidP="007431C8">
            <w:pPr>
              <w:spacing w:after="0" w:line="240" w:lineRule="auto"/>
              <w:rPr>
                <w:rFonts w:asciiTheme="majorHAnsi" w:eastAsia="Times New Roman" w:hAnsiTheme="majorHAnsi" w:cstheme="majorHAnsi"/>
                <w:sz w:val="32"/>
                <w:szCs w:val="32"/>
                <w:lang w:eastAsia="pl-PL"/>
              </w:rPr>
            </w:pP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3E68E71" w14:textId="77777777" w:rsidR="00F8745D" w:rsidRPr="00E5180E" w:rsidRDefault="00F8745D" w:rsidP="007431C8">
            <w:pPr>
              <w:spacing w:after="0" w:line="240" w:lineRule="auto"/>
              <w:jc w:val="center"/>
              <w:rPr>
                <w:rFonts w:asciiTheme="majorHAnsi" w:eastAsia="Times New Roman" w:hAnsiTheme="majorHAnsi" w:cstheme="majorHAnsi"/>
                <w:sz w:val="32"/>
                <w:szCs w:val="32"/>
                <w:lang w:eastAsia="pl-PL"/>
              </w:rPr>
            </w:pPr>
            <w:r w:rsidRPr="00E5180E">
              <w:rPr>
                <w:rFonts w:asciiTheme="majorHAnsi" w:eastAsia="Times New Roman" w:hAnsiTheme="majorHAnsi" w:cstheme="majorHAnsi"/>
                <w:sz w:val="32"/>
                <w:szCs w:val="32"/>
                <w:lang w:eastAsia="pl-PL"/>
              </w:rPr>
              <w:t>#</w:t>
            </w:r>
          </w:p>
        </w:tc>
      </w:tr>
      <w:tr w:rsidR="00FC1164" w:rsidRPr="005F2561" w14:paraId="015B5277" w14:textId="77777777" w:rsidTr="00DF29DB">
        <w:trPr>
          <w:trHeight w:val="76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5E5EC88" w14:textId="77777777" w:rsidR="00FC1164" w:rsidRPr="00451BB3" w:rsidRDefault="00FC1164" w:rsidP="00FC1164">
            <w:pPr>
              <w:pStyle w:val="Akapitzlist"/>
              <w:numPr>
                <w:ilvl w:val="0"/>
                <w:numId w:val="29"/>
              </w:numPr>
              <w:spacing w:after="0" w:line="240" w:lineRule="auto"/>
              <w:rPr>
                <w:rFonts w:asciiTheme="majorHAnsi" w:eastAsia="Times New Roman" w:hAnsiTheme="majorHAnsi" w:cstheme="majorHAnsi"/>
                <w:b/>
                <w:bCs/>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0AFF36C" w14:textId="77777777" w:rsidR="00FC1164" w:rsidRPr="00451BB3" w:rsidRDefault="00FC1164" w:rsidP="00FC1164">
            <w:pPr>
              <w:spacing w:after="0" w:line="240" w:lineRule="auto"/>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Zgłoszenie uzupełniające zgodnie z nowym formularzem ZG-3</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91A6428" w14:textId="77777777" w:rsidR="00FC1164" w:rsidRPr="00451BB3" w:rsidRDefault="00FC1164" w:rsidP="00D63A6D">
            <w:p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Po zalogowaniu się i podaniu pierwotnego numeru zgłoszonej pracy (której dotyczy uzupełnienie) e-usługa powinna umożliwiać:</w:t>
            </w:r>
          </w:p>
          <w:p w14:paraId="548117EA" w14:textId="77777777" w:rsidR="00FC1164" w:rsidRPr="00451BB3" w:rsidRDefault="00FC1164" w:rsidP="00D63A6D">
            <w:p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1.Wybór powodu zgłoszenia uzupełniającego.</w:t>
            </w:r>
          </w:p>
          <w:p w14:paraId="777F4D7D" w14:textId="77777777" w:rsidR="00FC1164" w:rsidRPr="00451BB3" w:rsidRDefault="00FC1164" w:rsidP="00D63A6D">
            <w:p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2.Uzupełnienie danych zależnie od powodu/powodów:</w:t>
            </w:r>
          </w:p>
          <w:p w14:paraId="69CC9A4F" w14:textId="77777777" w:rsidR="00FC1164" w:rsidRPr="00451BB3" w:rsidRDefault="00FC1164" w:rsidP="00D63A6D">
            <w:pPr>
              <w:spacing w:after="0" w:line="240" w:lineRule="auto"/>
              <w:ind w:left="708"/>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lastRenderedPageBreak/>
              <w:t>a)zmiana kierownika</w:t>
            </w:r>
          </w:p>
          <w:p w14:paraId="6948CA19" w14:textId="77777777" w:rsidR="00FC1164" w:rsidRPr="00451BB3" w:rsidRDefault="00FC1164" w:rsidP="00D63A6D">
            <w:pPr>
              <w:spacing w:after="0" w:line="240" w:lineRule="auto"/>
              <w:ind w:left="708"/>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b)wydłużenie terminu</w:t>
            </w:r>
          </w:p>
          <w:p w14:paraId="287E1586" w14:textId="77777777" w:rsidR="00FC1164" w:rsidRPr="00451BB3" w:rsidRDefault="00FC1164" w:rsidP="00D63A6D">
            <w:pPr>
              <w:spacing w:after="0" w:line="240" w:lineRule="auto"/>
              <w:ind w:left="708"/>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c)zwiększenie obszaru zgłoszenia</w:t>
            </w:r>
          </w:p>
          <w:p w14:paraId="080C7380" w14:textId="77777777" w:rsidR="00FC1164" w:rsidRPr="00451BB3" w:rsidRDefault="00FC1164" w:rsidP="00D63A6D">
            <w:pPr>
              <w:spacing w:after="0" w:line="240" w:lineRule="auto"/>
              <w:ind w:left="708"/>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d)zgłoszenie prac dodatkowych.</w:t>
            </w:r>
          </w:p>
          <w:p w14:paraId="60B7A35B" w14:textId="77777777" w:rsidR="00FC1164" w:rsidRPr="00451BB3" w:rsidRDefault="00FC1164" w:rsidP="00D63A6D">
            <w:p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3.Przesłanie dodatkowych informacji.</w:t>
            </w:r>
          </w:p>
          <w:p w14:paraId="0002BA32" w14:textId="77777777" w:rsidR="00FC1164" w:rsidRPr="00451BB3" w:rsidRDefault="00FC1164" w:rsidP="00D63A6D">
            <w:p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4.Wnioskowanie o częściowe przekazywanie wyników prac wraz z harmonogramem.</w:t>
            </w:r>
          </w:p>
          <w:p w14:paraId="03ADC55E" w14:textId="77777777" w:rsidR="00FC1164" w:rsidRPr="00451BB3" w:rsidRDefault="00FC1164" w:rsidP="00D63A6D">
            <w:pPr>
              <w:spacing w:after="0" w:line="240" w:lineRule="auto"/>
              <w:jc w:val="both"/>
              <w:rPr>
                <w:rFonts w:asciiTheme="majorHAnsi" w:eastAsia="Times New Roman" w:hAnsiTheme="majorHAnsi" w:cstheme="majorHAnsi"/>
                <w:sz w:val="20"/>
                <w:szCs w:val="20"/>
                <w:lang w:eastAsia="pl-PL"/>
              </w:rPr>
            </w:pPr>
            <w:r w:rsidRPr="00451BB3">
              <w:rPr>
                <w:rFonts w:asciiTheme="majorHAnsi" w:eastAsia="Times New Roman" w:hAnsiTheme="majorHAnsi" w:cstheme="majorHAnsi"/>
                <w:sz w:val="20"/>
                <w:szCs w:val="20"/>
                <w:lang w:eastAsia="pl-PL"/>
              </w:rPr>
              <w:t>System musi gwarantować możliwość zgłoszeń w trybie 24/7. Po wypełnieniu formularza powinien być automatycznie generowany formularz ZG-3</w:t>
            </w:r>
            <w:r w:rsidR="00D63A6D" w:rsidRPr="00451BB3">
              <w:rPr>
                <w:rFonts w:asciiTheme="majorHAnsi" w:eastAsia="Times New Roman" w:hAnsiTheme="majorHAnsi" w:cstheme="majorHAnsi"/>
                <w:sz w:val="20"/>
                <w:szCs w:val="20"/>
                <w:lang w:eastAsia="pl-PL"/>
              </w:rPr>
              <w:t>.</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00A980A" w14:textId="77777777" w:rsidR="00207F77" w:rsidRDefault="00207F77" w:rsidP="00207F77">
            <w:pPr>
              <w:spacing w:after="0" w:line="240" w:lineRule="auto"/>
              <w:ind w:firstLineChars="100" w:firstLine="200"/>
              <w:jc w:val="center"/>
              <w:rPr>
                <w:rFonts w:asciiTheme="majorHAnsi" w:eastAsia="Times New Roman" w:hAnsiTheme="majorHAnsi" w:cstheme="majorHAnsi"/>
                <w:color w:val="000000"/>
                <w:sz w:val="20"/>
                <w:szCs w:val="20"/>
                <w:lang w:eastAsia="pl-PL"/>
              </w:rPr>
            </w:pPr>
          </w:p>
          <w:p w14:paraId="3C795947" w14:textId="77777777" w:rsidR="00FC1164" w:rsidRPr="005F2561" w:rsidRDefault="00FC1164" w:rsidP="00207F77">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041C7F">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tcPr>
          <w:p w14:paraId="1662CDF6" w14:textId="77777777" w:rsidR="00FC1164" w:rsidRPr="00041C7F" w:rsidRDefault="00FC1164" w:rsidP="00207F77">
            <w:pPr>
              <w:spacing w:after="0" w:line="240" w:lineRule="auto"/>
              <w:jc w:val="center"/>
              <w:rPr>
                <w:rFonts w:asciiTheme="majorHAnsi" w:eastAsia="Times New Roman" w:hAnsiTheme="majorHAnsi" w:cstheme="majorHAnsi"/>
                <w:color w:val="000000"/>
                <w:sz w:val="20"/>
                <w:szCs w:val="20"/>
                <w:lang w:eastAsia="pl-PL"/>
              </w:rPr>
            </w:pPr>
          </w:p>
          <w:p w14:paraId="69DA8AC5" w14:textId="77777777" w:rsidR="00207F77" w:rsidRDefault="00207F77" w:rsidP="00207F77">
            <w:pPr>
              <w:spacing w:after="0" w:line="240" w:lineRule="auto"/>
              <w:jc w:val="center"/>
              <w:rPr>
                <w:rFonts w:asciiTheme="majorHAnsi" w:eastAsia="Times New Roman" w:hAnsiTheme="majorHAnsi" w:cstheme="majorHAnsi"/>
                <w:color w:val="000000"/>
                <w:sz w:val="20"/>
                <w:szCs w:val="20"/>
                <w:lang w:eastAsia="pl-PL"/>
              </w:rPr>
            </w:pPr>
          </w:p>
          <w:p w14:paraId="10E544C6" w14:textId="77777777" w:rsidR="00FC1164" w:rsidRPr="005F2561" w:rsidRDefault="00FC1164" w:rsidP="00207F77">
            <w:pPr>
              <w:spacing w:after="0" w:line="240" w:lineRule="auto"/>
              <w:jc w:val="center"/>
              <w:rPr>
                <w:rFonts w:asciiTheme="majorHAnsi" w:eastAsia="Times New Roman" w:hAnsiTheme="majorHAnsi" w:cstheme="majorHAnsi"/>
                <w:color w:val="000000"/>
                <w:sz w:val="20"/>
                <w:szCs w:val="20"/>
                <w:lang w:eastAsia="pl-PL"/>
              </w:rPr>
            </w:pPr>
            <w:r w:rsidRPr="00041C7F">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14:paraId="31775D66" w14:textId="77777777" w:rsidR="00207F77" w:rsidRDefault="00207F77" w:rsidP="00207F77">
            <w:pPr>
              <w:spacing w:after="0" w:line="240" w:lineRule="auto"/>
              <w:jc w:val="center"/>
              <w:rPr>
                <w:rFonts w:asciiTheme="majorHAnsi" w:eastAsia="Times New Roman" w:hAnsiTheme="majorHAnsi" w:cstheme="majorHAnsi"/>
                <w:color w:val="000000"/>
                <w:sz w:val="32"/>
                <w:szCs w:val="32"/>
                <w:lang w:eastAsia="pl-PL"/>
              </w:rPr>
            </w:pPr>
          </w:p>
          <w:p w14:paraId="468C2025" w14:textId="77777777" w:rsidR="00FC1164" w:rsidRDefault="00FC1164" w:rsidP="00207F77">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08B9F879" w14:textId="15385F7D" w:rsidR="00FC1164" w:rsidRPr="005F2561" w:rsidRDefault="00FC1164" w:rsidP="00207F77">
            <w:pPr>
              <w:spacing w:after="0" w:line="240" w:lineRule="auto"/>
              <w:jc w:val="center"/>
              <w:rPr>
                <w:rFonts w:asciiTheme="majorHAnsi" w:eastAsia="Times New Roman" w:hAnsiTheme="majorHAnsi" w:cstheme="majorHAnsi"/>
                <w:color w:val="000000"/>
                <w:sz w:val="32"/>
                <w:szCs w:val="32"/>
                <w:lang w:eastAsia="pl-PL"/>
              </w:rPr>
            </w:pP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14:paraId="4B46DA83" w14:textId="77777777" w:rsidR="00207F77" w:rsidRDefault="00207F77" w:rsidP="00207F77">
            <w:pPr>
              <w:spacing w:after="0" w:line="240" w:lineRule="auto"/>
              <w:jc w:val="center"/>
              <w:rPr>
                <w:rFonts w:asciiTheme="majorHAnsi" w:eastAsia="Times New Roman" w:hAnsiTheme="majorHAnsi" w:cstheme="majorHAnsi"/>
                <w:color w:val="000000"/>
                <w:sz w:val="32"/>
                <w:szCs w:val="32"/>
                <w:lang w:eastAsia="pl-PL"/>
              </w:rPr>
            </w:pPr>
          </w:p>
          <w:p w14:paraId="617DE2F1" w14:textId="77777777" w:rsidR="00FC1164" w:rsidRDefault="00FC1164" w:rsidP="00207F77">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35781F1A" w14:textId="2EB3FC14" w:rsidR="00FC1164" w:rsidRPr="005F2561" w:rsidRDefault="00FC1164" w:rsidP="00207F77">
            <w:pPr>
              <w:spacing w:after="0" w:line="240" w:lineRule="auto"/>
              <w:jc w:val="center"/>
              <w:rPr>
                <w:rFonts w:asciiTheme="majorHAnsi" w:eastAsia="Times New Roman" w:hAnsiTheme="majorHAnsi" w:cstheme="majorHAnsi"/>
                <w:color w:val="000000"/>
                <w:sz w:val="32"/>
                <w:szCs w:val="32"/>
                <w:lang w:eastAsia="pl-PL"/>
              </w:rPr>
            </w:pP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14:paraId="7839AD80" w14:textId="77777777" w:rsidR="00207F77" w:rsidRDefault="00207F77" w:rsidP="00207F77">
            <w:pPr>
              <w:spacing w:after="0" w:line="240" w:lineRule="auto"/>
              <w:jc w:val="center"/>
              <w:rPr>
                <w:rFonts w:asciiTheme="majorHAnsi" w:eastAsia="Times New Roman" w:hAnsiTheme="majorHAnsi" w:cstheme="majorHAnsi"/>
                <w:color w:val="000000"/>
                <w:sz w:val="32"/>
                <w:szCs w:val="32"/>
                <w:lang w:eastAsia="pl-PL"/>
              </w:rPr>
            </w:pPr>
          </w:p>
          <w:p w14:paraId="5C4E0355" w14:textId="77777777" w:rsidR="00FC1164" w:rsidRDefault="00FC1164" w:rsidP="00207F77">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37E2BA62" w14:textId="174DE89D" w:rsidR="00FC1164" w:rsidRPr="00075926" w:rsidRDefault="00FC1164" w:rsidP="00207F77">
            <w:pPr>
              <w:spacing w:after="0" w:line="240" w:lineRule="auto"/>
              <w:jc w:val="center"/>
              <w:rPr>
                <w:rFonts w:asciiTheme="majorHAnsi" w:eastAsia="Times New Roman" w:hAnsiTheme="majorHAnsi" w:cstheme="majorHAnsi"/>
                <w:color w:val="FF0000"/>
                <w:sz w:val="32"/>
                <w:szCs w:val="32"/>
                <w:lang w:eastAsia="pl-PL"/>
              </w:rPr>
            </w:pPr>
          </w:p>
        </w:tc>
        <w:tc>
          <w:tcPr>
            <w:tcW w:w="851"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14:paraId="57C20681" w14:textId="77777777" w:rsidR="00207F77" w:rsidRDefault="00207F77" w:rsidP="00207F77">
            <w:pPr>
              <w:spacing w:after="0" w:line="240" w:lineRule="auto"/>
              <w:jc w:val="center"/>
              <w:rPr>
                <w:rFonts w:asciiTheme="majorHAnsi" w:eastAsia="Times New Roman" w:hAnsiTheme="majorHAnsi" w:cstheme="majorHAnsi"/>
                <w:color w:val="000000"/>
                <w:sz w:val="32"/>
                <w:szCs w:val="32"/>
                <w:lang w:eastAsia="pl-PL"/>
              </w:rPr>
            </w:pPr>
          </w:p>
          <w:p w14:paraId="101507AA" w14:textId="77777777" w:rsidR="00FC1164" w:rsidRDefault="00FC1164" w:rsidP="00207F77">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11D3B1DE" w14:textId="22E18835" w:rsidR="00FC1164" w:rsidRPr="00075926" w:rsidRDefault="00FC1164" w:rsidP="00207F77">
            <w:pPr>
              <w:spacing w:after="0" w:line="240" w:lineRule="auto"/>
              <w:jc w:val="center"/>
              <w:rPr>
                <w:rFonts w:asciiTheme="majorHAnsi" w:eastAsia="Times New Roman" w:hAnsiTheme="majorHAnsi" w:cstheme="majorHAnsi"/>
                <w:color w:val="FF0000"/>
                <w:sz w:val="32"/>
                <w:szCs w:val="32"/>
                <w:lang w:eastAsia="pl-PL"/>
              </w:rPr>
            </w:pPr>
          </w:p>
        </w:tc>
      </w:tr>
      <w:tr w:rsidR="00FC1164" w:rsidRPr="005F2561" w14:paraId="10B2E655" w14:textId="77777777" w:rsidTr="00C4636A">
        <w:trPr>
          <w:trHeight w:val="102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7775747" w14:textId="77777777" w:rsidR="00FC1164" w:rsidRPr="00876BEC" w:rsidRDefault="00FC1164" w:rsidP="00FC1164">
            <w:pPr>
              <w:pStyle w:val="Akapitzlist"/>
              <w:numPr>
                <w:ilvl w:val="0"/>
                <w:numId w:val="29"/>
              </w:numPr>
              <w:spacing w:after="0" w:line="240" w:lineRule="auto"/>
              <w:rPr>
                <w:rFonts w:asciiTheme="majorHAnsi" w:eastAsia="Times New Roman" w:hAnsiTheme="majorHAnsi" w:cstheme="majorHAnsi"/>
                <w:b/>
                <w:bCs/>
                <w:color w:val="00000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85C138A" w14:textId="328B7C5C" w:rsidR="00FC1164" w:rsidRPr="00207F77" w:rsidRDefault="00D63A6D" w:rsidP="00451BB3">
            <w:pPr>
              <w:spacing w:after="0" w:line="240" w:lineRule="auto"/>
              <w:rPr>
                <w:rFonts w:asciiTheme="majorHAnsi" w:eastAsia="Times New Roman" w:hAnsiTheme="majorHAnsi" w:cstheme="majorHAnsi"/>
                <w:sz w:val="20"/>
                <w:szCs w:val="20"/>
                <w:lang w:eastAsia="pl-PL"/>
              </w:rPr>
            </w:pPr>
            <w:r w:rsidRPr="00207F77">
              <w:rPr>
                <w:rFonts w:asciiTheme="majorHAnsi" w:eastAsia="Times New Roman" w:hAnsiTheme="majorHAnsi" w:cstheme="majorHAnsi"/>
                <w:sz w:val="20"/>
                <w:szCs w:val="20"/>
                <w:lang w:eastAsia="pl-PL"/>
              </w:rPr>
              <w:t>Pobranie materiałów zasobu z </w:t>
            </w:r>
            <w:r w:rsidR="00FC1164" w:rsidRPr="00207F77">
              <w:rPr>
                <w:rFonts w:asciiTheme="majorHAnsi" w:eastAsia="Times New Roman" w:hAnsiTheme="majorHAnsi" w:cstheme="majorHAnsi"/>
                <w:sz w:val="20"/>
                <w:szCs w:val="20"/>
                <w:lang w:eastAsia="pl-PL"/>
              </w:rPr>
              <w:t>obszaru zgłoszonej pracy</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63699A7" w14:textId="58686A02" w:rsidR="00FC1164" w:rsidRPr="00207F77" w:rsidRDefault="00FC1164" w:rsidP="00D63A6D">
            <w:pPr>
              <w:spacing w:after="0" w:line="240" w:lineRule="auto"/>
              <w:jc w:val="both"/>
              <w:rPr>
                <w:rFonts w:asciiTheme="majorHAnsi" w:eastAsia="Times New Roman" w:hAnsiTheme="majorHAnsi" w:cstheme="majorHAnsi"/>
                <w:sz w:val="20"/>
                <w:szCs w:val="20"/>
                <w:lang w:eastAsia="pl-PL"/>
              </w:rPr>
            </w:pPr>
            <w:r w:rsidRPr="00207F77">
              <w:rPr>
                <w:rFonts w:asciiTheme="majorHAnsi" w:eastAsia="Times New Roman" w:hAnsiTheme="majorHAnsi" w:cstheme="majorHAnsi"/>
                <w:sz w:val="20"/>
                <w:szCs w:val="20"/>
                <w:lang w:eastAsia="pl-PL"/>
              </w:rPr>
              <w:t xml:space="preserve">Po stwierdzeniu dokonania wpłaty </w:t>
            </w:r>
            <w:r w:rsidR="00451BB3" w:rsidRPr="00207F77">
              <w:rPr>
                <w:rFonts w:asciiTheme="majorHAnsi" w:eastAsia="Times New Roman" w:hAnsiTheme="majorHAnsi" w:cstheme="majorHAnsi"/>
                <w:sz w:val="20"/>
                <w:szCs w:val="20"/>
                <w:lang w:eastAsia="pl-PL"/>
              </w:rPr>
              <w:t xml:space="preserve">Ośrodek, </w:t>
            </w:r>
            <w:r w:rsidRPr="00207F77">
              <w:rPr>
                <w:rFonts w:asciiTheme="majorHAnsi" w:eastAsia="Times New Roman" w:hAnsiTheme="majorHAnsi" w:cstheme="majorHAnsi"/>
                <w:sz w:val="20"/>
                <w:szCs w:val="20"/>
                <w:lang w:eastAsia="pl-PL"/>
              </w:rPr>
              <w:t>który poprzez usługę zawężoną do obszaru zgłoszonej pracy (</w:t>
            </w:r>
            <w:r w:rsidR="00451BB3" w:rsidRPr="00207F77">
              <w:rPr>
                <w:rFonts w:asciiTheme="majorHAnsi" w:eastAsia="Times New Roman" w:hAnsiTheme="majorHAnsi" w:cstheme="majorHAnsi"/>
                <w:sz w:val="20"/>
                <w:szCs w:val="20"/>
                <w:lang w:eastAsia="pl-PL"/>
              </w:rPr>
              <w:t xml:space="preserve">personalizacja), </w:t>
            </w:r>
            <w:r w:rsidRPr="00207F77">
              <w:rPr>
                <w:rFonts w:asciiTheme="majorHAnsi" w:eastAsia="Times New Roman" w:hAnsiTheme="majorHAnsi" w:cstheme="majorHAnsi"/>
                <w:sz w:val="20"/>
                <w:szCs w:val="20"/>
                <w:lang w:eastAsia="pl-PL"/>
              </w:rPr>
              <w:t>umożliwia Wykonawcy automatyc</w:t>
            </w:r>
            <w:r w:rsidR="00451BB3" w:rsidRPr="00207F77">
              <w:rPr>
                <w:rFonts w:asciiTheme="majorHAnsi" w:eastAsia="Times New Roman" w:hAnsiTheme="majorHAnsi" w:cstheme="majorHAnsi"/>
                <w:sz w:val="20"/>
                <w:szCs w:val="20"/>
                <w:lang w:eastAsia="pl-PL"/>
              </w:rPr>
              <w:t>zne pobranie materiałów zasobu.</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7B1774E" w14:textId="77777777" w:rsidR="00FC1164" w:rsidRPr="00041C7F"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041C7F">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hideMark/>
          </w:tcPr>
          <w:p w14:paraId="2E3ACACC" w14:textId="77777777" w:rsidR="00FC1164" w:rsidRPr="00041C7F" w:rsidRDefault="00FC1164" w:rsidP="00FC1164">
            <w:pPr>
              <w:spacing w:after="0" w:line="240" w:lineRule="auto"/>
              <w:jc w:val="center"/>
              <w:rPr>
                <w:rFonts w:asciiTheme="majorHAnsi" w:eastAsia="Times New Roman" w:hAnsiTheme="majorHAnsi" w:cstheme="majorHAnsi"/>
                <w:color w:val="000000"/>
                <w:sz w:val="20"/>
                <w:szCs w:val="20"/>
                <w:lang w:eastAsia="pl-PL"/>
              </w:rPr>
            </w:pPr>
          </w:p>
          <w:p w14:paraId="2082B753" w14:textId="77777777" w:rsidR="00756855" w:rsidRDefault="00756855" w:rsidP="00FC1164">
            <w:pPr>
              <w:spacing w:after="0" w:line="240" w:lineRule="auto"/>
              <w:jc w:val="center"/>
              <w:rPr>
                <w:rFonts w:asciiTheme="majorHAnsi" w:eastAsia="Times New Roman" w:hAnsiTheme="majorHAnsi" w:cstheme="majorHAnsi"/>
                <w:color w:val="000000"/>
                <w:sz w:val="20"/>
                <w:szCs w:val="20"/>
                <w:lang w:eastAsia="pl-PL"/>
              </w:rPr>
            </w:pPr>
          </w:p>
          <w:p w14:paraId="51BF9C01" w14:textId="77777777" w:rsidR="00FC1164" w:rsidRPr="00041C7F" w:rsidRDefault="00FC1164" w:rsidP="00451BB3">
            <w:pPr>
              <w:spacing w:after="0" w:line="240" w:lineRule="auto"/>
              <w:jc w:val="center"/>
              <w:rPr>
                <w:rFonts w:asciiTheme="majorHAnsi" w:eastAsia="Times New Roman" w:hAnsiTheme="majorHAnsi" w:cstheme="majorHAnsi"/>
                <w:color w:val="000000"/>
                <w:sz w:val="20"/>
                <w:szCs w:val="20"/>
                <w:lang w:eastAsia="pl-PL"/>
              </w:rPr>
            </w:pPr>
            <w:r w:rsidRPr="00041C7F">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3ED0BCB0" w14:textId="77777777" w:rsidR="00FC1164" w:rsidRPr="0071554E" w:rsidRDefault="00FC1164" w:rsidP="0071554E">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8E37C1C" w14:textId="77777777" w:rsidR="00FC1164" w:rsidRPr="0071554E" w:rsidRDefault="00FC1164" w:rsidP="0071554E">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7A1D25A5" w14:textId="77777777" w:rsidR="00FC1164" w:rsidRPr="0071554E" w:rsidRDefault="00FC1164" w:rsidP="0071554E">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4B3A2539" w14:textId="77777777" w:rsidR="00FC1164" w:rsidRPr="0071554E" w:rsidRDefault="0071554E" w:rsidP="0071554E">
            <w:pPr>
              <w:spacing w:after="0" w:line="240" w:lineRule="auto"/>
              <w:jc w:val="center"/>
              <w:rPr>
                <w:rFonts w:asciiTheme="majorHAnsi" w:eastAsia="Times New Roman" w:hAnsiTheme="majorHAnsi" w:cstheme="majorHAnsi"/>
                <w:color w:val="000000"/>
                <w:sz w:val="32"/>
                <w:szCs w:val="32"/>
                <w:lang w:eastAsia="pl-PL"/>
              </w:rPr>
            </w:pPr>
            <w:r>
              <w:rPr>
                <w:rFonts w:asciiTheme="majorHAnsi" w:eastAsia="Times New Roman" w:hAnsiTheme="majorHAnsi" w:cstheme="majorHAnsi"/>
                <w:color w:val="000000"/>
                <w:sz w:val="32"/>
                <w:szCs w:val="32"/>
                <w:lang w:eastAsia="pl-PL"/>
              </w:rPr>
              <w:t>#</w:t>
            </w:r>
          </w:p>
        </w:tc>
      </w:tr>
      <w:tr w:rsidR="00FC1164" w:rsidRPr="005F2561" w14:paraId="070B7BA8" w14:textId="77777777" w:rsidTr="00C4636A">
        <w:trPr>
          <w:trHeight w:val="76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A3B1090" w14:textId="77777777" w:rsidR="00FC1164" w:rsidRPr="00876BEC" w:rsidRDefault="00FC1164" w:rsidP="00FC1164">
            <w:pPr>
              <w:pStyle w:val="Akapitzlist"/>
              <w:numPr>
                <w:ilvl w:val="0"/>
                <w:numId w:val="29"/>
              </w:numPr>
              <w:spacing w:after="0" w:line="240" w:lineRule="auto"/>
              <w:rPr>
                <w:rFonts w:asciiTheme="majorHAnsi" w:eastAsia="Times New Roman" w:hAnsiTheme="majorHAnsi" w:cstheme="majorHAnsi"/>
                <w:b/>
                <w:bCs/>
                <w:color w:val="00000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6F73B4F" w14:textId="77777777" w:rsidR="00FC1164" w:rsidRPr="00207F77" w:rsidRDefault="00FC1164" w:rsidP="00FC1164">
            <w:pPr>
              <w:spacing w:after="0" w:line="240" w:lineRule="auto"/>
              <w:rPr>
                <w:rFonts w:asciiTheme="majorHAnsi" w:eastAsia="Times New Roman" w:hAnsiTheme="majorHAnsi" w:cstheme="majorHAnsi"/>
                <w:sz w:val="20"/>
                <w:szCs w:val="20"/>
                <w:lang w:eastAsia="pl-PL"/>
              </w:rPr>
            </w:pPr>
            <w:r w:rsidRPr="00207F77">
              <w:rPr>
                <w:rFonts w:asciiTheme="majorHAnsi" w:eastAsia="Times New Roman" w:hAnsiTheme="majorHAnsi" w:cstheme="majorHAnsi"/>
                <w:sz w:val="20"/>
                <w:szCs w:val="20"/>
                <w:lang w:eastAsia="pl-PL"/>
              </w:rPr>
              <w:t xml:space="preserve">Pobieranie danych z bazy </w:t>
            </w:r>
            <w:proofErr w:type="spellStart"/>
            <w:r w:rsidRPr="00207F77">
              <w:rPr>
                <w:rFonts w:asciiTheme="majorHAnsi" w:eastAsia="Times New Roman" w:hAnsiTheme="majorHAnsi" w:cstheme="majorHAnsi"/>
                <w:sz w:val="20"/>
                <w:szCs w:val="20"/>
                <w:lang w:eastAsia="pl-PL"/>
              </w:rPr>
              <w:t>EGiB</w:t>
            </w:r>
            <w:proofErr w:type="spellEnd"/>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5AAF4C1" w14:textId="77777777" w:rsidR="00FC1164" w:rsidRPr="00207F77" w:rsidRDefault="00FC1164" w:rsidP="00D63A6D">
            <w:pPr>
              <w:spacing w:after="0" w:line="240" w:lineRule="auto"/>
              <w:jc w:val="both"/>
              <w:rPr>
                <w:rFonts w:asciiTheme="majorHAnsi" w:eastAsia="Times New Roman" w:hAnsiTheme="majorHAnsi" w:cstheme="majorHAnsi"/>
                <w:sz w:val="20"/>
                <w:szCs w:val="20"/>
                <w:lang w:eastAsia="pl-PL"/>
              </w:rPr>
            </w:pPr>
            <w:r w:rsidRPr="00207F77">
              <w:rPr>
                <w:rFonts w:asciiTheme="majorHAnsi" w:eastAsia="Times New Roman" w:hAnsiTheme="majorHAnsi" w:cstheme="majorHAnsi"/>
                <w:sz w:val="20"/>
                <w:szCs w:val="20"/>
                <w:lang w:eastAsia="pl-PL"/>
              </w:rPr>
              <w:t xml:space="preserve">Po dokonaniu opłaty Ośrodek udostępnia specjalną usługę pobrania danych przez zalogowanego użytkownika z bazy </w:t>
            </w:r>
            <w:proofErr w:type="spellStart"/>
            <w:r w:rsidRPr="00207F77">
              <w:rPr>
                <w:rFonts w:asciiTheme="majorHAnsi" w:eastAsia="Times New Roman" w:hAnsiTheme="majorHAnsi" w:cstheme="majorHAnsi"/>
                <w:sz w:val="20"/>
                <w:szCs w:val="20"/>
                <w:lang w:eastAsia="pl-PL"/>
              </w:rPr>
              <w:t>EGiB</w:t>
            </w:r>
            <w:proofErr w:type="spellEnd"/>
            <w:r w:rsidRPr="00207F77">
              <w:rPr>
                <w:rFonts w:asciiTheme="majorHAnsi" w:eastAsia="Times New Roman" w:hAnsiTheme="majorHAnsi" w:cstheme="majorHAnsi"/>
                <w:sz w:val="20"/>
                <w:szCs w:val="20"/>
                <w:lang w:eastAsia="pl-PL"/>
              </w:rPr>
              <w:t xml:space="preserve"> z zakresu zgłoszonej pracy.</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A7C6CA7" w14:textId="77777777" w:rsidR="00FC1164" w:rsidRPr="005F2561" w:rsidRDefault="00E75DD1"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hideMark/>
          </w:tcPr>
          <w:p w14:paraId="326102A8"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p>
          <w:p w14:paraId="4EAFC584"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483934AA"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55A6442F"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692A486"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2BEA6A3"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653B19D1" w14:textId="77777777" w:rsidTr="00C4636A">
        <w:trPr>
          <w:trHeight w:val="76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E939799" w14:textId="77777777" w:rsidR="00FC1164" w:rsidRPr="00876BEC" w:rsidRDefault="00FC1164" w:rsidP="00FC1164">
            <w:pPr>
              <w:pStyle w:val="Akapitzlist"/>
              <w:numPr>
                <w:ilvl w:val="0"/>
                <w:numId w:val="29"/>
              </w:numPr>
              <w:spacing w:after="0" w:line="240" w:lineRule="auto"/>
              <w:rPr>
                <w:rFonts w:asciiTheme="majorHAnsi" w:eastAsia="Times New Roman" w:hAnsiTheme="majorHAnsi" w:cstheme="majorHAnsi"/>
                <w:b/>
                <w:bCs/>
                <w:color w:val="00000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F2BB1EE" w14:textId="29170AA7" w:rsidR="00FC1164" w:rsidRPr="00FE0485" w:rsidRDefault="00FC1164" w:rsidP="00FC1164">
            <w:pPr>
              <w:spacing w:after="0" w:line="240" w:lineRule="auto"/>
              <w:rPr>
                <w:rFonts w:asciiTheme="majorHAnsi" w:eastAsia="Times New Roman" w:hAnsiTheme="majorHAnsi" w:cstheme="majorHAnsi"/>
                <w:color w:val="000000"/>
                <w:sz w:val="20"/>
                <w:szCs w:val="20"/>
                <w:lang w:eastAsia="pl-PL"/>
              </w:rPr>
            </w:pPr>
            <w:r w:rsidRPr="00FE0485">
              <w:rPr>
                <w:rFonts w:asciiTheme="majorHAnsi" w:eastAsia="Times New Roman" w:hAnsiTheme="majorHAnsi" w:cstheme="majorHAnsi"/>
                <w:color w:val="000000"/>
                <w:sz w:val="20"/>
                <w:szCs w:val="20"/>
                <w:lang w:eastAsia="pl-PL"/>
              </w:rPr>
              <w:t xml:space="preserve">Pobieranie danych z bazy </w:t>
            </w:r>
            <w:r w:rsidR="00FE0485">
              <w:rPr>
                <w:rFonts w:asciiTheme="majorHAnsi" w:eastAsia="Times New Roman" w:hAnsiTheme="majorHAnsi" w:cstheme="majorHAnsi"/>
                <w:color w:val="000000"/>
                <w:sz w:val="20"/>
                <w:szCs w:val="20"/>
                <w:lang w:eastAsia="pl-PL"/>
              </w:rPr>
              <w:t xml:space="preserve">       </w:t>
            </w:r>
            <w:r w:rsidRPr="00FE0485">
              <w:rPr>
                <w:rFonts w:asciiTheme="majorHAnsi" w:eastAsia="Times New Roman" w:hAnsiTheme="majorHAnsi" w:cstheme="majorHAnsi"/>
                <w:color w:val="000000"/>
                <w:sz w:val="20"/>
                <w:szCs w:val="20"/>
                <w:lang w:eastAsia="pl-PL"/>
              </w:rPr>
              <w:t>GESUT</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A55E023" w14:textId="77777777" w:rsidR="00FC1164" w:rsidRPr="005F2561" w:rsidRDefault="00FC1164" w:rsidP="00D63A6D">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Po dokonaniu opłaty Ośrodek udostępnia specjalną usługę pobrania danych przez zalogowanego użytkownika z bazy GESUT z zakresu zgłoszonej pracy.</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B846F0A"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hideMark/>
          </w:tcPr>
          <w:p w14:paraId="62A4A1AE"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p>
          <w:p w14:paraId="60DB8240"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020BC9F"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2F104C3"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350A759"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830DA7F"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1D96EB3C" w14:textId="77777777" w:rsidTr="00C4636A">
        <w:trPr>
          <w:trHeight w:val="76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75A6568" w14:textId="77777777" w:rsidR="00FC1164" w:rsidRPr="00876BEC" w:rsidRDefault="00FC1164" w:rsidP="00FC1164">
            <w:pPr>
              <w:pStyle w:val="Akapitzlist"/>
              <w:numPr>
                <w:ilvl w:val="0"/>
                <w:numId w:val="29"/>
              </w:numPr>
              <w:spacing w:after="0" w:line="240" w:lineRule="auto"/>
              <w:rPr>
                <w:rFonts w:asciiTheme="majorHAnsi" w:eastAsia="Times New Roman" w:hAnsiTheme="majorHAnsi" w:cstheme="majorHAnsi"/>
                <w:b/>
                <w:bCs/>
                <w:color w:val="00000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1F111A2" w14:textId="77777777" w:rsidR="00FC1164" w:rsidRPr="00FE0485" w:rsidRDefault="00FC1164" w:rsidP="00FC1164">
            <w:pPr>
              <w:spacing w:after="0" w:line="240" w:lineRule="auto"/>
              <w:rPr>
                <w:rFonts w:asciiTheme="majorHAnsi" w:eastAsia="Times New Roman" w:hAnsiTheme="majorHAnsi" w:cstheme="majorHAnsi"/>
                <w:color w:val="000000"/>
                <w:sz w:val="20"/>
                <w:szCs w:val="20"/>
                <w:lang w:eastAsia="pl-PL"/>
              </w:rPr>
            </w:pPr>
            <w:r w:rsidRPr="00FE0485">
              <w:rPr>
                <w:rFonts w:asciiTheme="majorHAnsi" w:eastAsia="Times New Roman" w:hAnsiTheme="majorHAnsi" w:cstheme="majorHAnsi"/>
                <w:color w:val="000000"/>
                <w:sz w:val="20"/>
                <w:szCs w:val="20"/>
                <w:lang w:eastAsia="pl-PL"/>
              </w:rPr>
              <w:t>Pobieranie danych z bazy BDOT500</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83E5F4D" w14:textId="77777777" w:rsidR="00FC1164" w:rsidRPr="005F2561" w:rsidRDefault="00FC1164" w:rsidP="00D63A6D">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Po dokonaniu opłaty Ośrodek udostępnia specjalną usługę pobrania danych przez zalogowanego użytkownika z bazy BDOT500 z zakresu zgłoszonej pracy.</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BDAD294"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hideMark/>
          </w:tcPr>
          <w:p w14:paraId="14CD6E28"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p>
          <w:p w14:paraId="2807A7B6"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48B9A6EA"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154548E2"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E09D2D5"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79E9E8DA"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4E01A4F4" w14:textId="77777777" w:rsidTr="00C4636A">
        <w:trPr>
          <w:trHeight w:val="51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1CB0FF9" w14:textId="77777777" w:rsidR="00FC1164" w:rsidRPr="004B6884" w:rsidRDefault="00FC1164" w:rsidP="00FC1164">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6309F9F" w14:textId="77777777" w:rsidR="00FC1164" w:rsidRPr="004B6884" w:rsidRDefault="00FC1164" w:rsidP="00FC1164">
            <w:pPr>
              <w:spacing w:after="0" w:line="240" w:lineRule="auto"/>
              <w:rPr>
                <w:rFonts w:asciiTheme="majorHAnsi" w:eastAsia="Times New Roman" w:hAnsiTheme="majorHAnsi" w:cstheme="majorHAnsi"/>
                <w:color w:val="000000"/>
                <w:sz w:val="20"/>
                <w:szCs w:val="20"/>
                <w:lang w:eastAsia="pl-PL"/>
              </w:rPr>
            </w:pPr>
            <w:r w:rsidRPr="004B6884">
              <w:rPr>
                <w:rFonts w:asciiTheme="majorHAnsi" w:eastAsia="Times New Roman" w:hAnsiTheme="majorHAnsi" w:cstheme="majorHAnsi"/>
                <w:color w:val="000000"/>
                <w:sz w:val="20"/>
                <w:szCs w:val="20"/>
                <w:lang w:eastAsia="pl-PL"/>
              </w:rPr>
              <w:t xml:space="preserve">Przekazywanie wyników pracy </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2685A46" w14:textId="77777777" w:rsidR="00FC1164" w:rsidRPr="004B6884" w:rsidRDefault="00FC1164" w:rsidP="00D63A6D">
            <w:pPr>
              <w:spacing w:after="0" w:line="240" w:lineRule="auto"/>
              <w:jc w:val="both"/>
              <w:rPr>
                <w:rFonts w:asciiTheme="majorHAnsi" w:eastAsia="Times New Roman" w:hAnsiTheme="majorHAnsi" w:cstheme="majorHAnsi"/>
                <w:color w:val="000000"/>
                <w:sz w:val="20"/>
                <w:szCs w:val="20"/>
                <w:lang w:eastAsia="pl-PL"/>
              </w:rPr>
            </w:pPr>
            <w:r w:rsidRPr="004B6884">
              <w:rPr>
                <w:rFonts w:asciiTheme="majorHAnsi" w:eastAsia="Times New Roman" w:hAnsiTheme="majorHAnsi" w:cstheme="majorHAnsi"/>
                <w:color w:val="000000"/>
                <w:sz w:val="20"/>
                <w:szCs w:val="20"/>
                <w:lang w:eastAsia="pl-PL"/>
              </w:rPr>
              <w:t xml:space="preserve">Wykonawca przekazuje online wyniki pracy. Wykonawcy automatycznie przekazywane są informacje o wyniku kontroli. </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85BFC27" w14:textId="77777777" w:rsidR="00FC1164" w:rsidRPr="004B6884"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4B6884">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BE5645F" w14:textId="77777777" w:rsidR="00FC1164" w:rsidRPr="004B6884"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4B6884">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1A486230" w14:textId="77777777" w:rsidR="00FC1164" w:rsidRPr="004B688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4B6884">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5EB7E76" w14:textId="77777777" w:rsidR="00FC1164" w:rsidRPr="004B688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4B6884">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65F6975"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55D7941"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7C060C2B" w14:textId="77777777" w:rsidTr="00FE0485">
        <w:trPr>
          <w:trHeight w:val="684"/>
        </w:trPr>
        <w:tc>
          <w:tcPr>
            <w:tcW w:w="15523" w:type="dxa"/>
            <w:gridSpan w:val="9"/>
            <w:tcBorders>
              <w:top w:val="single" w:sz="4" w:space="0" w:color="808080"/>
              <w:left w:val="single" w:sz="4" w:space="0" w:color="808080"/>
              <w:bottom w:val="single" w:sz="4" w:space="0" w:color="808080"/>
              <w:right w:val="single" w:sz="4" w:space="0" w:color="808080"/>
            </w:tcBorders>
            <w:shd w:val="clear" w:color="auto" w:fill="auto"/>
            <w:vAlign w:val="bottom"/>
            <w:hideMark/>
          </w:tcPr>
          <w:p w14:paraId="7615DA47" w14:textId="77777777" w:rsidR="00FE0485" w:rsidRDefault="00FE0485" w:rsidP="00D63A6D">
            <w:pPr>
              <w:spacing w:after="0" w:line="240" w:lineRule="auto"/>
              <w:jc w:val="both"/>
              <w:rPr>
                <w:rFonts w:asciiTheme="majorHAnsi" w:eastAsia="Times New Roman" w:hAnsiTheme="majorHAnsi" w:cstheme="majorHAnsi"/>
                <w:b/>
                <w:bCs/>
                <w:color w:val="000000"/>
                <w:lang w:eastAsia="pl-PL"/>
              </w:rPr>
            </w:pPr>
          </w:p>
          <w:p w14:paraId="3F63D492" w14:textId="77777777" w:rsidR="00FE0485" w:rsidRDefault="00FE0485" w:rsidP="00D63A6D">
            <w:pPr>
              <w:spacing w:after="0" w:line="240" w:lineRule="auto"/>
              <w:jc w:val="both"/>
              <w:rPr>
                <w:rFonts w:asciiTheme="majorHAnsi" w:eastAsia="Times New Roman" w:hAnsiTheme="majorHAnsi" w:cstheme="majorHAnsi"/>
                <w:b/>
                <w:bCs/>
                <w:color w:val="000000"/>
                <w:lang w:eastAsia="pl-PL"/>
              </w:rPr>
            </w:pPr>
          </w:p>
          <w:p w14:paraId="243ABA33" w14:textId="73DECBC3" w:rsidR="00E95FAF" w:rsidRPr="00FE0485" w:rsidRDefault="00FC1164" w:rsidP="00D63A6D">
            <w:pPr>
              <w:spacing w:after="0" w:line="240" w:lineRule="auto"/>
              <w:jc w:val="both"/>
              <w:rPr>
                <w:rFonts w:asciiTheme="majorHAnsi" w:eastAsia="Times New Roman" w:hAnsiTheme="majorHAnsi" w:cstheme="majorHAnsi"/>
                <w:color w:val="000000"/>
                <w:lang w:eastAsia="pl-PL"/>
              </w:rPr>
            </w:pPr>
            <w:r w:rsidRPr="004B6884">
              <w:rPr>
                <w:rFonts w:asciiTheme="majorHAnsi" w:eastAsia="Times New Roman" w:hAnsiTheme="majorHAnsi" w:cstheme="majorHAnsi"/>
                <w:b/>
                <w:bCs/>
                <w:color w:val="000000"/>
                <w:lang w:eastAsia="pl-PL"/>
              </w:rPr>
              <w:t>Zestaw e–usług związa</w:t>
            </w:r>
            <w:r w:rsidRPr="004B6884">
              <w:rPr>
                <w:rFonts w:asciiTheme="majorHAnsi" w:eastAsia="Times New Roman" w:hAnsiTheme="majorHAnsi" w:cstheme="majorHAnsi"/>
                <w:b/>
                <w:bCs/>
                <w:lang w:eastAsia="pl-PL"/>
              </w:rPr>
              <w:t>ny</w:t>
            </w:r>
            <w:r w:rsidR="00DF6FBE" w:rsidRPr="004B6884">
              <w:rPr>
                <w:rStyle w:val="StylCambriaPogrubienie"/>
                <w:rFonts w:ascii="Calibri Light" w:hAnsi="Calibri Light" w:cs="Calibri Light"/>
                <w:bCs w:val="0"/>
              </w:rPr>
              <w:t>ch</w:t>
            </w:r>
            <w:r w:rsidRPr="004B6884">
              <w:rPr>
                <w:rFonts w:asciiTheme="majorHAnsi" w:eastAsia="Times New Roman" w:hAnsiTheme="majorHAnsi" w:cstheme="majorHAnsi"/>
                <w:b/>
                <w:bCs/>
                <w:lang w:eastAsia="pl-PL"/>
              </w:rPr>
              <w:t xml:space="preserve"> </w:t>
            </w:r>
            <w:r w:rsidRPr="004B6884">
              <w:rPr>
                <w:rFonts w:asciiTheme="majorHAnsi" w:eastAsia="Times New Roman" w:hAnsiTheme="majorHAnsi" w:cstheme="majorHAnsi"/>
                <w:b/>
                <w:bCs/>
                <w:color w:val="000000"/>
                <w:lang w:eastAsia="pl-PL"/>
              </w:rPr>
              <w:t>z procesem obsługi rzeczoznawców</w:t>
            </w:r>
            <w:r w:rsidR="00D63A6D" w:rsidRPr="004B6884">
              <w:rPr>
                <w:rFonts w:asciiTheme="majorHAnsi" w:eastAsia="Times New Roman" w:hAnsiTheme="majorHAnsi" w:cstheme="majorHAnsi"/>
                <w:color w:val="000000"/>
                <w:lang w:eastAsia="pl-PL"/>
              </w:rPr>
              <w:t>:</w:t>
            </w:r>
          </w:p>
        </w:tc>
      </w:tr>
      <w:tr w:rsidR="00FC1164" w:rsidRPr="005F2561" w14:paraId="4B281A32" w14:textId="77777777" w:rsidTr="006113E6">
        <w:trPr>
          <w:trHeight w:val="2260"/>
        </w:trPr>
        <w:tc>
          <w:tcPr>
            <w:tcW w:w="57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0F0DBF11" w14:textId="77777777" w:rsidR="00FC1164" w:rsidRDefault="00FC1164" w:rsidP="00C4636A">
            <w:pPr>
              <w:spacing w:after="0" w:line="240" w:lineRule="auto"/>
              <w:rPr>
                <w:rFonts w:asciiTheme="majorHAnsi" w:eastAsia="Times New Roman" w:hAnsiTheme="majorHAnsi" w:cstheme="majorHAnsi"/>
                <w:b/>
                <w:bCs/>
                <w:color w:val="000000"/>
                <w:sz w:val="20"/>
                <w:szCs w:val="20"/>
                <w:lang w:eastAsia="pl-PL"/>
              </w:rPr>
            </w:pPr>
            <w:r w:rsidRPr="005F2561">
              <w:rPr>
                <w:rFonts w:asciiTheme="majorHAnsi" w:eastAsia="Times New Roman" w:hAnsiTheme="majorHAnsi" w:cstheme="majorHAnsi"/>
                <w:b/>
                <w:bCs/>
                <w:color w:val="000000"/>
                <w:lang w:eastAsia="pl-PL"/>
              </w:rPr>
              <w:t>Nr</w:t>
            </w:r>
          </w:p>
        </w:tc>
        <w:tc>
          <w:tcPr>
            <w:tcW w:w="272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1D67A2F4" w14:textId="77777777" w:rsidR="00FC1164" w:rsidRPr="005F2561" w:rsidRDefault="00FC1164" w:rsidP="00D63A6D">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Nazwa usługi</w:t>
            </w:r>
          </w:p>
        </w:tc>
        <w:tc>
          <w:tcPr>
            <w:tcW w:w="726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2BE331D3" w14:textId="77777777" w:rsidR="00FC1164" w:rsidRPr="005F2561" w:rsidRDefault="00FC1164" w:rsidP="00D63A6D">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Opis (proces biznesowy)</w:t>
            </w:r>
          </w:p>
        </w:tc>
        <w:tc>
          <w:tcPr>
            <w:tcW w:w="1134"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45FB348F" w14:textId="77777777" w:rsidR="00FC1164" w:rsidRPr="005F2561" w:rsidRDefault="00FC1164" w:rsidP="00FC1164">
            <w:pPr>
              <w:spacing w:after="0" w:line="240" w:lineRule="auto"/>
              <w:ind w:firstLineChars="100" w:firstLine="221"/>
              <w:jc w:val="center"/>
              <w:rPr>
                <w:rFonts w:asciiTheme="majorHAnsi" w:eastAsia="Times New Roman" w:hAnsiTheme="majorHAnsi" w:cstheme="majorHAnsi"/>
                <w:color w:val="000000"/>
                <w:sz w:val="20"/>
                <w:szCs w:val="20"/>
                <w:lang w:eastAsia="pl-PL"/>
              </w:rPr>
            </w:pPr>
            <w:r w:rsidRPr="009E6637">
              <w:rPr>
                <w:rFonts w:asciiTheme="majorHAnsi" w:eastAsia="Times New Roman" w:hAnsiTheme="majorHAnsi" w:cstheme="majorHAnsi"/>
                <w:b/>
                <w:bCs/>
                <w:color w:val="000000"/>
                <w:lang w:eastAsia="pl-PL"/>
              </w:rPr>
              <w:t>Stopień</w:t>
            </w:r>
            <w:r w:rsidRPr="009E6637">
              <w:rPr>
                <w:rFonts w:asciiTheme="majorHAnsi" w:eastAsia="Times New Roman" w:hAnsiTheme="majorHAnsi" w:cstheme="majorHAnsi"/>
                <w:b/>
                <w:bCs/>
                <w:color w:val="000000"/>
                <w:lang w:eastAsia="pl-PL"/>
              </w:rPr>
              <w:br/>
              <w:t>dojrzałości</w:t>
            </w:r>
          </w:p>
        </w:tc>
        <w:tc>
          <w:tcPr>
            <w:tcW w:w="850"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511C21AC" w14:textId="77777777" w:rsidR="00FC1164" w:rsidRPr="009E6637" w:rsidRDefault="00FC1164" w:rsidP="00FC1164">
            <w:pPr>
              <w:spacing w:after="0" w:line="240" w:lineRule="auto"/>
              <w:jc w:val="center"/>
              <w:rPr>
                <w:rFonts w:asciiTheme="majorHAnsi" w:eastAsia="Times New Roman" w:hAnsiTheme="majorHAnsi" w:cstheme="majorHAnsi"/>
                <w:b/>
                <w:bCs/>
                <w:color w:val="000000"/>
                <w:lang w:eastAsia="pl-PL"/>
              </w:rPr>
            </w:pPr>
          </w:p>
          <w:p w14:paraId="3F44A784"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9E6637">
              <w:rPr>
                <w:rFonts w:asciiTheme="majorHAnsi" w:eastAsia="Times New Roman" w:hAnsiTheme="majorHAnsi" w:cstheme="majorHAnsi"/>
                <w:b/>
                <w:bCs/>
                <w:color w:val="000000"/>
                <w:lang w:eastAsia="pl-PL"/>
              </w:rPr>
              <w:t>Relacja</w:t>
            </w:r>
            <w:r w:rsidRPr="009E6637">
              <w:rPr>
                <w:rFonts w:asciiTheme="majorHAnsi" w:eastAsia="Times New Roman" w:hAnsiTheme="majorHAnsi" w:cstheme="majorHAnsi"/>
                <w:b/>
                <w:bCs/>
                <w:color w:val="000000"/>
                <w:lang w:eastAsia="pl-PL"/>
              </w:rPr>
              <w:br/>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47DB393C"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2601</w:t>
            </w:r>
            <w:r w:rsidRPr="005F2561">
              <w:rPr>
                <w:rFonts w:asciiTheme="majorHAnsi" w:eastAsia="Times New Roman" w:hAnsiTheme="majorHAnsi" w:cstheme="majorHAnsi"/>
                <w:b/>
                <w:lang w:eastAsia="pl-PL"/>
              </w:rPr>
              <w:br/>
              <w:t>Powiat Buski</w:t>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402F9B2C"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2602</w:t>
            </w:r>
            <w:r w:rsidRPr="005F2561">
              <w:rPr>
                <w:rFonts w:asciiTheme="majorHAnsi" w:eastAsia="Times New Roman" w:hAnsiTheme="majorHAnsi" w:cstheme="majorHAnsi"/>
                <w:b/>
                <w:lang w:eastAsia="pl-PL"/>
              </w:rPr>
              <w:br/>
              <w:t>Powiat Jędrzejowski</w:t>
            </w:r>
          </w:p>
        </w:tc>
        <w:tc>
          <w:tcPr>
            <w:tcW w:w="70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7D60C1CB"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2604</w:t>
            </w:r>
            <w:r w:rsidRPr="005F2561">
              <w:rPr>
                <w:rFonts w:asciiTheme="majorHAnsi" w:eastAsia="Times New Roman" w:hAnsiTheme="majorHAnsi" w:cstheme="majorHAnsi"/>
                <w:b/>
                <w:lang w:eastAsia="pl-PL"/>
              </w:rPr>
              <w:br/>
              <w:t>Powiat Kieleck</w:t>
            </w:r>
            <w:r w:rsidR="004B6884">
              <w:rPr>
                <w:rFonts w:asciiTheme="majorHAnsi" w:eastAsia="Times New Roman" w:hAnsiTheme="majorHAnsi" w:cstheme="majorHAnsi"/>
                <w:b/>
                <w:lang w:eastAsia="pl-PL"/>
              </w:rPr>
              <w:t>i</w:t>
            </w:r>
          </w:p>
        </w:tc>
        <w:tc>
          <w:tcPr>
            <w:tcW w:w="851"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03F78EA6"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Pr>
                <w:rFonts w:ascii="Calibri Light" w:eastAsia="Times New Roman" w:hAnsi="Calibri Light" w:cs="Calibri Light"/>
                <w:b/>
                <w:sz w:val="24"/>
                <w:szCs w:val="24"/>
                <w:lang w:eastAsia="pl-PL"/>
              </w:rPr>
              <w:t>2608</w:t>
            </w:r>
            <w:r>
              <w:rPr>
                <w:rFonts w:ascii="Calibri Light" w:eastAsia="Times New Roman" w:hAnsi="Calibri Light" w:cs="Calibri Light"/>
                <w:b/>
                <w:sz w:val="24"/>
                <w:szCs w:val="24"/>
                <w:lang w:eastAsia="pl-PL"/>
              </w:rPr>
              <w:br/>
            </w:r>
            <w:r w:rsidRPr="00BA64D4">
              <w:rPr>
                <w:rFonts w:ascii="Calibri Light" w:eastAsia="Times New Roman" w:hAnsi="Calibri Light" w:cs="Calibri Light"/>
                <w:b/>
                <w:sz w:val="20"/>
                <w:szCs w:val="20"/>
                <w:lang w:eastAsia="pl-PL"/>
              </w:rPr>
              <w:t>Powiat Pińczowski</w:t>
            </w:r>
          </w:p>
        </w:tc>
      </w:tr>
      <w:tr w:rsidR="00FC1164" w:rsidRPr="005F2561" w14:paraId="54E5BC72" w14:textId="77777777" w:rsidTr="00C4636A">
        <w:trPr>
          <w:trHeight w:val="102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C81CA3A" w14:textId="77777777" w:rsidR="00FC1164" w:rsidRPr="00876BEC" w:rsidRDefault="00FC1164" w:rsidP="00FC1164">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A37F9A5" w14:textId="77777777" w:rsidR="00FC1164" w:rsidRPr="004B6884" w:rsidRDefault="00FC1164" w:rsidP="00FC1164">
            <w:pPr>
              <w:spacing w:after="0" w:line="240" w:lineRule="auto"/>
              <w:rPr>
                <w:rFonts w:asciiTheme="majorHAnsi" w:eastAsia="Times New Roman" w:hAnsiTheme="majorHAnsi" w:cstheme="majorHAnsi"/>
                <w:sz w:val="20"/>
                <w:szCs w:val="20"/>
                <w:lang w:eastAsia="pl-PL"/>
              </w:rPr>
            </w:pPr>
            <w:r w:rsidRPr="004B6884">
              <w:rPr>
                <w:rFonts w:asciiTheme="majorHAnsi" w:eastAsia="Times New Roman" w:hAnsiTheme="majorHAnsi" w:cstheme="majorHAnsi"/>
                <w:sz w:val="20"/>
                <w:szCs w:val="20"/>
                <w:lang w:eastAsia="pl-PL"/>
              </w:rPr>
              <w:t>Usługa przeglądania danych z bazy RCN</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0712255" w14:textId="77777777" w:rsidR="00FC1164" w:rsidRPr="005F2561" w:rsidRDefault="00FC1164" w:rsidP="004B6884">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Uprawniony użytkownik (rzeczoznawca) może zażądać wyświetlenia obiektów </w:t>
            </w:r>
            <w:r w:rsidRPr="006C289C">
              <w:rPr>
                <w:rFonts w:asciiTheme="majorHAnsi" w:eastAsia="Times New Roman" w:hAnsiTheme="majorHAnsi" w:cstheme="majorHAnsi"/>
                <w:color w:val="000000"/>
                <w:sz w:val="20"/>
                <w:szCs w:val="20"/>
                <w:lang w:eastAsia="pl-PL"/>
              </w:rPr>
              <w:t>(</w:t>
            </w:r>
            <w:r w:rsidRPr="004B6884">
              <w:rPr>
                <w:rFonts w:asciiTheme="majorHAnsi" w:eastAsia="Times New Roman" w:hAnsiTheme="majorHAnsi" w:cstheme="majorHAnsi"/>
                <w:color w:val="000000"/>
                <w:sz w:val="20"/>
                <w:szCs w:val="20"/>
                <w:lang w:eastAsia="pl-PL"/>
              </w:rPr>
              <w:t>transak</w:t>
            </w:r>
            <w:r w:rsidR="006C7D11" w:rsidRPr="004B6884">
              <w:rPr>
                <w:rFonts w:asciiTheme="majorHAnsi" w:eastAsia="Times New Roman" w:hAnsiTheme="majorHAnsi" w:cstheme="majorHAnsi"/>
                <w:color w:val="000000"/>
                <w:sz w:val="20"/>
                <w:szCs w:val="20"/>
                <w:lang w:eastAsia="pl-PL"/>
              </w:rPr>
              <w:t>cji</w:t>
            </w:r>
            <w:r w:rsidR="004B6884" w:rsidRPr="004B6884">
              <w:rPr>
                <w:rFonts w:asciiTheme="majorHAnsi" w:eastAsia="Times New Roman" w:hAnsiTheme="majorHAnsi" w:cstheme="majorHAnsi"/>
                <w:color w:val="000000"/>
                <w:sz w:val="20"/>
                <w:szCs w:val="20"/>
                <w:lang w:eastAsia="pl-PL"/>
              </w:rPr>
              <w:t xml:space="preserve">) </w:t>
            </w:r>
            <w:r w:rsidRPr="004B6884">
              <w:rPr>
                <w:rFonts w:asciiTheme="majorHAnsi" w:eastAsia="Times New Roman" w:hAnsiTheme="majorHAnsi" w:cstheme="majorHAnsi"/>
                <w:color w:val="000000"/>
                <w:sz w:val="20"/>
                <w:szCs w:val="20"/>
                <w:lang w:eastAsia="pl-PL"/>
              </w:rPr>
              <w:t>wg</w:t>
            </w:r>
            <w:r w:rsidRPr="005F2561">
              <w:rPr>
                <w:rFonts w:asciiTheme="majorHAnsi" w:eastAsia="Times New Roman" w:hAnsiTheme="majorHAnsi" w:cstheme="majorHAnsi"/>
                <w:color w:val="000000"/>
                <w:sz w:val="20"/>
                <w:szCs w:val="20"/>
                <w:lang w:eastAsia="pl-PL"/>
              </w:rPr>
              <w:t xml:space="preserve"> określonych kryteriów</w:t>
            </w:r>
            <w:r w:rsidRPr="004B6884">
              <w:rPr>
                <w:rFonts w:asciiTheme="majorHAnsi" w:eastAsia="Times New Roman" w:hAnsiTheme="majorHAnsi" w:cstheme="majorHAnsi"/>
                <w:sz w:val="20"/>
                <w:szCs w:val="20"/>
                <w:lang w:eastAsia="pl-PL"/>
              </w:rPr>
              <w:t>, a usługa na podstawie bazy danych RCN prezentuje wyniki bez podania cen nieruchomości</w:t>
            </w:r>
            <w:r w:rsidR="004B6884" w:rsidRPr="004B6884">
              <w:rPr>
                <w:rFonts w:asciiTheme="majorHAnsi" w:eastAsia="Times New Roman" w:hAnsiTheme="majorHAnsi" w:cstheme="majorHAnsi"/>
                <w:sz w:val="20"/>
                <w:szCs w:val="20"/>
                <w:lang w:eastAsia="pl-PL"/>
              </w:rPr>
              <w:t>.</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F3EE63B"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5</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B13269F" w14:textId="77777777" w:rsidR="00FC1164" w:rsidRPr="005F2561" w:rsidRDefault="00FC1164" w:rsidP="004B688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38BD7CA7"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18C39E44" w14:textId="77777777" w:rsidR="0054311B" w:rsidRDefault="0054311B" w:rsidP="00FC1164">
            <w:pPr>
              <w:spacing w:after="0" w:line="240" w:lineRule="auto"/>
              <w:jc w:val="center"/>
              <w:rPr>
                <w:rFonts w:asciiTheme="majorHAnsi" w:eastAsia="Times New Roman" w:hAnsiTheme="majorHAnsi" w:cstheme="majorHAnsi"/>
                <w:color w:val="000000"/>
                <w:sz w:val="32"/>
                <w:szCs w:val="32"/>
                <w:lang w:eastAsia="pl-PL"/>
              </w:rPr>
            </w:pPr>
          </w:p>
          <w:p w14:paraId="5863D2CE" w14:textId="77777777" w:rsidR="00FC116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089B1543" w14:textId="6654F5EE"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239B4E3A" w14:textId="77777777" w:rsidR="0054311B" w:rsidRDefault="0054311B" w:rsidP="00FC1164">
            <w:pPr>
              <w:spacing w:after="0" w:line="240" w:lineRule="auto"/>
              <w:jc w:val="center"/>
              <w:rPr>
                <w:rFonts w:asciiTheme="majorHAnsi" w:eastAsia="Times New Roman" w:hAnsiTheme="majorHAnsi" w:cstheme="majorHAnsi"/>
                <w:color w:val="000000"/>
                <w:sz w:val="32"/>
                <w:szCs w:val="32"/>
                <w:lang w:eastAsia="pl-PL"/>
              </w:rPr>
            </w:pPr>
          </w:p>
          <w:p w14:paraId="408B5872" w14:textId="77777777" w:rsidR="00FC116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3CCCF497" w14:textId="46CDF5A1"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DD02344"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3D329C5E" w14:textId="77777777" w:rsidTr="0054311B">
        <w:trPr>
          <w:trHeight w:val="93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C7B4BF7" w14:textId="77777777" w:rsidR="00FC1164" w:rsidRPr="00876BEC" w:rsidRDefault="00FC1164" w:rsidP="00FC1164">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11E0171" w14:textId="77777777" w:rsidR="00FC1164" w:rsidRPr="004B6884" w:rsidRDefault="00FC1164" w:rsidP="00FC1164">
            <w:pPr>
              <w:spacing w:after="0" w:line="240" w:lineRule="auto"/>
              <w:rPr>
                <w:rFonts w:asciiTheme="majorHAnsi" w:eastAsia="Times New Roman" w:hAnsiTheme="majorHAnsi" w:cstheme="majorHAnsi"/>
                <w:sz w:val="20"/>
                <w:szCs w:val="20"/>
                <w:lang w:eastAsia="pl-PL"/>
              </w:rPr>
            </w:pPr>
            <w:r w:rsidRPr="004B6884">
              <w:rPr>
                <w:rFonts w:asciiTheme="majorHAnsi" w:eastAsia="Times New Roman" w:hAnsiTheme="majorHAnsi" w:cstheme="majorHAnsi"/>
                <w:sz w:val="20"/>
                <w:szCs w:val="20"/>
                <w:lang w:eastAsia="pl-PL"/>
              </w:rPr>
              <w:t>Zamówienie zbioru danych</w:t>
            </w:r>
            <w:r w:rsidR="004B6884">
              <w:rPr>
                <w:rFonts w:asciiTheme="majorHAnsi" w:eastAsia="Times New Roman" w:hAnsiTheme="majorHAnsi" w:cstheme="majorHAnsi"/>
                <w:sz w:val="20"/>
                <w:szCs w:val="20"/>
                <w:lang w:eastAsia="pl-PL"/>
              </w:rPr>
              <w:t xml:space="preserve"> </w:t>
            </w:r>
            <w:r w:rsidRPr="004B6884">
              <w:rPr>
                <w:rFonts w:asciiTheme="majorHAnsi" w:eastAsia="Times New Roman" w:hAnsiTheme="majorHAnsi" w:cstheme="majorHAnsi"/>
                <w:sz w:val="20"/>
                <w:szCs w:val="20"/>
                <w:lang w:eastAsia="pl-PL"/>
              </w:rPr>
              <w:t>RCN</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72A4D87" w14:textId="77777777" w:rsidR="00FC1164" w:rsidRPr="005F2561" w:rsidRDefault="00FC1164" w:rsidP="006C7D11">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Na udostępnionym do wglą</w:t>
            </w:r>
            <w:r w:rsidR="006C7D11">
              <w:rPr>
                <w:rFonts w:asciiTheme="majorHAnsi" w:eastAsia="Times New Roman" w:hAnsiTheme="majorHAnsi" w:cstheme="majorHAnsi"/>
                <w:color w:val="000000"/>
                <w:sz w:val="20"/>
                <w:szCs w:val="20"/>
                <w:lang w:eastAsia="pl-PL"/>
              </w:rPr>
              <w:t>du wykazie obiektów (</w:t>
            </w:r>
            <w:r w:rsidR="006C7D11" w:rsidRPr="004B6884">
              <w:rPr>
                <w:rFonts w:asciiTheme="majorHAnsi" w:eastAsia="Times New Roman" w:hAnsiTheme="majorHAnsi" w:cstheme="majorHAnsi"/>
                <w:color w:val="000000"/>
                <w:sz w:val="20"/>
                <w:szCs w:val="20"/>
                <w:lang w:eastAsia="pl-PL"/>
              </w:rPr>
              <w:t>transakcji</w:t>
            </w:r>
            <w:r w:rsidR="004B6884" w:rsidRPr="004B6884">
              <w:rPr>
                <w:rFonts w:asciiTheme="majorHAnsi" w:eastAsia="Times New Roman" w:hAnsiTheme="majorHAnsi" w:cstheme="majorHAnsi"/>
                <w:color w:val="000000"/>
                <w:sz w:val="20"/>
                <w:szCs w:val="20"/>
                <w:lang w:eastAsia="pl-PL"/>
              </w:rPr>
              <w:t>)</w:t>
            </w:r>
            <w:r w:rsidRPr="004B6884">
              <w:rPr>
                <w:rFonts w:asciiTheme="majorHAnsi" w:eastAsia="Times New Roman" w:hAnsiTheme="majorHAnsi" w:cstheme="majorHAnsi"/>
                <w:color w:val="000000"/>
                <w:sz w:val="20"/>
                <w:szCs w:val="20"/>
                <w:lang w:eastAsia="pl-PL"/>
              </w:rPr>
              <w:t xml:space="preserve"> rzeczoznawca</w:t>
            </w:r>
            <w:r w:rsidRPr="005F2561">
              <w:rPr>
                <w:rFonts w:asciiTheme="majorHAnsi" w:eastAsia="Times New Roman" w:hAnsiTheme="majorHAnsi" w:cstheme="majorHAnsi"/>
                <w:color w:val="000000"/>
                <w:sz w:val="20"/>
                <w:szCs w:val="20"/>
                <w:lang w:eastAsia="pl-PL"/>
              </w:rPr>
              <w:t xml:space="preserve"> zaznacza pozycje, które go interesują</w:t>
            </w:r>
            <w:r w:rsidR="006C7D11">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t xml:space="preserve"> i je zamawia. Automatycznie generowany jest i wysyłany DOO.</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CED0917"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5</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C82710D" w14:textId="77777777" w:rsidR="00FC1164" w:rsidRPr="005F2561" w:rsidRDefault="00FC1164" w:rsidP="004B688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4337D451"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1814D167" w14:textId="77777777" w:rsidR="0054311B" w:rsidRDefault="0054311B" w:rsidP="00FC1164">
            <w:pPr>
              <w:spacing w:after="0" w:line="240" w:lineRule="auto"/>
              <w:jc w:val="center"/>
              <w:rPr>
                <w:rFonts w:asciiTheme="majorHAnsi" w:eastAsia="Times New Roman" w:hAnsiTheme="majorHAnsi" w:cstheme="majorHAnsi"/>
                <w:color w:val="000000"/>
                <w:sz w:val="32"/>
                <w:szCs w:val="32"/>
                <w:lang w:eastAsia="pl-PL"/>
              </w:rPr>
            </w:pPr>
          </w:p>
          <w:p w14:paraId="4FD90409" w14:textId="77777777" w:rsidR="00FC116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537CBA97" w14:textId="0FF91DB4"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71B21716" w14:textId="77777777" w:rsidR="0054311B" w:rsidRDefault="0054311B" w:rsidP="00FC1164">
            <w:pPr>
              <w:spacing w:after="0" w:line="240" w:lineRule="auto"/>
              <w:jc w:val="center"/>
              <w:rPr>
                <w:rFonts w:asciiTheme="majorHAnsi" w:eastAsia="Times New Roman" w:hAnsiTheme="majorHAnsi" w:cstheme="majorHAnsi"/>
                <w:color w:val="000000"/>
                <w:sz w:val="32"/>
                <w:szCs w:val="32"/>
                <w:lang w:eastAsia="pl-PL"/>
              </w:rPr>
            </w:pPr>
          </w:p>
          <w:p w14:paraId="730F0D37" w14:textId="77777777" w:rsidR="00FC116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237AF96F" w14:textId="646BA07F"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3FBFD3F1"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07BE13F6" w14:textId="77777777" w:rsidTr="00C4636A">
        <w:trPr>
          <w:trHeight w:val="102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9A5977E" w14:textId="77777777" w:rsidR="00FC1164" w:rsidRPr="00876BEC" w:rsidRDefault="00FC1164" w:rsidP="00FC1164">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0B19258" w14:textId="77777777" w:rsidR="00FC1164" w:rsidRPr="004B6884" w:rsidRDefault="00FC1164" w:rsidP="00FC1164">
            <w:pPr>
              <w:spacing w:after="0" w:line="240" w:lineRule="auto"/>
              <w:rPr>
                <w:rFonts w:asciiTheme="majorHAnsi" w:eastAsia="Times New Roman" w:hAnsiTheme="majorHAnsi" w:cstheme="majorHAnsi"/>
                <w:sz w:val="20"/>
                <w:szCs w:val="20"/>
                <w:lang w:eastAsia="pl-PL"/>
              </w:rPr>
            </w:pPr>
            <w:r w:rsidRPr="004B6884">
              <w:rPr>
                <w:rFonts w:asciiTheme="majorHAnsi" w:eastAsia="Times New Roman" w:hAnsiTheme="majorHAnsi" w:cstheme="majorHAnsi"/>
                <w:sz w:val="20"/>
                <w:szCs w:val="20"/>
                <w:lang w:eastAsia="pl-PL"/>
              </w:rPr>
              <w:t>Usługa generowania Licencji i wydania zbioru danych</w:t>
            </w:r>
          </w:p>
          <w:p w14:paraId="7747FE13" w14:textId="77777777" w:rsidR="00FC1164" w:rsidRPr="004B6884" w:rsidRDefault="00FC1164" w:rsidP="00FC1164">
            <w:pPr>
              <w:spacing w:after="0" w:line="240" w:lineRule="auto"/>
              <w:rPr>
                <w:rFonts w:asciiTheme="majorHAnsi" w:eastAsia="Times New Roman" w:hAnsiTheme="majorHAnsi" w:cstheme="majorHAnsi"/>
                <w:sz w:val="20"/>
                <w:szCs w:val="20"/>
                <w:lang w:eastAsia="pl-PL"/>
              </w:rPr>
            </w:pPr>
            <w:r w:rsidRPr="004B6884">
              <w:rPr>
                <w:rFonts w:asciiTheme="majorHAnsi" w:eastAsia="Times New Roman" w:hAnsiTheme="majorHAnsi" w:cstheme="majorHAnsi"/>
                <w:sz w:val="20"/>
                <w:szCs w:val="20"/>
                <w:lang w:eastAsia="pl-PL"/>
              </w:rPr>
              <w:t>RCN</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FEB2361" w14:textId="77777777" w:rsidR="00FC1164" w:rsidRPr="005F2561" w:rsidRDefault="00FC1164" w:rsidP="006C7D11">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Rzeczoznawca dokonuje wpłaty (on</w:t>
            </w:r>
            <w:r w:rsidR="006C7D11">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t>line lub przesyła dokument wpłaty). Automatycznie generowana jest Licencja, a dla zaznaczonych pozycji ukazują się ceny transakcji lub wartości nieruchomości, które może pobrać rzeczoznawca.</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AB8F91D"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5</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5397BD7" w14:textId="77777777" w:rsidR="00FC1164" w:rsidRPr="005F2561" w:rsidRDefault="00FC1164" w:rsidP="004B688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4950CAAF"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3B7C84C6" w14:textId="77777777" w:rsidR="00FC116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32FE7AAB" w14:textId="7417B7B5"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67B4CAAF" w14:textId="77777777" w:rsidR="00FC1164"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p w14:paraId="1DD0903D" w14:textId="62F535A4"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653A46E1"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6DEEFE56" w14:textId="77777777" w:rsidTr="00FE0485">
        <w:trPr>
          <w:trHeight w:val="699"/>
        </w:trPr>
        <w:tc>
          <w:tcPr>
            <w:tcW w:w="15523" w:type="dxa"/>
            <w:gridSpan w:val="9"/>
            <w:tcBorders>
              <w:top w:val="single" w:sz="4" w:space="0" w:color="808080"/>
              <w:left w:val="single" w:sz="4" w:space="0" w:color="808080"/>
              <w:bottom w:val="single" w:sz="4" w:space="0" w:color="808080"/>
              <w:right w:val="single" w:sz="4" w:space="0" w:color="808080"/>
            </w:tcBorders>
            <w:shd w:val="clear" w:color="auto" w:fill="auto"/>
            <w:vAlign w:val="bottom"/>
            <w:hideMark/>
          </w:tcPr>
          <w:p w14:paraId="22107F43" w14:textId="77777777" w:rsidR="00FC1164" w:rsidRPr="004B6884" w:rsidRDefault="00FC1164" w:rsidP="006C7D11">
            <w:pPr>
              <w:spacing w:after="0" w:line="240" w:lineRule="auto"/>
              <w:jc w:val="both"/>
              <w:rPr>
                <w:rFonts w:asciiTheme="majorHAnsi" w:eastAsia="Times New Roman" w:hAnsiTheme="majorHAnsi" w:cstheme="majorHAnsi"/>
                <w:color w:val="000000"/>
                <w:lang w:eastAsia="pl-PL"/>
              </w:rPr>
            </w:pPr>
            <w:r w:rsidRPr="004B6884">
              <w:rPr>
                <w:rFonts w:asciiTheme="majorHAnsi" w:eastAsia="Times New Roman" w:hAnsiTheme="majorHAnsi" w:cstheme="majorHAnsi"/>
                <w:b/>
                <w:bCs/>
                <w:color w:val="000000"/>
                <w:lang w:eastAsia="pl-PL"/>
              </w:rPr>
              <w:t xml:space="preserve">Zestaw usług </w:t>
            </w:r>
            <w:r w:rsidRPr="004B6884">
              <w:rPr>
                <w:rFonts w:asciiTheme="majorHAnsi" w:eastAsia="Times New Roman" w:hAnsiTheme="majorHAnsi" w:cstheme="majorHAnsi"/>
                <w:b/>
                <w:bCs/>
                <w:lang w:eastAsia="pl-PL"/>
              </w:rPr>
              <w:t>związany</w:t>
            </w:r>
            <w:r w:rsidR="00DF6FBE" w:rsidRPr="004B6884">
              <w:rPr>
                <w:rStyle w:val="StylCambriaPogrubienie"/>
                <w:rFonts w:ascii="Calibri Light" w:hAnsi="Calibri Light" w:cs="Calibri Light"/>
                <w:bCs w:val="0"/>
              </w:rPr>
              <w:t>ch</w:t>
            </w:r>
            <w:r w:rsidRPr="004B6884">
              <w:rPr>
                <w:rFonts w:asciiTheme="majorHAnsi" w:eastAsia="Times New Roman" w:hAnsiTheme="majorHAnsi" w:cstheme="majorHAnsi"/>
                <w:b/>
                <w:bCs/>
                <w:lang w:eastAsia="pl-PL"/>
              </w:rPr>
              <w:t xml:space="preserve"> z</w:t>
            </w:r>
            <w:r w:rsidRPr="004B6884">
              <w:rPr>
                <w:rFonts w:asciiTheme="majorHAnsi" w:eastAsia="Times New Roman" w:hAnsiTheme="majorHAnsi" w:cstheme="majorHAnsi"/>
                <w:b/>
                <w:bCs/>
                <w:color w:val="000000"/>
                <w:lang w:eastAsia="pl-PL"/>
              </w:rPr>
              <w:t xml:space="preserve"> procesem obsługi komorników sądowych</w:t>
            </w:r>
            <w:r w:rsidR="006C7D11" w:rsidRPr="004B6884">
              <w:rPr>
                <w:rFonts w:asciiTheme="majorHAnsi" w:eastAsia="Times New Roman" w:hAnsiTheme="majorHAnsi" w:cstheme="majorHAnsi"/>
                <w:b/>
                <w:bCs/>
                <w:color w:val="000000"/>
                <w:lang w:eastAsia="pl-PL"/>
              </w:rPr>
              <w:t>:</w:t>
            </w:r>
          </w:p>
        </w:tc>
      </w:tr>
      <w:tr w:rsidR="00FC1164" w:rsidRPr="005F2561" w14:paraId="223DD574" w14:textId="77777777" w:rsidTr="006113E6">
        <w:trPr>
          <w:trHeight w:val="2240"/>
        </w:trPr>
        <w:tc>
          <w:tcPr>
            <w:tcW w:w="57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04A010A6" w14:textId="77777777" w:rsidR="00FC1164" w:rsidRDefault="00FC1164" w:rsidP="00C4636A">
            <w:pPr>
              <w:spacing w:after="0" w:line="240" w:lineRule="auto"/>
              <w:rPr>
                <w:rFonts w:asciiTheme="majorHAnsi" w:eastAsia="Times New Roman" w:hAnsiTheme="majorHAnsi" w:cstheme="majorHAnsi"/>
                <w:b/>
                <w:bCs/>
                <w:color w:val="000000"/>
                <w:sz w:val="20"/>
                <w:szCs w:val="20"/>
                <w:lang w:eastAsia="pl-PL"/>
              </w:rPr>
            </w:pPr>
            <w:r w:rsidRPr="005F2561">
              <w:rPr>
                <w:rFonts w:asciiTheme="majorHAnsi" w:eastAsia="Times New Roman" w:hAnsiTheme="majorHAnsi" w:cstheme="majorHAnsi"/>
                <w:b/>
                <w:bCs/>
                <w:color w:val="000000"/>
                <w:lang w:eastAsia="pl-PL"/>
              </w:rPr>
              <w:t>Nr</w:t>
            </w:r>
          </w:p>
        </w:tc>
        <w:tc>
          <w:tcPr>
            <w:tcW w:w="272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0BAB56E5" w14:textId="77777777" w:rsidR="00FC1164" w:rsidRPr="005F2561" w:rsidRDefault="00FC1164" w:rsidP="006C7D11">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Nazwa usługi</w:t>
            </w:r>
          </w:p>
        </w:tc>
        <w:tc>
          <w:tcPr>
            <w:tcW w:w="726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47315792" w14:textId="77777777" w:rsidR="00FC1164" w:rsidRPr="005F2561" w:rsidRDefault="00FC1164" w:rsidP="006C7D11">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Opis (proces biznesowy)</w:t>
            </w:r>
          </w:p>
        </w:tc>
        <w:tc>
          <w:tcPr>
            <w:tcW w:w="1134"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4AF967B6" w14:textId="77777777" w:rsidR="00FC1164" w:rsidRPr="005F2561" w:rsidRDefault="00FC1164" w:rsidP="00FC1164">
            <w:pPr>
              <w:spacing w:after="0" w:line="240" w:lineRule="auto"/>
              <w:ind w:firstLineChars="100" w:firstLine="221"/>
              <w:jc w:val="center"/>
              <w:rPr>
                <w:rFonts w:asciiTheme="majorHAnsi" w:eastAsia="Times New Roman" w:hAnsiTheme="majorHAnsi" w:cstheme="majorHAnsi"/>
                <w:color w:val="000000"/>
                <w:sz w:val="20"/>
                <w:szCs w:val="20"/>
                <w:lang w:eastAsia="pl-PL"/>
              </w:rPr>
            </w:pPr>
            <w:r w:rsidRPr="009E6637">
              <w:rPr>
                <w:rFonts w:asciiTheme="majorHAnsi" w:eastAsia="Times New Roman" w:hAnsiTheme="majorHAnsi" w:cstheme="majorHAnsi"/>
                <w:b/>
                <w:bCs/>
                <w:color w:val="000000"/>
                <w:lang w:eastAsia="pl-PL"/>
              </w:rPr>
              <w:t>Stopień</w:t>
            </w:r>
            <w:r w:rsidRPr="009E6637">
              <w:rPr>
                <w:rFonts w:asciiTheme="majorHAnsi" w:eastAsia="Times New Roman" w:hAnsiTheme="majorHAnsi" w:cstheme="majorHAnsi"/>
                <w:b/>
                <w:bCs/>
                <w:color w:val="000000"/>
                <w:lang w:eastAsia="pl-PL"/>
              </w:rPr>
              <w:br/>
              <w:t>dojrzałości</w:t>
            </w:r>
          </w:p>
        </w:tc>
        <w:tc>
          <w:tcPr>
            <w:tcW w:w="850"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5D0C8BA1" w14:textId="77777777" w:rsidR="00FC1164" w:rsidRPr="009E6637" w:rsidRDefault="00FC1164" w:rsidP="00FC1164">
            <w:pPr>
              <w:spacing w:after="0" w:line="240" w:lineRule="auto"/>
              <w:jc w:val="center"/>
              <w:rPr>
                <w:rFonts w:asciiTheme="majorHAnsi" w:eastAsia="Times New Roman" w:hAnsiTheme="majorHAnsi" w:cstheme="majorHAnsi"/>
                <w:b/>
                <w:bCs/>
                <w:color w:val="000000"/>
                <w:lang w:eastAsia="pl-PL"/>
              </w:rPr>
            </w:pPr>
          </w:p>
          <w:p w14:paraId="45558983"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9E6637">
              <w:rPr>
                <w:rFonts w:asciiTheme="majorHAnsi" w:eastAsia="Times New Roman" w:hAnsiTheme="majorHAnsi" w:cstheme="majorHAnsi"/>
                <w:b/>
                <w:bCs/>
                <w:color w:val="000000"/>
                <w:lang w:eastAsia="pl-PL"/>
              </w:rPr>
              <w:t>Relacja</w:t>
            </w:r>
            <w:r w:rsidRPr="009E6637">
              <w:rPr>
                <w:rFonts w:asciiTheme="majorHAnsi" w:eastAsia="Times New Roman" w:hAnsiTheme="majorHAnsi" w:cstheme="majorHAnsi"/>
                <w:b/>
                <w:bCs/>
                <w:color w:val="000000"/>
                <w:lang w:eastAsia="pl-PL"/>
              </w:rPr>
              <w:br/>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7D894140"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2601</w:t>
            </w:r>
            <w:r w:rsidRPr="005F2561">
              <w:rPr>
                <w:rFonts w:asciiTheme="majorHAnsi" w:eastAsia="Times New Roman" w:hAnsiTheme="majorHAnsi" w:cstheme="majorHAnsi"/>
                <w:b/>
                <w:lang w:eastAsia="pl-PL"/>
              </w:rPr>
              <w:br/>
              <w:t>Powiat Buski</w:t>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15992C37"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2602</w:t>
            </w:r>
            <w:r w:rsidRPr="005F2561">
              <w:rPr>
                <w:rFonts w:asciiTheme="majorHAnsi" w:eastAsia="Times New Roman" w:hAnsiTheme="majorHAnsi" w:cstheme="majorHAnsi"/>
                <w:b/>
                <w:lang w:eastAsia="pl-PL"/>
              </w:rPr>
              <w:br/>
              <w:t>Powiat Jędrzejowski</w:t>
            </w:r>
          </w:p>
        </w:tc>
        <w:tc>
          <w:tcPr>
            <w:tcW w:w="70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3041E61D"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2604</w:t>
            </w:r>
            <w:r w:rsidRPr="005F2561">
              <w:rPr>
                <w:rFonts w:asciiTheme="majorHAnsi" w:eastAsia="Times New Roman" w:hAnsiTheme="majorHAnsi" w:cstheme="majorHAnsi"/>
                <w:b/>
                <w:lang w:eastAsia="pl-PL"/>
              </w:rPr>
              <w:br/>
              <w:t>Powiat Kielecki</w:t>
            </w:r>
          </w:p>
        </w:tc>
        <w:tc>
          <w:tcPr>
            <w:tcW w:w="851"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6B25BFD9"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Pr>
                <w:rFonts w:ascii="Calibri Light" w:eastAsia="Times New Roman" w:hAnsi="Calibri Light" w:cs="Calibri Light"/>
                <w:b/>
                <w:sz w:val="24"/>
                <w:szCs w:val="24"/>
                <w:lang w:eastAsia="pl-PL"/>
              </w:rPr>
              <w:t>2608</w:t>
            </w:r>
            <w:r>
              <w:rPr>
                <w:rFonts w:ascii="Calibri Light" w:eastAsia="Times New Roman" w:hAnsi="Calibri Light" w:cs="Calibri Light"/>
                <w:b/>
                <w:sz w:val="24"/>
                <w:szCs w:val="24"/>
                <w:lang w:eastAsia="pl-PL"/>
              </w:rPr>
              <w:br/>
            </w:r>
            <w:r w:rsidRPr="00BA64D4">
              <w:rPr>
                <w:rFonts w:ascii="Calibri Light" w:eastAsia="Times New Roman" w:hAnsi="Calibri Light" w:cs="Calibri Light"/>
                <w:b/>
                <w:sz w:val="20"/>
                <w:szCs w:val="20"/>
                <w:lang w:eastAsia="pl-PL"/>
              </w:rPr>
              <w:t>Powiat Pińczowski</w:t>
            </w:r>
          </w:p>
        </w:tc>
      </w:tr>
      <w:tr w:rsidR="00FC1164" w:rsidRPr="005F2561" w14:paraId="6893C43E" w14:textId="77777777" w:rsidTr="00C4636A">
        <w:trPr>
          <w:trHeight w:val="127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9329317" w14:textId="77777777" w:rsidR="00FC1164" w:rsidRPr="0065270A" w:rsidRDefault="00FC1164" w:rsidP="00FC1164">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441ABED" w14:textId="77777777" w:rsidR="00FC1164" w:rsidRPr="005F2561" w:rsidRDefault="00FC1164" w:rsidP="00FC1164">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Usługa potwierdzająca występowanie określonej osoby w bazie </w:t>
            </w:r>
            <w:proofErr w:type="spellStart"/>
            <w:r w:rsidRPr="005F2561">
              <w:rPr>
                <w:rFonts w:asciiTheme="majorHAnsi" w:eastAsia="Times New Roman" w:hAnsiTheme="majorHAnsi" w:cstheme="majorHAnsi"/>
                <w:color w:val="000000"/>
                <w:sz w:val="20"/>
                <w:szCs w:val="20"/>
                <w:lang w:eastAsia="pl-PL"/>
              </w:rPr>
              <w:t>EGiB</w:t>
            </w:r>
            <w:proofErr w:type="spellEnd"/>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66D8361" w14:textId="77777777" w:rsidR="00FC1164" w:rsidRPr="005F2561" w:rsidRDefault="00FC1164" w:rsidP="006C7D11">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Uprawniony użytkownik (komornik) podaje w wywołanym oknie dane dotyczące osoby fizycznej (np. nazwisko i imię, PESEL), a usługa sprawdza zawartość danych w bazie </w:t>
            </w:r>
            <w:proofErr w:type="spellStart"/>
            <w:r w:rsidRPr="005F2561">
              <w:rPr>
                <w:rFonts w:asciiTheme="majorHAnsi" w:eastAsia="Times New Roman" w:hAnsiTheme="majorHAnsi" w:cstheme="majorHAnsi"/>
                <w:color w:val="000000"/>
                <w:sz w:val="20"/>
                <w:szCs w:val="20"/>
                <w:lang w:eastAsia="pl-PL"/>
              </w:rPr>
              <w:t>EGiB</w:t>
            </w:r>
            <w:proofErr w:type="spellEnd"/>
            <w:r w:rsidRPr="005F2561">
              <w:rPr>
                <w:rFonts w:asciiTheme="majorHAnsi" w:eastAsia="Times New Roman" w:hAnsiTheme="majorHAnsi" w:cstheme="majorHAnsi"/>
                <w:color w:val="000000"/>
                <w:sz w:val="20"/>
                <w:szCs w:val="20"/>
                <w:lang w:eastAsia="pl-PL"/>
              </w:rPr>
              <w:t xml:space="preserve"> i zwrotnie informuje, czy osoba o wskazanych danych występuje lub nie występuje w bazie </w:t>
            </w:r>
            <w:proofErr w:type="spellStart"/>
            <w:r w:rsidRPr="005F2561">
              <w:rPr>
                <w:rFonts w:asciiTheme="majorHAnsi" w:eastAsia="Times New Roman" w:hAnsiTheme="majorHAnsi" w:cstheme="majorHAnsi"/>
                <w:color w:val="000000"/>
                <w:sz w:val="20"/>
                <w:szCs w:val="20"/>
                <w:lang w:eastAsia="pl-PL"/>
              </w:rPr>
              <w:t>EGiB</w:t>
            </w:r>
            <w:proofErr w:type="spellEnd"/>
            <w:r w:rsidRPr="005F2561">
              <w:rPr>
                <w:rFonts w:asciiTheme="majorHAnsi" w:eastAsia="Times New Roman" w:hAnsiTheme="majorHAnsi" w:cstheme="majorHAnsi"/>
                <w:color w:val="000000"/>
                <w:sz w:val="20"/>
                <w:szCs w:val="20"/>
                <w:lang w:eastAsia="pl-PL"/>
              </w:rPr>
              <w:t>.</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25609BC"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9C067E8"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55F1DCE"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1439C30A" w14:textId="3F918A93" w:rsidR="00FC1164" w:rsidRPr="005F2561" w:rsidRDefault="00FC1164" w:rsidP="00876C8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10614BB9" w14:textId="4D7DF395" w:rsidR="00FC1164" w:rsidRPr="005F2561" w:rsidRDefault="00FC1164" w:rsidP="00876C8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204A971C" w14:textId="73F66E39" w:rsidR="00FC1164" w:rsidRPr="005F2561" w:rsidRDefault="00FC1164" w:rsidP="00876C8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1E84F8AE" w14:textId="77777777" w:rsidTr="00C4636A">
        <w:trPr>
          <w:trHeight w:val="102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7DC6BC6" w14:textId="77777777" w:rsidR="00FC1164" w:rsidRPr="0065270A" w:rsidRDefault="00FC1164" w:rsidP="00FC1164">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E1F37F7" w14:textId="77777777" w:rsidR="00FC1164" w:rsidRPr="005F2561" w:rsidRDefault="00FC1164" w:rsidP="00FC1164">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Usługa potwierdzająca występowanie określonej instytucji w bazie </w:t>
            </w:r>
            <w:proofErr w:type="spellStart"/>
            <w:r w:rsidRPr="005F2561">
              <w:rPr>
                <w:rFonts w:asciiTheme="majorHAnsi" w:eastAsia="Times New Roman" w:hAnsiTheme="majorHAnsi" w:cstheme="majorHAnsi"/>
                <w:color w:val="000000"/>
                <w:sz w:val="20"/>
                <w:szCs w:val="20"/>
                <w:lang w:eastAsia="pl-PL"/>
              </w:rPr>
              <w:t>EGiB</w:t>
            </w:r>
            <w:proofErr w:type="spellEnd"/>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EB2B892" w14:textId="77777777" w:rsidR="00FC1164" w:rsidRPr="005F2561" w:rsidRDefault="00FC1164" w:rsidP="006C7D11">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Uprawniony użytkownik (komornik) podaje w wywołanym oknie dane dotyczące instytucji (np. nazwa, NIP), a usługa sprawdza zawartość danych w bazie </w:t>
            </w:r>
            <w:proofErr w:type="spellStart"/>
            <w:r w:rsidRPr="005F2561">
              <w:rPr>
                <w:rFonts w:asciiTheme="majorHAnsi" w:eastAsia="Times New Roman" w:hAnsiTheme="majorHAnsi" w:cstheme="majorHAnsi"/>
                <w:color w:val="000000"/>
                <w:sz w:val="20"/>
                <w:szCs w:val="20"/>
                <w:lang w:eastAsia="pl-PL"/>
              </w:rPr>
              <w:t>EGiB</w:t>
            </w:r>
            <w:proofErr w:type="spellEnd"/>
            <w:r w:rsidRPr="005F2561">
              <w:rPr>
                <w:rFonts w:asciiTheme="majorHAnsi" w:eastAsia="Times New Roman" w:hAnsiTheme="majorHAnsi" w:cstheme="majorHAnsi"/>
                <w:color w:val="000000"/>
                <w:sz w:val="20"/>
                <w:szCs w:val="20"/>
                <w:lang w:eastAsia="pl-PL"/>
              </w:rPr>
              <w:t xml:space="preserve"> i zwrotnie informuje, czy instytucja o wskazanych danych występuje lub nie występuje w bazie </w:t>
            </w:r>
            <w:proofErr w:type="spellStart"/>
            <w:r w:rsidRPr="005F2561">
              <w:rPr>
                <w:rFonts w:asciiTheme="majorHAnsi" w:eastAsia="Times New Roman" w:hAnsiTheme="majorHAnsi" w:cstheme="majorHAnsi"/>
                <w:color w:val="000000"/>
                <w:sz w:val="20"/>
                <w:szCs w:val="20"/>
                <w:lang w:eastAsia="pl-PL"/>
              </w:rPr>
              <w:t>EGiB</w:t>
            </w:r>
            <w:proofErr w:type="spellEnd"/>
            <w:r w:rsidRPr="005F2561">
              <w:rPr>
                <w:rFonts w:asciiTheme="majorHAnsi" w:eastAsia="Times New Roman" w:hAnsiTheme="majorHAnsi" w:cstheme="majorHAnsi"/>
                <w:color w:val="000000"/>
                <w:sz w:val="20"/>
                <w:szCs w:val="20"/>
                <w:lang w:eastAsia="pl-PL"/>
              </w:rPr>
              <w:t>.</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95FC1EF"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99FC244"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60EC9FBD"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05F06353" w14:textId="0C695293" w:rsidR="00FC1164" w:rsidRPr="005F2561" w:rsidRDefault="00FC1164" w:rsidP="00876C8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2FB1D420" w14:textId="786316A9" w:rsidR="00FC1164" w:rsidRPr="005F2561" w:rsidRDefault="00FC1164" w:rsidP="00876C8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hideMark/>
          </w:tcPr>
          <w:p w14:paraId="754621A0" w14:textId="667A2ED2" w:rsidR="00FC1164" w:rsidRPr="005F2561" w:rsidRDefault="00FC1164" w:rsidP="00876C8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69EA5E3E" w14:textId="77777777" w:rsidTr="00C4636A">
        <w:trPr>
          <w:trHeight w:val="76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E44E0EF" w14:textId="77777777" w:rsidR="00FC1164" w:rsidRPr="0065270A" w:rsidRDefault="00FC1164" w:rsidP="00FC1164">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37613BA" w14:textId="77777777" w:rsidR="00FC1164" w:rsidRPr="005F2561" w:rsidRDefault="00FC1164" w:rsidP="00FC1164">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Usługa zamawiania wypisu dla wyszukanego podmiotu</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3DFBDC8" w14:textId="77777777" w:rsidR="00FC1164" w:rsidRPr="005F2561" w:rsidRDefault="00FC1164" w:rsidP="006C7D11">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Uprawniony użytkownik (komornik) po odszukaniu w bazie danego podmiotu może bezpośrednio przystąpić do złożenia wniosku o wypis dla danego podmiotu wcześniej wybranego.  </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9807B1E" w14:textId="77777777" w:rsidR="00FC1164" w:rsidRPr="005F2561" w:rsidRDefault="00FC1164" w:rsidP="00FC1164">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1002974" w14:textId="77777777" w:rsidR="00FC1164" w:rsidRPr="005F2561" w:rsidRDefault="00FC1164" w:rsidP="00FC1164">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0E433537"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435D2BF0"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686B6F6D"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7C9E8F3F"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C1164" w:rsidRPr="005F2561" w14:paraId="05EE2221" w14:textId="77777777" w:rsidTr="00FE0485">
        <w:trPr>
          <w:trHeight w:val="715"/>
        </w:trPr>
        <w:tc>
          <w:tcPr>
            <w:tcW w:w="15523" w:type="dxa"/>
            <w:gridSpan w:val="9"/>
            <w:tcBorders>
              <w:top w:val="single" w:sz="4" w:space="0" w:color="808080"/>
              <w:left w:val="single" w:sz="4" w:space="0" w:color="808080"/>
              <w:bottom w:val="single" w:sz="4" w:space="0" w:color="808080"/>
              <w:right w:val="single" w:sz="4" w:space="0" w:color="808080"/>
            </w:tcBorders>
            <w:shd w:val="clear" w:color="auto" w:fill="auto"/>
            <w:vAlign w:val="bottom"/>
            <w:hideMark/>
          </w:tcPr>
          <w:p w14:paraId="5F2E6230" w14:textId="77777777" w:rsidR="00FC1164" w:rsidRDefault="00FC1164" w:rsidP="00FC1164">
            <w:pPr>
              <w:spacing w:after="0" w:line="240" w:lineRule="auto"/>
              <w:rPr>
                <w:rFonts w:asciiTheme="majorHAnsi" w:eastAsia="Times New Roman" w:hAnsiTheme="majorHAnsi" w:cstheme="majorHAnsi"/>
                <w:b/>
                <w:bCs/>
                <w:color w:val="000000"/>
                <w:sz w:val="24"/>
                <w:szCs w:val="24"/>
                <w:lang w:eastAsia="pl-PL"/>
              </w:rPr>
            </w:pPr>
          </w:p>
          <w:p w14:paraId="1179BA56" w14:textId="77777777" w:rsidR="00FC1164" w:rsidRPr="0078132F" w:rsidRDefault="00FC1164" w:rsidP="006C7D11">
            <w:pPr>
              <w:spacing w:after="0" w:line="240" w:lineRule="auto"/>
              <w:jc w:val="both"/>
              <w:rPr>
                <w:rFonts w:asciiTheme="majorHAnsi" w:eastAsia="Times New Roman" w:hAnsiTheme="majorHAnsi" w:cstheme="majorHAnsi"/>
                <w:b/>
                <w:bCs/>
                <w:color w:val="FF0000"/>
                <w:sz w:val="24"/>
                <w:szCs w:val="24"/>
                <w:lang w:eastAsia="pl-PL"/>
              </w:rPr>
            </w:pPr>
            <w:r w:rsidRPr="005F2561">
              <w:rPr>
                <w:rFonts w:asciiTheme="majorHAnsi" w:eastAsia="Times New Roman" w:hAnsiTheme="majorHAnsi" w:cstheme="majorHAnsi"/>
                <w:b/>
                <w:bCs/>
                <w:color w:val="000000"/>
                <w:sz w:val="24"/>
                <w:szCs w:val="24"/>
                <w:lang w:eastAsia="pl-PL"/>
              </w:rPr>
              <w:t>Zestaw e–usług zwią</w:t>
            </w:r>
            <w:r w:rsidR="006C7D11">
              <w:rPr>
                <w:rFonts w:asciiTheme="majorHAnsi" w:eastAsia="Times New Roman" w:hAnsiTheme="majorHAnsi" w:cstheme="majorHAnsi"/>
                <w:b/>
                <w:bCs/>
                <w:color w:val="000000"/>
                <w:sz w:val="24"/>
                <w:szCs w:val="24"/>
                <w:lang w:eastAsia="pl-PL"/>
              </w:rPr>
              <w:t>zanych z procesem udostępniania</w:t>
            </w:r>
            <w:r w:rsidRPr="005F2561">
              <w:rPr>
                <w:rFonts w:asciiTheme="majorHAnsi" w:eastAsia="Times New Roman" w:hAnsiTheme="majorHAnsi" w:cstheme="majorHAnsi"/>
                <w:b/>
                <w:bCs/>
                <w:color w:val="000000"/>
                <w:sz w:val="24"/>
                <w:szCs w:val="24"/>
                <w:lang w:eastAsia="pl-PL"/>
              </w:rPr>
              <w:t xml:space="preserve"> materiałów z zasobu </w:t>
            </w:r>
            <w:proofErr w:type="spellStart"/>
            <w:r w:rsidRPr="005F2561">
              <w:rPr>
                <w:rFonts w:asciiTheme="majorHAnsi" w:eastAsia="Times New Roman" w:hAnsiTheme="majorHAnsi" w:cstheme="majorHAnsi"/>
                <w:b/>
                <w:bCs/>
                <w:color w:val="000000"/>
                <w:sz w:val="24"/>
                <w:szCs w:val="24"/>
                <w:lang w:eastAsia="pl-PL"/>
              </w:rPr>
              <w:t>PZGiK</w:t>
            </w:r>
            <w:proofErr w:type="spellEnd"/>
            <w:r w:rsidR="006C7D11">
              <w:rPr>
                <w:rFonts w:asciiTheme="majorHAnsi" w:eastAsia="Times New Roman" w:hAnsiTheme="majorHAnsi" w:cstheme="majorHAnsi"/>
                <w:b/>
                <w:bCs/>
                <w:color w:val="000000"/>
                <w:sz w:val="24"/>
                <w:szCs w:val="24"/>
                <w:lang w:eastAsia="pl-PL"/>
              </w:rPr>
              <w:t>:</w:t>
            </w:r>
          </w:p>
        </w:tc>
      </w:tr>
      <w:tr w:rsidR="00FC1164" w:rsidRPr="005F2561" w14:paraId="5926EA06" w14:textId="77777777" w:rsidTr="006113E6">
        <w:trPr>
          <w:trHeight w:val="2241"/>
        </w:trPr>
        <w:tc>
          <w:tcPr>
            <w:tcW w:w="57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1B9FF7E6" w14:textId="77777777" w:rsidR="00FC1164" w:rsidRDefault="00FC1164" w:rsidP="00C4636A">
            <w:pPr>
              <w:spacing w:after="0" w:line="240" w:lineRule="auto"/>
              <w:rPr>
                <w:rFonts w:asciiTheme="majorHAnsi" w:eastAsia="Times New Roman" w:hAnsiTheme="majorHAnsi" w:cstheme="majorHAnsi"/>
                <w:b/>
                <w:bCs/>
                <w:color w:val="000000"/>
                <w:sz w:val="20"/>
                <w:szCs w:val="20"/>
                <w:lang w:eastAsia="pl-PL"/>
              </w:rPr>
            </w:pPr>
            <w:r w:rsidRPr="005F2561">
              <w:rPr>
                <w:rFonts w:asciiTheme="majorHAnsi" w:eastAsia="Times New Roman" w:hAnsiTheme="majorHAnsi" w:cstheme="majorHAnsi"/>
                <w:b/>
                <w:bCs/>
                <w:color w:val="000000"/>
                <w:lang w:eastAsia="pl-PL"/>
              </w:rPr>
              <w:t>Nr</w:t>
            </w:r>
          </w:p>
        </w:tc>
        <w:tc>
          <w:tcPr>
            <w:tcW w:w="272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62F5F6F6" w14:textId="77777777" w:rsidR="00FC1164" w:rsidRPr="005F2561" w:rsidRDefault="00FC1164" w:rsidP="006C7D11">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Nazwa usługi</w:t>
            </w:r>
          </w:p>
        </w:tc>
        <w:tc>
          <w:tcPr>
            <w:tcW w:w="726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1110355B" w14:textId="77777777" w:rsidR="00FC1164" w:rsidRPr="005F2561" w:rsidRDefault="00FC1164" w:rsidP="006C7D11">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Opis (proces biznesowy)</w:t>
            </w:r>
          </w:p>
        </w:tc>
        <w:tc>
          <w:tcPr>
            <w:tcW w:w="1134"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35DB8C72" w14:textId="77777777" w:rsidR="00FC1164" w:rsidRPr="005F2561" w:rsidRDefault="00FC1164" w:rsidP="00FC1164">
            <w:pPr>
              <w:spacing w:after="0" w:line="240" w:lineRule="auto"/>
              <w:ind w:firstLineChars="100" w:firstLine="221"/>
              <w:jc w:val="center"/>
              <w:rPr>
                <w:rFonts w:asciiTheme="majorHAnsi" w:eastAsia="Times New Roman" w:hAnsiTheme="majorHAnsi" w:cstheme="majorHAnsi"/>
                <w:color w:val="000000"/>
                <w:sz w:val="20"/>
                <w:szCs w:val="20"/>
                <w:lang w:eastAsia="pl-PL"/>
              </w:rPr>
            </w:pPr>
            <w:r w:rsidRPr="009E6637">
              <w:rPr>
                <w:rFonts w:asciiTheme="majorHAnsi" w:eastAsia="Times New Roman" w:hAnsiTheme="majorHAnsi" w:cstheme="majorHAnsi"/>
                <w:b/>
                <w:bCs/>
                <w:color w:val="000000"/>
                <w:lang w:eastAsia="pl-PL"/>
              </w:rPr>
              <w:t>Stopień</w:t>
            </w:r>
            <w:r w:rsidRPr="009E6637">
              <w:rPr>
                <w:rFonts w:asciiTheme="majorHAnsi" w:eastAsia="Times New Roman" w:hAnsiTheme="majorHAnsi" w:cstheme="majorHAnsi"/>
                <w:b/>
                <w:bCs/>
                <w:color w:val="000000"/>
                <w:lang w:eastAsia="pl-PL"/>
              </w:rPr>
              <w:br/>
              <w:t>dojrzałości</w:t>
            </w:r>
          </w:p>
        </w:tc>
        <w:tc>
          <w:tcPr>
            <w:tcW w:w="850"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42A7C795" w14:textId="77777777" w:rsidR="00FC1164" w:rsidRPr="009E6637" w:rsidRDefault="00FC1164" w:rsidP="00FC1164">
            <w:pPr>
              <w:spacing w:after="0" w:line="240" w:lineRule="auto"/>
              <w:jc w:val="center"/>
              <w:rPr>
                <w:rFonts w:asciiTheme="majorHAnsi" w:eastAsia="Times New Roman" w:hAnsiTheme="majorHAnsi" w:cstheme="majorHAnsi"/>
                <w:b/>
                <w:bCs/>
                <w:color w:val="000000"/>
                <w:lang w:eastAsia="pl-PL"/>
              </w:rPr>
            </w:pPr>
          </w:p>
          <w:p w14:paraId="39A0749F" w14:textId="77777777" w:rsidR="00FC1164" w:rsidRPr="00916FAF" w:rsidRDefault="00FC1164" w:rsidP="00FC1164">
            <w:pPr>
              <w:spacing w:line="240" w:lineRule="auto"/>
              <w:rPr>
                <w:rFonts w:ascii="Calibri Light" w:hAnsi="Calibri Light" w:cs="Calibri Light"/>
                <w:strike/>
                <w:sz w:val="20"/>
                <w:szCs w:val="20"/>
              </w:rPr>
            </w:pPr>
            <w:r w:rsidRPr="009E6637">
              <w:rPr>
                <w:rFonts w:asciiTheme="majorHAnsi" w:eastAsia="Times New Roman" w:hAnsiTheme="majorHAnsi" w:cstheme="majorHAnsi"/>
                <w:b/>
                <w:bCs/>
                <w:color w:val="000000"/>
                <w:lang w:eastAsia="pl-PL"/>
              </w:rPr>
              <w:t>Relacja</w:t>
            </w:r>
            <w:r w:rsidRPr="009E6637">
              <w:rPr>
                <w:rFonts w:asciiTheme="majorHAnsi" w:eastAsia="Times New Roman" w:hAnsiTheme="majorHAnsi" w:cstheme="majorHAnsi"/>
                <w:b/>
                <w:bCs/>
                <w:color w:val="000000"/>
                <w:lang w:eastAsia="pl-PL"/>
              </w:rPr>
              <w:br/>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5BA6DB44"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2601</w:t>
            </w:r>
            <w:r w:rsidRPr="005F2561">
              <w:rPr>
                <w:rFonts w:asciiTheme="majorHAnsi" w:eastAsia="Times New Roman" w:hAnsiTheme="majorHAnsi" w:cstheme="majorHAnsi"/>
                <w:b/>
                <w:lang w:eastAsia="pl-PL"/>
              </w:rPr>
              <w:br/>
              <w:t>Powiat Buski</w:t>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2B36A1F0"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2602</w:t>
            </w:r>
            <w:r w:rsidRPr="005F2561">
              <w:rPr>
                <w:rFonts w:asciiTheme="majorHAnsi" w:eastAsia="Times New Roman" w:hAnsiTheme="majorHAnsi" w:cstheme="majorHAnsi"/>
                <w:b/>
                <w:lang w:eastAsia="pl-PL"/>
              </w:rPr>
              <w:br/>
              <w:t>Powiat Jędrzejowski</w:t>
            </w:r>
          </w:p>
        </w:tc>
        <w:tc>
          <w:tcPr>
            <w:tcW w:w="70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69EF2CAE"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2604</w:t>
            </w:r>
            <w:r w:rsidRPr="005F2561">
              <w:rPr>
                <w:rFonts w:asciiTheme="majorHAnsi" w:eastAsia="Times New Roman" w:hAnsiTheme="majorHAnsi" w:cstheme="majorHAnsi"/>
                <w:b/>
                <w:lang w:eastAsia="pl-PL"/>
              </w:rPr>
              <w:br/>
              <w:t>Powiat Kielecki</w:t>
            </w:r>
          </w:p>
        </w:tc>
        <w:tc>
          <w:tcPr>
            <w:tcW w:w="851"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17920DC5" w14:textId="77777777" w:rsidR="00FC1164" w:rsidRPr="005F2561" w:rsidRDefault="00FC1164" w:rsidP="00FC1164">
            <w:pPr>
              <w:spacing w:after="0" w:line="240" w:lineRule="auto"/>
              <w:jc w:val="center"/>
              <w:rPr>
                <w:rFonts w:asciiTheme="majorHAnsi" w:eastAsia="Times New Roman" w:hAnsiTheme="majorHAnsi" w:cstheme="majorHAnsi"/>
                <w:color w:val="000000"/>
                <w:sz w:val="32"/>
                <w:szCs w:val="32"/>
                <w:lang w:eastAsia="pl-PL"/>
              </w:rPr>
            </w:pPr>
            <w:r>
              <w:rPr>
                <w:rFonts w:ascii="Calibri Light" w:eastAsia="Times New Roman" w:hAnsi="Calibri Light" w:cs="Calibri Light"/>
                <w:b/>
                <w:sz w:val="24"/>
                <w:szCs w:val="24"/>
                <w:lang w:eastAsia="pl-PL"/>
              </w:rPr>
              <w:t>2608</w:t>
            </w:r>
            <w:r>
              <w:rPr>
                <w:rFonts w:ascii="Calibri Light" w:eastAsia="Times New Roman" w:hAnsi="Calibri Light" w:cs="Calibri Light"/>
                <w:b/>
                <w:sz w:val="24"/>
                <w:szCs w:val="24"/>
                <w:lang w:eastAsia="pl-PL"/>
              </w:rPr>
              <w:br/>
            </w:r>
            <w:r w:rsidRPr="00BA64D4">
              <w:rPr>
                <w:rFonts w:ascii="Calibri Light" w:eastAsia="Times New Roman" w:hAnsi="Calibri Light" w:cs="Calibri Light"/>
                <w:b/>
                <w:sz w:val="20"/>
                <w:szCs w:val="20"/>
                <w:lang w:eastAsia="pl-PL"/>
              </w:rPr>
              <w:t>Powiat Pińczowski</w:t>
            </w:r>
          </w:p>
        </w:tc>
      </w:tr>
      <w:tr w:rsidR="0010100D" w:rsidRPr="005F2561" w14:paraId="298D41DD" w14:textId="77777777" w:rsidTr="00FE0485">
        <w:trPr>
          <w:trHeight w:val="1689"/>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CCF81" w14:textId="77777777" w:rsidR="0010100D" w:rsidRPr="0065270A" w:rsidRDefault="0010100D" w:rsidP="0010100D">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BE17436" w14:textId="3A7936E8" w:rsidR="0010100D" w:rsidRPr="005F2561" w:rsidRDefault="0010100D" w:rsidP="0010100D">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Zamówienie mapy ewidencji gruntów i budynków lub mapy z</w:t>
            </w:r>
            <w:r>
              <w:rPr>
                <w:rFonts w:asciiTheme="majorHAnsi" w:eastAsia="Times New Roman" w:hAnsiTheme="majorHAnsi" w:cstheme="majorHAnsi"/>
                <w:color w:val="000000"/>
                <w:sz w:val="20"/>
                <w:szCs w:val="20"/>
                <w:lang w:eastAsia="pl-PL"/>
              </w:rPr>
              <w:t>asadniczej wraz z generowaniem L</w:t>
            </w:r>
            <w:r w:rsidRPr="005F2561">
              <w:rPr>
                <w:rFonts w:asciiTheme="majorHAnsi" w:eastAsia="Times New Roman" w:hAnsiTheme="majorHAnsi" w:cstheme="majorHAnsi"/>
                <w:color w:val="000000"/>
                <w:sz w:val="20"/>
                <w:szCs w:val="20"/>
                <w:lang w:eastAsia="pl-PL"/>
              </w:rPr>
              <w:t>icencji i wydaniem produktu</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B825274" w14:textId="77777777" w:rsidR="0010100D" w:rsidRPr="00B444FC" w:rsidRDefault="0010100D" w:rsidP="0010100D">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Użytkownik uzupełnia online wniosek formularz P1wraz ze wskazaniem przestrzennej lokalizacji obszaru, którego dotyczy zamówienie, i podpisuje go z wykorzystaniem profilu zaufanego e</w:t>
            </w:r>
            <w:r w:rsidRPr="00B444FC">
              <w:rPr>
                <w:rFonts w:asciiTheme="majorHAnsi" w:eastAsia="Times New Roman" w:hAnsiTheme="majorHAnsi" w:cstheme="majorHAnsi"/>
                <w:sz w:val="20"/>
                <w:szCs w:val="20"/>
                <w:lang w:eastAsia="pl-PL"/>
              </w:rPr>
              <w:noBreakHyphen/>
              <w:t xml:space="preserve">PUAP lub systemu </w:t>
            </w:r>
            <w:proofErr w:type="spellStart"/>
            <w:r w:rsidRPr="00B444FC">
              <w:rPr>
                <w:rFonts w:asciiTheme="majorHAnsi" w:eastAsia="Times New Roman" w:hAnsiTheme="majorHAnsi" w:cstheme="majorHAnsi"/>
                <w:sz w:val="20"/>
                <w:szCs w:val="20"/>
                <w:lang w:eastAsia="pl-PL"/>
              </w:rPr>
              <w:t>PZGiK</w:t>
            </w:r>
            <w:proofErr w:type="spellEnd"/>
            <w:r w:rsidRPr="00B444FC">
              <w:rPr>
                <w:rFonts w:asciiTheme="majorHAnsi" w:eastAsia="Times New Roman" w:hAnsiTheme="majorHAnsi" w:cstheme="majorHAnsi"/>
                <w:sz w:val="20"/>
                <w:szCs w:val="20"/>
                <w:lang w:eastAsia="pl-PL"/>
              </w:rPr>
              <w:t xml:space="preserve">. </w:t>
            </w:r>
          </w:p>
          <w:p w14:paraId="11A20156" w14:textId="77777777" w:rsidR="0010100D" w:rsidRPr="00B444FC" w:rsidRDefault="0010100D" w:rsidP="0010100D">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 xml:space="preserve">Ośrodek generuje i wysyła DOO. </w:t>
            </w:r>
          </w:p>
          <w:p w14:paraId="0F1A07E0" w14:textId="77777777" w:rsidR="0010100D" w:rsidRPr="00B444FC" w:rsidRDefault="0010100D" w:rsidP="0010100D">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Użytkownik dokonuje wpłaty (online lub przesyła dokument wpłaty). Ośrodek generuje Licencję i wysyła ją do użytkownika oraz generuje określony produkt:</w:t>
            </w:r>
            <w:r w:rsidRPr="00B444FC">
              <w:rPr>
                <w:rFonts w:asciiTheme="majorHAnsi" w:eastAsia="Times New Roman" w:hAnsiTheme="majorHAnsi" w:cstheme="majorHAnsi"/>
                <w:sz w:val="20"/>
                <w:szCs w:val="20"/>
                <w:lang w:eastAsia="pl-PL"/>
              </w:rPr>
              <w:br/>
              <w:t>- w postaci elektronicznej (wysyłka online),</w:t>
            </w:r>
          </w:p>
          <w:p w14:paraId="0BE62634" w14:textId="74ACE8B9" w:rsidR="0010100D" w:rsidRPr="005F2561" w:rsidRDefault="0010100D" w:rsidP="0010100D">
            <w:pPr>
              <w:spacing w:after="0" w:line="240" w:lineRule="auto"/>
              <w:jc w:val="both"/>
              <w:rPr>
                <w:rFonts w:asciiTheme="majorHAnsi" w:eastAsia="Times New Roman" w:hAnsiTheme="majorHAnsi" w:cstheme="majorHAnsi"/>
                <w:color w:val="000000"/>
                <w:sz w:val="20"/>
                <w:szCs w:val="20"/>
                <w:lang w:eastAsia="pl-PL"/>
              </w:rPr>
            </w:pPr>
            <w:r w:rsidRPr="00B444FC">
              <w:rPr>
                <w:rFonts w:asciiTheme="majorHAnsi" w:eastAsia="Times New Roman" w:hAnsiTheme="majorHAnsi" w:cstheme="majorHAnsi"/>
                <w:sz w:val="20"/>
                <w:szCs w:val="20"/>
                <w:lang w:eastAsia="pl-PL"/>
              </w:rPr>
              <w:t>- w postaci nieelektronicznej (papierowej lub nośnika zewnętrznego) i przesyła go pocztą tradycyjną.</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7544ACC" w14:textId="5FEF04E3" w:rsidR="0010100D" w:rsidRPr="005F2561" w:rsidRDefault="0010100D" w:rsidP="0010100D">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66ED7F7" w14:textId="77777777" w:rsidR="0010100D" w:rsidRPr="00FB30B0" w:rsidRDefault="0010100D" w:rsidP="00FF456B">
            <w:pPr>
              <w:spacing w:line="240" w:lineRule="auto"/>
              <w:jc w:val="center"/>
              <w:rPr>
                <w:rFonts w:ascii="Calibri Light" w:hAnsi="Calibri Light" w:cs="Calibri Light"/>
                <w:sz w:val="20"/>
                <w:szCs w:val="20"/>
              </w:rPr>
            </w:pPr>
            <w:r w:rsidRPr="00FB30B0">
              <w:rPr>
                <w:rFonts w:ascii="Calibri Light" w:hAnsi="Calibri Light" w:cs="Calibri Light"/>
                <w:sz w:val="20"/>
                <w:szCs w:val="20"/>
              </w:rPr>
              <w:t>A2A</w:t>
            </w:r>
          </w:p>
          <w:p w14:paraId="555FDF3E" w14:textId="77777777" w:rsidR="0010100D" w:rsidRDefault="0010100D"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3AB3952E" w14:textId="5A04366C" w:rsidR="0010100D" w:rsidRPr="00B50BFE" w:rsidRDefault="0010100D"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66ECEB2" w14:textId="58D341EA"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33FC32FE" w14:textId="4FFDB588"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6D3D1A2E" w14:textId="0F6AEFC8"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C2243BB" w14:textId="2FEFF117"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10100D" w:rsidRPr="005F2561" w14:paraId="03190C96" w14:textId="77777777" w:rsidTr="00FE0485">
        <w:trPr>
          <w:trHeight w:val="1689"/>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E7DF794" w14:textId="77777777" w:rsidR="0010100D" w:rsidRPr="0065270A" w:rsidRDefault="0010100D" w:rsidP="0010100D">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18FBD82" w14:textId="6FC488DA" w:rsidR="0010100D" w:rsidRPr="005F2561" w:rsidRDefault="0010100D" w:rsidP="0010100D">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Zamówienie zbioru d</w:t>
            </w:r>
            <w:r>
              <w:rPr>
                <w:rFonts w:asciiTheme="majorHAnsi" w:eastAsia="Times New Roman" w:hAnsiTheme="majorHAnsi" w:cstheme="majorHAnsi"/>
                <w:color w:val="000000"/>
                <w:sz w:val="20"/>
                <w:szCs w:val="20"/>
                <w:lang w:eastAsia="pl-PL"/>
              </w:rPr>
              <w:t xml:space="preserve">anych </w:t>
            </w:r>
            <w:proofErr w:type="spellStart"/>
            <w:r>
              <w:rPr>
                <w:rFonts w:asciiTheme="majorHAnsi" w:eastAsia="Times New Roman" w:hAnsiTheme="majorHAnsi" w:cstheme="majorHAnsi"/>
                <w:color w:val="000000"/>
                <w:sz w:val="20"/>
                <w:szCs w:val="20"/>
                <w:lang w:eastAsia="pl-PL"/>
              </w:rPr>
              <w:t>EGiB</w:t>
            </w:r>
            <w:proofErr w:type="spellEnd"/>
            <w:r>
              <w:rPr>
                <w:rFonts w:asciiTheme="majorHAnsi" w:eastAsia="Times New Roman" w:hAnsiTheme="majorHAnsi" w:cstheme="majorHAnsi"/>
                <w:color w:val="000000"/>
                <w:sz w:val="20"/>
                <w:szCs w:val="20"/>
                <w:lang w:eastAsia="pl-PL"/>
              </w:rPr>
              <w:t xml:space="preserve"> wraz z generowaniem L</w:t>
            </w:r>
            <w:r w:rsidRPr="005F2561">
              <w:rPr>
                <w:rFonts w:asciiTheme="majorHAnsi" w:eastAsia="Times New Roman" w:hAnsiTheme="majorHAnsi" w:cstheme="majorHAnsi"/>
                <w:color w:val="000000"/>
                <w:sz w:val="20"/>
                <w:szCs w:val="20"/>
                <w:lang w:eastAsia="pl-PL"/>
              </w:rPr>
              <w:t xml:space="preserve">icencji i wydaniem zbioru danych </w:t>
            </w:r>
            <w:proofErr w:type="spellStart"/>
            <w:r w:rsidRPr="005F2561">
              <w:rPr>
                <w:rFonts w:asciiTheme="majorHAnsi" w:eastAsia="Times New Roman" w:hAnsiTheme="majorHAnsi" w:cstheme="majorHAnsi"/>
                <w:color w:val="000000"/>
                <w:sz w:val="20"/>
                <w:szCs w:val="20"/>
                <w:lang w:eastAsia="pl-PL"/>
              </w:rPr>
              <w:t>EGiB</w:t>
            </w:r>
            <w:proofErr w:type="spellEnd"/>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1C2F3C7" w14:textId="77777777" w:rsidR="0010100D" w:rsidRDefault="0010100D" w:rsidP="0010100D">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Użytkownik uzupełnia online wniosek formularz </w:t>
            </w:r>
            <w:r w:rsidRPr="00212D3D">
              <w:rPr>
                <w:rFonts w:asciiTheme="majorHAnsi" w:eastAsia="Times New Roman" w:hAnsiTheme="majorHAnsi" w:cstheme="majorHAnsi"/>
                <w:sz w:val="20"/>
                <w:szCs w:val="20"/>
                <w:lang w:eastAsia="pl-PL"/>
              </w:rPr>
              <w:t xml:space="preserve">P2 </w:t>
            </w:r>
            <w:r w:rsidRPr="005F2561">
              <w:rPr>
                <w:rFonts w:asciiTheme="majorHAnsi" w:eastAsia="Times New Roman" w:hAnsiTheme="majorHAnsi" w:cstheme="majorHAnsi"/>
                <w:color w:val="000000"/>
                <w:sz w:val="20"/>
                <w:szCs w:val="20"/>
                <w:lang w:eastAsia="pl-PL"/>
              </w:rPr>
              <w:t>wraz ze wskazaniem przestrzennej lokalizacji obszaru, którego dotyczy zamówienie</w:t>
            </w:r>
            <w:r>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t xml:space="preserve"> i podpisuje go z wykorzystaniem profilu zaufanego </w:t>
            </w:r>
            <w:proofErr w:type="spellStart"/>
            <w:r w:rsidRPr="005F2561">
              <w:rPr>
                <w:rFonts w:asciiTheme="majorHAnsi" w:eastAsia="Times New Roman" w:hAnsiTheme="majorHAnsi" w:cstheme="majorHAnsi"/>
                <w:color w:val="000000"/>
                <w:sz w:val="20"/>
                <w:szCs w:val="20"/>
                <w:lang w:eastAsia="pl-PL"/>
              </w:rPr>
              <w:t>ePUAP</w:t>
            </w:r>
            <w:proofErr w:type="spellEnd"/>
            <w:r w:rsidRPr="005F2561">
              <w:rPr>
                <w:rFonts w:asciiTheme="majorHAnsi" w:eastAsia="Times New Roman" w:hAnsiTheme="majorHAnsi" w:cstheme="majorHAnsi"/>
                <w:color w:val="000000"/>
                <w:sz w:val="20"/>
                <w:szCs w:val="20"/>
                <w:lang w:eastAsia="pl-PL"/>
              </w:rPr>
              <w:t xml:space="preserve"> lub systemu </w:t>
            </w:r>
            <w:proofErr w:type="spellStart"/>
            <w:r w:rsidRPr="005F2561">
              <w:rPr>
                <w:rFonts w:asciiTheme="majorHAnsi" w:eastAsia="Times New Roman" w:hAnsiTheme="majorHAnsi" w:cstheme="majorHAnsi"/>
                <w:color w:val="000000"/>
                <w:sz w:val="20"/>
                <w:szCs w:val="20"/>
                <w:lang w:eastAsia="pl-PL"/>
              </w:rPr>
              <w:t>PZGiK</w:t>
            </w:r>
            <w:proofErr w:type="spellEnd"/>
            <w:r w:rsidRPr="005F2561">
              <w:rPr>
                <w:rFonts w:asciiTheme="majorHAnsi" w:eastAsia="Times New Roman" w:hAnsiTheme="majorHAnsi" w:cstheme="majorHAnsi"/>
                <w:color w:val="000000"/>
                <w:sz w:val="20"/>
                <w:szCs w:val="20"/>
                <w:lang w:eastAsia="pl-PL"/>
              </w:rPr>
              <w:t>.</w:t>
            </w:r>
          </w:p>
          <w:p w14:paraId="0F0EF861" w14:textId="77777777" w:rsidR="0010100D" w:rsidRDefault="0010100D" w:rsidP="0010100D">
            <w:pPr>
              <w:spacing w:after="0" w:line="240" w:lineRule="auto"/>
              <w:jc w:val="both"/>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 xml:space="preserve">Ośrodek generuje i wysyła DOO. </w:t>
            </w:r>
          </w:p>
          <w:p w14:paraId="62660EC6" w14:textId="4C5B67F8" w:rsidR="0010100D" w:rsidRPr="005F2561" w:rsidRDefault="0010100D" w:rsidP="0010100D">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Użytkownik dokonuje wpłaty (online lub przesyła dokument wpłaty). Ośrodek generuje Licencję i wysyła ją do użytkownika oraz wydaje produkt (zbiór danych).</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051A703" w14:textId="69B080EA" w:rsidR="0010100D" w:rsidRPr="005F2561" w:rsidRDefault="0010100D" w:rsidP="0010100D">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34E7975" w14:textId="77777777" w:rsidR="0010100D" w:rsidRPr="00CF7426" w:rsidRDefault="0010100D" w:rsidP="00FF456B">
            <w:pPr>
              <w:spacing w:line="240" w:lineRule="auto"/>
              <w:jc w:val="center"/>
              <w:rPr>
                <w:rFonts w:ascii="Calibri Light" w:hAnsi="Calibri Light" w:cs="Calibri Light"/>
                <w:sz w:val="20"/>
                <w:szCs w:val="20"/>
              </w:rPr>
            </w:pPr>
            <w:r w:rsidRPr="00CF7426">
              <w:rPr>
                <w:rFonts w:ascii="Calibri Light" w:hAnsi="Calibri Light" w:cs="Calibri Light"/>
                <w:sz w:val="20"/>
                <w:szCs w:val="20"/>
              </w:rPr>
              <w:t>A2A</w:t>
            </w:r>
          </w:p>
          <w:p w14:paraId="64965F49" w14:textId="77777777" w:rsidR="0010100D" w:rsidRDefault="0010100D"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5780D2D7" w14:textId="77D24EEE" w:rsidR="0010100D" w:rsidRPr="00CF7426" w:rsidRDefault="0010100D"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04255728" w14:textId="5A2AF160"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278D3B40" w14:textId="3C7AE5E3"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7026D60C" w14:textId="51D21286"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1CEE755C" w14:textId="031D8F73" w:rsidR="0010100D" w:rsidRPr="005F2561" w:rsidRDefault="0010100D" w:rsidP="0010100D">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7188A1EA" w14:textId="77777777" w:rsidTr="00FF456B">
        <w:trPr>
          <w:trHeight w:val="1976"/>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B248877" w14:textId="77777777" w:rsidR="00FF456B" w:rsidRPr="0065270A"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393F427" w14:textId="224CA32C"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Zamówienie zbioru danych GESUT wraz z usługą generowania </w:t>
            </w:r>
            <w:r>
              <w:rPr>
                <w:rFonts w:asciiTheme="majorHAnsi" w:eastAsia="Times New Roman" w:hAnsiTheme="majorHAnsi" w:cstheme="majorHAnsi"/>
                <w:color w:val="000000"/>
                <w:sz w:val="20"/>
                <w:szCs w:val="20"/>
                <w:lang w:eastAsia="pl-PL"/>
              </w:rPr>
              <w:t>L</w:t>
            </w:r>
            <w:r w:rsidRPr="005F2561">
              <w:rPr>
                <w:rFonts w:asciiTheme="majorHAnsi" w:eastAsia="Times New Roman" w:hAnsiTheme="majorHAnsi" w:cstheme="majorHAnsi"/>
                <w:color w:val="000000"/>
                <w:sz w:val="20"/>
                <w:szCs w:val="20"/>
                <w:lang w:eastAsia="pl-PL"/>
              </w:rPr>
              <w:t>icencji i wydaniem zbioru danych GESUT</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11C8D66" w14:textId="762DECA3"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Użytkownik uzupełnia online wniosek formularz P3</w:t>
            </w:r>
            <w:r>
              <w:rPr>
                <w:rFonts w:asciiTheme="majorHAnsi" w:eastAsia="Times New Roman" w:hAnsiTheme="majorHAnsi" w:cstheme="majorHAnsi"/>
                <w:sz w:val="20"/>
                <w:szCs w:val="20"/>
                <w:lang w:eastAsia="pl-PL"/>
              </w:rPr>
              <w:t xml:space="preserve"> </w:t>
            </w:r>
            <w:r w:rsidRPr="00B444FC">
              <w:rPr>
                <w:rFonts w:asciiTheme="majorHAnsi" w:eastAsia="Times New Roman" w:hAnsiTheme="majorHAnsi" w:cstheme="majorHAnsi"/>
                <w:sz w:val="20"/>
                <w:szCs w:val="20"/>
                <w:lang w:eastAsia="pl-PL"/>
              </w:rPr>
              <w:t xml:space="preserve">wraz ze wskazaniem przestrzennej lokalizacji obszaru, którego dotyczy zamówienie, i podpisuje go z wykorzystaniem profilu zaufanego e PUAP lub systemu </w:t>
            </w:r>
            <w:proofErr w:type="spellStart"/>
            <w:r w:rsidRPr="00B444FC">
              <w:rPr>
                <w:rFonts w:asciiTheme="majorHAnsi" w:eastAsia="Times New Roman" w:hAnsiTheme="majorHAnsi" w:cstheme="majorHAnsi"/>
                <w:sz w:val="20"/>
                <w:szCs w:val="20"/>
                <w:lang w:eastAsia="pl-PL"/>
              </w:rPr>
              <w:t>PZGiK</w:t>
            </w:r>
            <w:proofErr w:type="spellEnd"/>
            <w:r w:rsidRPr="00B444FC">
              <w:rPr>
                <w:rFonts w:asciiTheme="majorHAnsi" w:eastAsia="Times New Roman" w:hAnsiTheme="majorHAnsi" w:cstheme="majorHAnsi"/>
                <w:sz w:val="20"/>
                <w:szCs w:val="20"/>
                <w:lang w:eastAsia="pl-PL"/>
              </w:rPr>
              <w:t xml:space="preserve">. </w:t>
            </w:r>
          </w:p>
          <w:p w14:paraId="6F6967A8" w14:textId="77777777"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 xml:space="preserve">Ośrodek generuje i wysyła DOO. </w:t>
            </w:r>
          </w:p>
          <w:p w14:paraId="5BFB5897" w14:textId="39BA7D8F"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Użytkownik dokonuje wpłaty (online lub przesyła dokument wpłaty). Ośrodek generuje Licencję i wysyła ją do użytkownika oraz wydaje produkt (zbiór danych GESUT).</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4827E02" w14:textId="426FB595"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295FEC7" w14:textId="77777777" w:rsidR="00FF456B" w:rsidRPr="00FB30B0" w:rsidRDefault="00FF456B" w:rsidP="00FF456B">
            <w:pPr>
              <w:spacing w:line="240" w:lineRule="auto"/>
              <w:jc w:val="center"/>
              <w:rPr>
                <w:rFonts w:ascii="Calibri Light" w:hAnsi="Calibri Light" w:cs="Calibri Light"/>
                <w:sz w:val="20"/>
                <w:szCs w:val="20"/>
              </w:rPr>
            </w:pPr>
            <w:r w:rsidRPr="00FB30B0">
              <w:rPr>
                <w:rFonts w:ascii="Calibri Light" w:hAnsi="Calibri Light" w:cs="Calibri Light"/>
                <w:sz w:val="20"/>
                <w:szCs w:val="20"/>
              </w:rPr>
              <w:t>A2A</w:t>
            </w:r>
          </w:p>
          <w:p w14:paraId="5F5BF67A"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390DD7B2" w14:textId="660B8C85"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DD1E0F">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631898BC" w14:textId="641AC13A"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41A852AB" w14:textId="7173B206"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717832F3" w14:textId="7E8175DB"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2B478366" w14:textId="47933F21"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6F812829" w14:textId="77777777" w:rsidTr="00FF456B">
        <w:trPr>
          <w:trHeight w:val="1839"/>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1B88140" w14:textId="77777777" w:rsidR="00FF456B" w:rsidRPr="0065270A"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E4335D0" w14:textId="01BDAD51"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Zamówienie zbioru danych BDOT500 wraz z usługą gene</w:t>
            </w:r>
            <w:r>
              <w:rPr>
                <w:rFonts w:asciiTheme="majorHAnsi" w:eastAsia="Times New Roman" w:hAnsiTheme="majorHAnsi" w:cstheme="majorHAnsi"/>
                <w:color w:val="000000"/>
                <w:sz w:val="20"/>
                <w:szCs w:val="20"/>
                <w:lang w:eastAsia="pl-PL"/>
              </w:rPr>
              <w:t>rowania L</w:t>
            </w:r>
            <w:r w:rsidRPr="005F2561">
              <w:rPr>
                <w:rFonts w:asciiTheme="majorHAnsi" w:eastAsia="Times New Roman" w:hAnsiTheme="majorHAnsi" w:cstheme="majorHAnsi"/>
                <w:color w:val="000000"/>
                <w:sz w:val="20"/>
                <w:szCs w:val="20"/>
                <w:lang w:eastAsia="pl-PL"/>
              </w:rPr>
              <w:t>icencji i wydaniem zbioru danych BDOT500</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4AEBDC3"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Użytkownik uzupełnia online wniosek </w:t>
            </w:r>
            <w:r w:rsidRPr="00B444FC">
              <w:rPr>
                <w:rFonts w:asciiTheme="majorHAnsi" w:eastAsia="Times New Roman" w:hAnsiTheme="majorHAnsi" w:cstheme="majorHAnsi"/>
                <w:sz w:val="20"/>
                <w:szCs w:val="20"/>
                <w:lang w:eastAsia="pl-PL"/>
              </w:rPr>
              <w:t>formularz P4 wraz</w:t>
            </w:r>
            <w:r w:rsidRPr="005F2561">
              <w:rPr>
                <w:rFonts w:asciiTheme="majorHAnsi" w:eastAsia="Times New Roman" w:hAnsiTheme="majorHAnsi" w:cstheme="majorHAnsi"/>
                <w:color w:val="000000"/>
                <w:sz w:val="20"/>
                <w:szCs w:val="20"/>
                <w:lang w:eastAsia="pl-PL"/>
              </w:rPr>
              <w:t xml:space="preserve"> ze wskazaniem przestrzennej lokalizacji obszaru, którego dotyczy zamówienie, i podpisuje go z wykorzystaniem profilu zauf</w:t>
            </w:r>
            <w:r>
              <w:rPr>
                <w:rFonts w:asciiTheme="majorHAnsi" w:eastAsia="Times New Roman" w:hAnsiTheme="majorHAnsi" w:cstheme="majorHAnsi"/>
                <w:color w:val="000000"/>
                <w:sz w:val="20"/>
                <w:szCs w:val="20"/>
                <w:lang w:eastAsia="pl-PL"/>
              </w:rPr>
              <w:t xml:space="preserve">anego e PUAP lub systemu </w:t>
            </w:r>
            <w:proofErr w:type="spellStart"/>
            <w:r>
              <w:rPr>
                <w:rFonts w:asciiTheme="majorHAnsi" w:eastAsia="Times New Roman" w:hAnsiTheme="majorHAnsi" w:cstheme="majorHAnsi"/>
                <w:color w:val="000000"/>
                <w:sz w:val="20"/>
                <w:szCs w:val="20"/>
                <w:lang w:eastAsia="pl-PL"/>
              </w:rPr>
              <w:t>PZGiK</w:t>
            </w:r>
            <w:proofErr w:type="spellEnd"/>
            <w:r>
              <w:rPr>
                <w:rFonts w:asciiTheme="majorHAnsi" w:eastAsia="Times New Roman" w:hAnsiTheme="majorHAnsi" w:cstheme="majorHAnsi"/>
                <w:color w:val="000000"/>
                <w:sz w:val="20"/>
                <w:szCs w:val="20"/>
                <w:lang w:eastAsia="pl-PL"/>
              </w:rPr>
              <w:t xml:space="preserve">. </w:t>
            </w:r>
          </w:p>
          <w:p w14:paraId="1EB2CAAB"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 xml:space="preserve">Ośrodek generuje i wysyła DOO. </w:t>
            </w:r>
          </w:p>
          <w:p w14:paraId="1C81BCEC" w14:textId="4C15D105"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5F2561">
              <w:rPr>
                <w:rFonts w:asciiTheme="majorHAnsi" w:eastAsia="Times New Roman" w:hAnsiTheme="majorHAnsi" w:cstheme="majorHAnsi"/>
                <w:color w:val="000000"/>
                <w:sz w:val="20"/>
                <w:szCs w:val="20"/>
                <w:lang w:eastAsia="pl-PL"/>
              </w:rPr>
              <w:t>Użytkownik dokonuje wpłaty (online lub przesyła dokument wpłaty). Ośrodek generuje Licencję i wysyła ją do użytkownika oraz wydaje produkt (zbiór danych BDOT500).</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839769D" w14:textId="7C0090EB"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CC47AFC" w14:textId="77777777" w:rsidR="00FF456B" w:rsidRPr="00FB30B0" w:rsidRDefault="00FF456B" w:rsidP="00FF456B">
            <w:pPr>
              <w:spacing w:line="240" w:lineRule="auto"/>
              <w:jc w:val="center"/>
              <w:rPr>
                <w:rFonts w:ascii="Calibri Light" w:hAnsi="Calibri Light" w:cs="Calibri Light"/>
                <w:sz w:val="20"/>
                <w:szCs w:val="20"/>
              </w:rPr>
            </w:pPr>
            <w:r w:rsidRPr="00FB30B0">
              <w:rPr>
                <w:rFonts w:ascii="Calibri Light" w:hAnsi="Calibri Light" w:cs="Calibri Light"/>
                <w:sz w:val="20"/>
                <w:szCs w:val="20"/>
              </w:rPr>
              <w:t>A2A</w:t>
            </w:r>
          </w:p>
          <w:p w14:paraId="58AEF9E0"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79AE7264" w14:textId="4BB4E888"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DD1E0F">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346753F3" w14:textId="7649814B"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7B0C6139" w14:textId="7CF21CEB"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24FAC0A5" w14:textId="6F4C5B2E"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42BD3403" w14:textId="5F52DEA2"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44678999" w14:textId="77777777" w:rsidTr="00FF456B">
        <w:trPr>
          <w:trHeight w:val="155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8EE9B44" w14:textId="77777777" w:rsidR="00FF456B" w:rsidRPr="0065270A"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4C7489D" w14:textId="060BB596"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Zamówienie rejestrów, kartotek, skorowidzów, wykazów, zestawień wraz z usługą gene</w:t>
            </w:r>
            <w:r>
              <w:rPr>
                <w:rFonts w:asciiTheme="majorHAnsi" w:eastAsia="Times New Roman" w:hAnsiTheme="majorHAnsi" w:cstheme="majorHAnsi"/>
                <w:color w:val="000000"/>
                <w:sz w:val="20"/>
                <w:szCs w:val="20"/>
                <w:lang w:eastAsia="pl-PL"/>
              </w:rPr>
              <w:t>rowania L</w:t>
            </w:r>
            <w:r w:rsidRPr="005F2561">
              <w:rPr>
                <w:rFonts w:asciiTheme="majorHAnsi" w:eastAsia="Times New Roman" w:hAnsiTheme="majorHAnsi" w:cstheme="majorHAnsi"/>
                <w:color w:val="000000"/>
                <w:sz w:val="20"/>
                <w:szCs w:val="20"/>
                <w:lang w:eastAsia="pl-PL"/>
              </w:rPr>
              <w:t>icencji i </w:t>
            </w:r>
            <w:r>
              <w:rPr>
                <w:rFonts w:asciiTheme="majorHAnsi" w:eastAsia="Times New Roman" w:hAnsiTheme="majorHAnsi" w:cstheme="majorHAnsi"/>
                <w:color w:val="000000"/>
                <w:sz w:val="20"/>
                <w:szCs w:val="20"/>
                <w:lang w:eastAsia="pl-PL"/>
              </w:rPr>
              <w:t>wydaniem produktu utworzonego w </w:t>
            </w:r>
            <w:r w:rsidRPr="005F2561">
              <w:rPr>
                <w:rFonts w:asciiTheme="majorHAnsi" w:eastAsia="Times New Roman" w:hAnsiTheme="majorHAnsi" w:cstheme="majorHAnsi"/>
                <w:color w:val="000000"/>
                <w:sz w:val="20"/>
                <w:szCs w:val="20"/>
                <w:lang w:eastAsia="pl-PL"/>
              </w:rPr>
              <w:t xml:space="preserve">oparciu o dane w bazie </w:t>
            </w:r>
            <w:proofErr w:type="spellStart"/>
            <w:r w:rsidRPr="005F2561">
              <w:rPr>
                <w:rFonts w:asciiTheme="majorHAnsi" w:eastAsia="Times New Roman" w:hAnsiTheme="majorHAnsi" w:cstheme="majorHAnsi"/>
                <w:color w:val="000000"/>
                <w:sz w:val="20"/>
                <w:szCs w:val="20"/>
                <w:lang w:eastAsia="pl-PL"/>
              </w:rPr>
              <w:t>EGiB</w:t>
            </w:r>
            <w:proofErr w:type="spellEnd"/>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A41F005" w14:textId="77777777"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Użytkownik uzupełnia online wniosek formularz</w:t>
            </w:r>
            <w:r>
              <w:rPr>
                <w:rFonts w:asciiTheme="majorHAnsi" w:eastAsia="Times New Roman" w:hAnsiTheme="majorHAnsi" w:cstheme="majorHAnsi"/>
                <w:sz w:val="20"/>
                <w:szCs w:val="20"/>
                <w:lang w:eastAsia="pl-PL"/>
              </w:rPr>
              <w:t xml:space="preserve"> </w:t>
            </w:r>
            <w:r w:rsidRPr="00B444FC">
              <w:rPr>
                <w:rFonts w:asciiTheme="majorHAnsi" w:eastAsia="Times New Roman" w:hAnsiTheme="majorHAnsi" w:cstheme="majorHAnsi"/>
                <w:sz w:val="20"/>
                <w:szCs w:val="20"/>
                <w:lang w:eastAsia="pl-PL"/>
              </w:rPr>
              <w:t>P6</w:t>
            </w:r>
            <w:r>
              <w:rPr>
                <w:rFonts w:asciiTheme="majorHAnsi" w:eastAsia="Times New Roman" w:hAnsiTheme="majorHAnsi" w:cstheme="majorHAnsi"/>
                <w:sz w:val="20"/>
                <w:szCs w:val="20"/>
                <w:lang w:eastAsia="pl-PL"/>
              </w:rPr>
              <w:t xml:space="preserve"> </w:t>
            </w:r>
            <w:r w:rsidRPr="00B444FC">
              <w:rPr>
                <w:rFonts w:asciiTheme="majorHAnsi" w:eastAsia="Times New Roman" w:hAnsiTheme="majorHAnsi" w:cstheme="majorHAnsi"/>
                <w:sz w:val="20"/>
                <w:szCs w:val="20"/>
                <w:lang w:eastAsia="pl-PL"/>
              </w:rPr>
              <w:t>wraz ze wskazaniem przestrzennej lokalizacji obszaru, którego dotyczy zamówienie, i podpisuje go z wykorzystaniem profilu zaufanego e</w:t>
            </w:r>
            <w:r w:rsidRPr="00B444FC">
              <w:rPr>
                <w:rFonts w:asciiTheme="majorHAnsi" w:eastAsia="Times New Roman" w:hAnsiTheme="majorHAnsi" w:cstheme="majorHAnsi"/>
                <w:sz w:val="20"/>
                <w:szCs w:val="20"/>
                <w:lang w:eastAsia="pl-PL"/>
              </w:rPr>
              <w:noBreakHyphen/>
              <w:t xml:space="preserve">PUAP lub systemu </w:t>
            </w:r>
            <w:proofErr w:type="spellStart"/>
            <w:r w:rsidRPr="00B444FC">
              <w:rPr>
                <w:rFonts w:asciiTheme="majorHAnsi" w:eastAsia="Times New Roman" w:hAnsiTheme="majorHAnsi" w:cstheme="majorHAnsi"/>
                <w:sz w:val="20"/>
                <w:szCs w:val="20"/>
                <w:lang w:eastAsia="pl-PL"/>
              </w:rPr>
              <w:t>PZGiK</w:t>
            </w:r>
            <w:proofErr w:type="spellEnd"/>
            <w:r w:rsidRPr="00B444FC">
              <w:rPr>
                <w:rFonts w:asciiTheme="majorHAnsi" w:eastAsia="Times New Roman" w:hAnsiTheme="majorHAnsi" w:cstheme="majorHAnsi"/>
                <w:sz w:val="20"/>
                <w:szCs w:val="20"/>
                <w:lang w:eastAsia="pl-PL"/>
              </w:rPr>
              <w:t xml:space="preserve">. </w:t>
            </w:r>
          </w:p>
          <w:p w14:paraId="1EA1AFF5" w14:textId="77777777"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 xml:space="preserve">Ośrodek generuje i wysyła DOO. </w:t>
            </w:r>
          </w:p>
          <w:p w14:paraId="3BE81010" w14:textId="77777777"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Użytkownik dokonuje wpłaty (online lub przesyła dokument wpłaty). Ośrodek generuje Licencję i wysyła ją do użytkownika oraz generuje określony produkt:</w:t>
            </w:r>
            <w:r w:rsidRPr="00B444FC">
              <w:rPr>
                <w:rFonts w:asciiTheme="majorHAnsi" w:eastAsia="Times New Roman" w:hAnsiTheme="majorHAnsi" w:cstheme="majorHAnsi"/>
                <w:sz w:val="20"/>
                <w:szCs w:val="20"/>
                <w:lang w:eastAsia="pl-PL"/>
              </w:rPr>
              <w:br/>
              <w:t xml:space="preserve">- w postaci elektronicznej (wysyłka online), </w:t>
            </w:r>
          </w:p>
          <w:p w14:paraId="1438C591" w14:textId="50BD0948"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 w postaci nieelektronicznej (papierowej lub nośnika zewnętrznego) i przesyła go pocztą tradycyjną.</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10014BB" w14:textId="7F19F654"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20BF94A" w14:textId="77777777" w:rsidR="00FF456B" w:rsidRPr="00CF7426" w:rsidRDefault="00FF456B" w:rsidP="00FF456B">
            <w:pPr>
              <w:spacing w:line="240" w:lineRule="auto"/>
              <w:jc w:val="center"/>
              <w:rPr>
                <w:rFonts w:ascii="Calibri Light" w:hAnsi="Calibri Light" w:cs="Calibri Light"/>
                <w:sz w:val="20"/>
                <w:szCs w:val="20"/>
              </w:rPr>
            </w:pPr>
            <w:r w:rsidRPr="00CF7426">
              <w:rPr>
                <w:rFonts w:ascii="Calibri Light" w:hAnsi="Calibri Light" w:cs="Calibri Light"/>
                <w:sz w:val="20"/>
                <w:szCs w:val="20"/>
              </w:rPr>
              <w:t>A2A</w:t>
            </w:r>
          </w:p>
          <w:p w14:paraId="406760A1"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1182E9C3" w14:textId="58F2C4AC"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DD1E0F">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664E98CE" w14:textId="746FDF8F"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7049152A" w14:textId="02E0726E"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3EBDCF8A" w14:textId="779294A3"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12CFAE89" w14:textId="4D5D37A3"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28DBFC6B" w14:textId="77777777" w:rsidTr="00FF456B">
        <w:trPr>
          <w:trHeight w:val="1677"/>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3168587" w14:textId="77777777" w:rsidR="00FF456B" w:rsidRPr="0065270A"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20D68CE" w14:textId="369B1BFA"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Zamówienie </w:t>
            </w:r>
            <w:r>
              <w:rPr>
                <w:rFonts w:asciiTheme="majorHAnsi" w:eastAsia="Times New Roman" w:hAnsiTheme="majorHAnsi" w:cstheme="majorHAnsi"/>
                <w:color w:val="000000"/>
                <w:sz w:val="20"/>
                <w:szCs w:val="20"/>
                <w:lang w:eastAsia="pl-PL"/>
              </w:rPr>
              <w:t xml:space="preserve">innych materiałów </w:t>
            </w:r>
            <w:r w:rsidRPr="005F2561">
              <w:rPr>
                <w:rFonts w:asciiTheme="majorHAnsi" w:eastAsia="Times New Roman" w:hAnsiTheme="majorHAnsi" w:cstheme="majorHAnsi"/>
                <w:color w:val="000000"/>
                <w:sz w:val="20"/>
                <w:szCs w:val="20"/>
                <w:lang w:eastAsia="pl-PL"/>
              </w:rPr>
              <w:t>wraz z usługą gene</w:t>
            </w:r>
            <w:r>
              <w:rPr>
                <w:rFonts w:asciiTheme="majorHAnsi" w:eastAsia="Times New Roman" w:hAnsiTheme="majorHAnsi" w:cstheme="majorHAnsi"/>
                <w:color w:val="000000"/>
                <w:sz w:val="20"/>
                <w:szCs w:val="20"/>
                <w:lang w:eastAsia="pl-PL"/>
              </w:rPr>
              <w:t>rowania L</w:t>
            </w:r>
            <w:r w:rsidRPr="005F2561">
              <w:rPr>
                <w:rFonts w:asciiTheme="majorHAnsi" w:eastAsia="Times New Roman" w:hAnsiTheme="majorHAnsi" w:cstheme="majorHAnsi"/>
                <w:color w:val="000000"/>
                <w:sz w:val="20"/>
                <w:szCs w:val="20"/>
                <w:lang w:eastAsia="pl-PL"/>
              </w:rPr>
              <w:t>icencji i wydaniem danych</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4B9F65B" w14:textId="7805161A"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Użytkownik uzupełnia online wniosek </w:t>
            </w:r>
            <w:r>
              <w:rPr>
                <w:rFonts w:asciiTheme="majorHAnsi" w:eastAsia="Times New Roman" w:hAnsiTheme="majorHAnsi" w:cstheme="majorHAnsi"/>
                <w:sz w:val="20"/>
                <w:szCs w:val="20"/>
                <w:lang w:eastAsia="pl-PL"/>
              </w:rPr>
              <w:t>formularz P7</w:t>
            </w:r>
            <w:r w:rsidRPr="00B444FC">
              <w:rPr>
                <w:rFonts w:asciiTheme="majorHAnsi" w:eastAsia="Times New Roman" w:hAnsiTheme="majorHAnsi" w:cstheme="majorHAnsi"/>
                <w:sz w:val="20"/>
                <w:szCs w:val="20"/>
                <w:lang w:eastAsia="pl-PL"/>
              </w:rPr>
              <w:t xml:space="preserve"> wraz</w:t>
            </w:r>
            <w:r w:rsidRPr="005F2561">
              <w:rPr>
                <w:rFonts w:asciiTheme="majorHAnsi" w:eastAsia="Times New Roman" w:hAnsiTheme="majorHAnsi" w:cstheme="majorHAnsi"/>
                <w:color w:val="000000"/>
                <w:sz w:val="20"/>
                <w:szCs w:val="20"/>
                <w:lang w:eastAsia="pl-PL"/>
              </w:rPr>
              <w:t xml:space="preserve"> ze wskazaniem przestrzennej lokalizacji obszaru, którego dotyczy zamówienie, i podpisuje go z wykorzystaniem profilu zauf</w:t>
            </w:r>
            <w:r>
              <w:rPr>
                <w:rFonts w:asciiTheme="majorHAnsi" w:eastAsia="Times New Roman" w:hAnsiTheme="majorHAnsi" w:cstheme="majorHAnsi"/>
                <w:color w:val="000000"/>
                <w:sz w:val="20"/>
                <w:szCs w:val="20"/>
                <w:lang w:eastAsia="pl-PL"/>
              </w:rPr>
              <w:t xml:space="preserve">anego e PUAP lub systemu </w:t>
            </w:r>
            <w:proofErr w:type="spellStart"/>
            <w:r>
              <w:rPr>
                <w:rFonts w:asciiTheme="majorHAnsi" w:eastAsia="Times New Roman" w:hAnsiTheme="majorHAnsi" w:cstheme="majorHAnsi"/>
                <w:color w:val="000000"/>
                <w:sz w:val="20"/>
                <w:szCs w:val="20"/>
                <w:lang w:eastAsia="pl-PL"/>
              </w:rPr>
              <w:t>PZGiK</w:t>
            </w:r>
            <w:proofErr w:type="spellEnd"/>
            <w:r>
              <w:rPr>
                <w:rFonts w:asciiTheme="majorHAnsi" w:eastAsia="Times New Roman" w:hAnsiTheme="majorHAnsi" w:cstheme="majorHAnsi"/>
                <w:color w:val="000000"/>
                <w:sz w:val="20"/>
                <w:szCs w:val="20"/>
                <w:lang w:eastAsia="pl-PL"/>
              </w:rPr>
              <w:t xml:space="preserve">. </w:t>
            </w:r>
          </w:p>
          <w:p w14:paraId="6D2CACBD"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 xml:space="preserve">Ośrodek generuje i wysyła DOO. </w:t>
            </w:r>
          </w:p>
          <w:p w14:paraId="77C41AC2" w14:textId="77777777" w:rsidR="00FF456B" w:rsidRPr="00B444FC" w:rsidRDefault="00FF456B" w:rsidP="00FF456B">
            <w:pPr>
              <w:spacing w:after="0" w:line="240" w:lineRule="auto"/>
              <w:jc w:val="both"/>
              <w:rPr>
                <w:rFonts w:asciiTheme="majorHAnsi" w:eastAsia="Times New Roman" w:hAnsiTheme="majorHAnsi" w:cstheme="majorHAnsi"/>
                <w:sz w:val="20"/>
                <w:szCs w:val="20"/>
                <w:lang w:eastAsia="pl-PL"/>
              </w:rPr>
            </w:pPr>
            <w:r w:rsidRPr="00B444FC">
              <w:rPr>
                <w:rFonts w:asciiTheme="majorHAnsi" w:eastAsia="Times New Roman" w:hAnsiTheme="majorHAnsi" w:cstheme="majorHAnsi"/>
                <w:sz w:val="20"/>
                <w:szCs w:val="20"/>
                <w:lang w:eastAsia="pl-PL"/>
              </w:rPr>
              <w:t>Użytkownik dokonuje wpłaty (online lub przesyła dokument wpłaty). Ośrodek generuje Licencję i wysyła ją do użytkownika oraz generuje określony produkt:</w:t>
            </w:r>
            <w:r w:rsidRPr="00B444FC">
              <w:rPr>
                <w:rFonts w:asciiTheme="majorHAnsi" w:eastAsia="Times New Roman" w:hAnsiTheme="majorHAnsi" w:cstheme="majorHAnsi"/>
                <w:sz w:val="20"/>
                <w:szCs w:val="20"/>
                <w:lang w:eastAsia="pl-PL"/>
              </w:rPr>
              <w:br/>
              <w:t>- w postaci elektronicznej (wysyłka online),</w:t>
            </w:r>
          </w:p>
          <w:p w14:paraId="5A86930C" w14:textId="394377CB"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B444FC">
              <w:rPr>
                <w:rFonts w:asciiTheme="majorHAnsi" w:eastAsia="Times New Roman" w:hAnsiTheme="majorHAnsi" w:cstheme="majorHAnsi"/>
                <w:sz w:val="20"/>
                <w:szCs w:val="20"/>
                <w:lang w:eastAsia="pl-PL"/>
              </w:rPr>
              <w:t>- w postaci nieelektronicznej (papierowej lub nośnika zewnętrznego) i przesyła go pocztą tradycyjną.</w:t>
            </w:r>
          </w:p>
          <w:p w14:paraId="09EF00ED" w14:textId="560FC4DB" w:rsidR="00FF456B" w:rsidRPr="005F2561" w:rsidRDefault="00FF456B" w:rsidP="00FF456B">
            <w:pPr>
              <w:spacing w:after="0" w:line="240" w:lineRule="auto"/>
              <w:jc w:val="both"/>
              <w:rPr>
                <w:rFonts w:asciiTheme="majorHAnsi" w:eastAsia="Times New Roman" w:hAnsiTheme="majorHAnsi" w:cstheme="majorHAnsi"/>
                <w:color w:val="000000"/>
                <w:sz w:val="20"/>
                <w:szCs w:val="20"/>
                <w:lang w:eastAsia="pl-PL"/>
              </w:rPr>
            </w:pP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1033999" w14:textId="1CD96294"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AA78D5F" w14:textId="77777777" w:rsidR="00FF456B" w:rsidRPr="00CF7426" w:rsidRDefault="00FF456B" w:rsidP="00FF456B">
            <w:pPr>
              <w:spacing w:line="240" w:lineRule="auto"/>
              <w:jc w:val="center"/>
              <w:rPr>
                <w:rFonts w:ascii="Calibri Light" w:hAnsi="Calibri Light" w:cs="Calibri Light"/>
                <w:sz w:val="20"/>
                <w:szCs w:val="20"/>
              </w:rPr>
            </w:pPr>
            <w:r w:rsidRPr="00CF7426">
              <w:rPr>
                <w:rFonts w:ascii="Calibri Light" w:hAnsi="Calibri Light" w:cs="Calibri Light"/>
                <w:sz w:val="20"/>
                <w:szCs w:val="20"/>
              </w:rPr>
              <w:t>A2A</w:t>
            </w:r>
          </w:p>
          <w:p w14:paraId="68E76BE5"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59DD9EF2" w14:textId="11233019"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DD1E0F">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262789AD" w14:textId="0DF8E4E2"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55D96A91" w14:textId="2071759D"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10DA29C6" w14:textId="3BB9D4C3"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1C815664" w14:textId="632416AD"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7AD8787E" w14:textId="77777777" w:rsidTr="00C4636A">
        <w:trPr>
          <w:trHeight w:val="280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A6F504B" w14:textId="77777777" w:rsidR="00FF456B" w:rsidRPr="0065270A"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B68024C" w14:textId="77777777"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Zamówienie Wypisu i Wyrysu z </w:t>
            </w:r>
            <w:r w:rsidRPr="005F2561">
              <w:rPr>
                <w:rFonts w:asciiTheme="majorHAnsi" w:eastAsia="Times New Roman" w:hAnsiTheme="majorHAnsi" w:cstheme="majorHAnsi"/>
                <w:color w:val="000000"/>
                <w:sz w:val="20"/>
                <w:szCs w:val="20"/>
                <w:lang w:eastAsia="pl-PL"/>
              </w:rPr>
              <w:t xml:space="preserve">bazy </w:t>
            </w:r>
            <w:proofErr w:type="spellStart"/>
            <w:r w:rsidRPr="005F2561">
              <w:rPr>
                <w:rFonts w:asciiTheme="majorHAnsi" w:eastAsia="Times New Roman" w:hAnsiTheme="majorHAnsi" w:cstheme="majorHAnsi"/>
                <w:color w:val="000000"/>
                <w:sz w:val="20"/>
                <w:szCs w:val="20"/>
                <w:lang w:eastAsia="pl-PL"/>
              </w:rPr>
              <w:t>EGiB</w:t>
            </w:r>
            <w:proofErr w:type="spellEnd"/>
            <w:r w:rsidRPr="005F2561">
              <w:rPr>
                <w:rFonts w:asciiTheme="majorHAnsi" w:eastAsia="Times New Roman" w:hAnsiTheme="majorHAnsi" w:cstheme="majorHAnsi"/>
                <w:color w:val="000000"/>
                <w:sz w:val="20"/>
                <w:szCs w:val="20"/>
                <w:lang w:eastAsia="pl-PL"/>
              </w:rPr>
              <w:t xml:space="preserve"> wraz z generowa</w:t>
            </w:r>
            <w:r>
              <w:rPr>
                <w:rFonts w:asciiTheme="majorHAnsi" w:eastAsia="Times New Roman" w:hAnsiTheme="majorHAnsi" w:cstheme="majorHAnsi"/>
                <w:color w:val="000000"/>
                <w:sz w:val="20"/>
                <w:szCs w:val="20"/>
                <w:lang w:eastAsia="pl-PL"/>
              </w:rPr>
              <w:t>niem L</w:t>
            </w:r>
            <w:r w:rsidRPr="005F2561">
              <w:rPr>
                <w:rFonts w:asciiTheme="majorHAnsi" w:eastAsia="Times New Roman" w:hAnsiTheme="majorHAnsi" w:cstheme="majorHAnsi"/>
                <w:color w:val="000000"/>
                <w:sz w:val="20"/>
                <w:szCs w:val="20"/>
                <w:lang w:eastAsia="pl-PL"/>
              </w:rPr>
              <w:t>icencji i wydaniem produktu</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02CE82A"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 xml:space="preserve">Użytkownik uzupełnia online wniosek formularz </w:t>
            </w:r>
            <w:proofErr w:type="spellStart"/>
            <w:r w:rsidRPr="005F2561">
              <w:rPr>
                <w:rFonts w:asciiTheme="majorHAnsi" w:eastAsia="Times New Roman" w:hAnsiTheme="majorHAnsi" w:cstheme="majorHAnsi"/>
                <w:color w:val="000000"/>
                <w:sz w:val="20"/>
                <w:szCs w:val="20"/>
                <w:lang w:eastAsia="pl-PL"/>
              </w:rPr>
              <w:t>EGiB</w:t>
            </w:r>
            <w:proofErr w:type="spellEnd"/>
            <w:r w:rsidRPr="005F2561">
              <w:rPr>
                <w:rFonts w:asciiTheme="majorHAnsi" w:eastAsia="Times New Roman" w:hAnsiTheme="majorHAnsi" w:cstheme="majorHAnsi"/>
                <w:color w:val="000000"/>
                <w:sz w:val="20"/>
                <w:szCs w:val="20"/>
                <w:lang w:eastAsia="pl-PL"/>
              </w:rPr>
              <w:t xml:space="preserve"> wraz ze wskazaniem przestrzennej lokalizacji obszaru, którego dotyczy zamówienie, i przesyła go z wykorzystaniem profilu zau</w:t>
            </w:r>
            <w:r>
              <w:rPr>
                <w:rFonts w:asciiTheme="majorHAnsi" w:eastAsia="Times New Roman" w:hAnsiTheme="majorHAnsi" w:cstheme="majorHAnsi"/>
                <w:color w:val="000000"/>
                <w:sz w:val="20"/>
                <w:szCs w:val="20"/>
                <w:lang w:eastAsia="pl-PL"/>
              </w:rPr>
              <w:t xml:space="preserve">fanego </w:t>
            </w:r>
            <w:proofErr w:type="spellStart"/>
            <w:r>
              <w:rPr>
                <w:rFonts w:asciiTheme="majorHAnsi" w:eastAsia="Times New Roman" w:hAnsiTheme="majorHAnsi" w:cstheme="majorHAnsi"/>
                <w:color w:val="000000"/>
                <w:sz w:val="20"/>
                <w:szCs w:val="20"/>
                <w:lang w:eastAsia="pl-PL"/>
              </w:rPr>
              <w:t>ePUAP</w:t>
            </w:r>
            <w:proofErr w:type="spellEnd"/>
            <w:r>
              <w:rPr>
                <w:rFonts w:asciiTheme="majorHAnsi" w:eastAsia="Times New Roman" w:hAnsiTheme="majorHAnsi" w:cstheme="majorHAnsi"/>
                <w:color w:val="000000"/>
                <w:sz w:val="20"/>
                <w:szCs w:val="20"/>
                <w:lang w:eastAsia="pl-PL"/>
              </w:rPr>
              <w:t xml:space="preserve"> lub systemu </w:t>
            </w:r>
            <w:proofErr w:type="spellStart"/>
            <w:r>
              <w:rPr>
                <w:rFonts w:asciiTheme="majorHAnsi" w:eastAsia="Times New Roman" w:hAnsiTheme="majorHAnsi" w:cstheme="majorHAnsi"/>
                <w:color w:val="000000"/>
                <w:sz w:val="20"/>
                <w:szCs w:val="20"/>
                <w:lang w:eastAsia="pl-PL"/>
              </w:rPr>
              <w:t>PZGiK</w:t>
            </w:r>
            <w:proofErr w:type="spellEnd"/>
            <w:r>
              <w:rPr>
                <w:rFonts w:asciiTheme="majorHAnsi" w:eastAsia="Times New Roman" w:hAnsiTheme="majorHAnsi" w:cstheme="majorHAnsi"/>
                <w:color w:val="000000"/>
                <w:sz w:val="20"/>
                <w:szCs w:val="20"/>
                <w:lang w:eastAsia="pl-PL"/>
              </w:rPr>
              <w:t xml:space="preserve">. </w:t>
            </w:r>
          </w:p>
          <w:p w14:paraId="75D362D4"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 xml:space="preserve">Ośrodek generuje i wysyła DOO. </w:t>
            </w:r>
          </w:p>
          <w:p w14:paraId="49835B79"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Użytkownik dokonuje wpłaty (online lub przesyła dokument wpłaty). Ośrodek generuje Licencję i wysyła ją do użytkownika oraz generuje okre</w:t>
            </w:r>
            <w:r>
              <w:rPr>
                <w:rFonts w:asciiTheme="majorHAnsi" w:eastAsia="Times New Roman" w:hAnsiTheme="majorHAnsi" w:cstheme="majorHAnsi"/>
                <w:color w:val="000000"/>
                <w:sz w:val="20"/>
                <w:szCs w:val="20"/>
                <w:lang w:eastAsia="pl-PL"/>
              </w:rPr>
              <w:t xml:space="preserve">ślony produkt: </w:t>
            </w:r>
          </w:p>
          <w:p w14:paraId="4F58FF8E"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 xml:space="preserve">- </w:t>
            </w:r>
            <w:r w:rsidRPr="005F2561">
              <w:rPr>
                <w:rFonts w:asciiTheme="majorHAnsi" w:eastAsia="Times New Roman" w:hAnsiTheme="majorHAnsi" w:cstheme="majorHAnsi"/>
                <w:color w:val="000000"/>
                <w:sz w:val="20"/>
                <w:szCs w:val="20"/>
                <w:lang w:eastAsia="pl-PL"/>
              </w:rPr>
              <w:t xml:space="preserve">w postaci elektronicznej </w:t>
            </w:r>
            <w:r>
              <w:rPr>
                <w:rFonts w:asciiTheme="majorHAnsi" w:eastAsia="Times New Roman" w:hAnsiTheme="majorHAnsi" w:cstheme="majorHAnsi"/>
                <w:color w:val="000000"/>
                <w:sz w:val="20"/>
                <w:szCs w:val="20"/>
                <w:lang w:eastAsia="pl-PL"/>
              </w:rPr>
              <w:t xml:space="preserve">(wysyłka online), </w:t>
            </w:r>
          </w:p>
          <w:p w14:paraId="2450D92F" w14:textId="77777777" w:rsidR="00FF456B" w:rsidRPr="005F2561" w:rsidRDefault="00FF456B" w:rsidP="00FF456B">
            <w:pPr>
              <w:spacing w:after="0" w:line="240" w:lineRule="auto"/>
              <w:jc w:val="both"/>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 xml:space="preserve">- </w:t>
            </w:r>
            <w:r w:rsidRPr="005F2561">
              <w:rPr>
                <w:rFonts w:asciiTheme="majorHAnsi" w:eastAsia="Times New Roman" w:hAnsiTheme="majorHAnsi" w:cstheme="majorHAnsi"/>
                <w:color w:val="000000"/>
                <w:sz w:val="20"/>
                <w:szCs w:val="20"/>
                <w:lang w:eastAsia="pl-PL"/>
              </w:rPr>
              <w:t>w postaci nieelektronicznej (papierowej lub nośnika zewnętrznego) i przesyła go pocztą tradycyjną.</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CA89772" w14:textId="77777777"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AC6D32B" w14:textId="77777777" w:rsidR="00FF456B" w:rsidRPr="00FB30B0" w:rsidRDefault="00FF456B" w:rsidP="00FF456B">
            <w:pPr>
              <w:spacing w:line="240" w:lineRule="auto"/>
              <w:jc w:val="center"/>
              <w:rPr>
                <w:rFonts w:ascii="Calibri Light" w:hAnsi="Calibri Light" w:cs="Calibri Light"/>
                <w:sz w:val="20"/>
                <w:szCs w:val="20"/>
              </w:rPr>
            </w:pPr>
            <w:r w:rsidRPr="00FB30B0">
              <w:rPr>
                <w:rFonts w:ascii="Calibri Light" w:hAnsi="Calibri Light" w:cs="Calibri Light"/>
                <w:sz w:val="20"/>
                <w:szCs w:val="20"/>
              </w:rPr>
              <w:t>A2A</w:t>
            </w:r>
          </w:p>
          <w:p w14:paraId="38A001E5"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6D758FF8" w14:textId="77777777"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DD1E0F">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2211EDE"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BAA1B90"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7F05940"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4A9CC258"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2F6DA5D0" w14:textId="77777777" w:rsidTr="00FE0485">
        <w:trPr>
          <w:trHeight w:val="199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D936166" w14:textId="77777777" w:rsidR="00FF456B" w:rsidRPr="0065270A" w:rsidRDefault="00FF456B" w:rsidP="00FF456B">
            <w:pPr>
              <w:pStyle w:val="Akapitzlist"/>
              <w:numPr>
                <w:ilvl w:val="0"/>
                <w:numId w:val="29"/>
              </w:numPr>
              <w:spacing w:after="0" w:line="240" w:lineRule="auto"/>
              <w:rPr>
                <w:rFonts w:asciiTheme="majorHAnsi" w:eastAsia="Times New Roman" w:hAnsiTheme="majorHAnsi" w:cstheme="majorHAnsi"/>
                <w:b/>
                <w:bCs/>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A0C67FC" w14:textId="77777777" w:rsidR="00FF456B" w:rsidRPr="008E25C4" w:rsidRDefault="00FF456B" w:rsidP="00FF456B">
            <w:pPr>
              <w:spacing w:after="0" w:line="240" w:lineRule="auto"/>
              <w:rPr>
                <w:rFonts w:asciiTheme="majorHAnsi" w:eastAsia="Times New Roman" w:hAnsiTheme="majorHAnsi" w:cstheme="majorHAnsi"/>
                <w:sz w:val="20"/>
                <w:szCs w:val="20"/>
                <w:lang w:eastAsia="pl-PL"/>
              </w:rPr>
            </w:pPr>
            <w:r w:rsidRPr="008E25C4">
              <w:rPr>
                <w:rFonts w:asciiTheme="majorHAnsi" w:eastAsia="Times New Roman" w:hAnsiTheme="majorHAnsi" w:cstheme="majorHAnsi"/>
                <w:sz w:val="20"/>
                <w:szCs w:val="20"/>
                <w:lang w:eastAsia="pl-PL"/>
              </w:rPr>
              <w:t>Usługa udostępniania dużych plików poprzez łącze szyfrowane</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8FE17E5" w14:textId="77777777" w:rsidR="00FF456B" w:rsidRDefault="00FF456B" w:rsidP="00FF456B">
            <w:pPr>
              <w:spacing w:after="0" w:line="240" w:lineRule="auto"/>
              <w:jc w:val="both"/>
              <w:rPr>
                <w:rFonts w:asciiTheme="majorHAnsi" w:eastAsia="Times New Roman" w:hAnsiTheme="majorHAnsi" w:cstheme="majorHAnsi"/>
                <w:sz w:val="20"/>
                <w:szCs w:val="20"/>
                <w:lang w:eastAsia="pl-PL"/>
              </w:rPr>
            </w:pPr>
            <w:r w:rsidRPr="008E25C4">
              <w:rPr>
                <w:rFonts w:asciiTheme="majorHAnsi" w:eastAsia="Times New Roman" w:hAnsiTheme="majorHAnsi" w:cstheme="majorHAnsi"/>
                <w:sz w:val="20"/>
                <w:szCs w:val="20"/>
                <w:lang w:eastAsia="pl-PL"/>
              </w:rPr>
              <w:t>Uprawniony użytkownik (np. pracownik ośrodka dokumentacji) może udostępnić</w:t>
            </w:r>
            <w:r>
              <w:rPr>
                <w:rFonts w:asciiTheme="majorHAnsi" w:eastAsia="Times New Roman" w:hAnsiTheme="majorHAnsi" w:cstheme="majorHAnsi"/>
                <w:sz w:val="20"/>
                <w:szCs w:val="20"/>
                <w:lang w:eastAsia="pl-PL"/>
              </w:rPr>
              <w:t xml:space="preserve"> pliki o rozmiarze ponad 2 GB. </w:t>
            </w:r>
          </w:p>
          <w:p w14:paraId="56E79504" w14:textId="77777777" w:rsidR="00FF456B" w:rsidRPr="008E25C4" w:rsidRDefault="00FF456B" w:rsidP="00FF456B">
            <w:pPr>
              <w:spacing w:after="0" w:line="240" w:lineRule="auto"/>
              <w:jc w:val="both"/>
              <w:rPr>
                <w:rFonts w:asciiTheme="majorHAnsi" w:eastAsia="Times New Roman" w:hAnsiTheme="majorHAnsi" w:cstheme="majorHAnsi"/>
                <w:sz w:val="20"/>
                <w:szCs w:val="20"/>
                <w:lang w:eastAsia="pl-PL"/>
              </w:rPr>
            </w:pPr>
            <w:r w:rsidRPr="008E25C4">
              <w:rPr>
                <w:rFonts w:asciiTheme="majorHAnsi" w:eastAsia="Times New Roman" w:hAnsiTheme="majorHAnsi" w:cstheme="majorHAnsi"/>
                <w:sz w:val="20"/>
                <w:szCs w:val="20"/>
                <w:lang w:eastAsia="pl-PL"/>
              </w:rPr>
              <w:t>W ramach usługi generowany jest link do pobrania udostępni</w:t>
            </w:r>
            <w:r>
              <w:rPr>
                <w:rFonts w:asciiTheme="majorHAnsi" w:eastAsia="Times New Roman" w:hAnsiTheme="majorHAnsi" w:cstheme="majorHAnsi"/>
                <w:sz w:val="20"/>
                <w:szCs w:val="20"/>
                <w:lang w:eastAsia="pl-PL"/>
              </w:rPr>
              <w:t>o</w:t>
            </w:r>
            <w:r w:rsidRPr="008E25C4">
              <w:rPr>
                <w:rFonts w:asciiTheme="majorHAnsi" w:eastAsia="Times New Roman" w:hAnsiTheme="majorHAnsi" w:cstheme="majorHAnsi"/>
                <w:sz w:val="20"/>
                <w:szCs w:val="20"/>
                <w:lang w:eastAsia="pl-PL"/>
              </w:rPr>
              <w:t xml:space="preserve">nego pliku oraz klucz zabezpieczający, który jest udostępniany użytkownikowi oczekującemu na dane. Pobieranie plików następuje  poprzez łącze szyfrowane  z serwera </w:t>
            </w:r>
            <w:proofErr w:type="spellStart"/>
            <w:r w:rsidRPr="008E25C4">
              <w:rPr>
                <w:rFonts w:asciiTheme="majorHAnsi" w:eastAsia="Times New Roman" w:hAnsiTheme="majorHAnsi" w:cstheme="majorHAnsi"/>
                <w:sz w:val="20"/>
                <w:szCs w:val="20"/>
                <w:lang w:eastAsia="pl-PL"/>
              </w:rPr>
              <w:t>geoportalu</w:t>
            </w:r>
            <w:proofErr w:type="spellEnd"/>
            <w:r w:rsidRPr="008E25C4">
              <w:rPr>
                <w:rFonts w:asciiTheme="majorHAnsi" w:eastAsia="Times New Roman" w:hAnsiTheme="majorHAnsi" w:cstheme="majorHAnsi"/>
                <w:sz w:val="20"/>
                <w:szCs w:val="20"/>
                <w:lang w:eastAsia="pl-PL"/>
              </w:rPr>
              <w:t>, na którym po</w:t>
            </w:r>
            <w:r>
              <w:rPr>
                <w:rFonts w:asciiTheme="majorHAnsi" w:eastAsia="Times New Roman" w:hAnsiTheme="majorHAnsi" w:cstheme="majorHAnsi"/>
                <w:sz w:val="20"/>
                <w:szCs w:val="20"/>
                <w:lang w:eastAsia="pl-PL"/>
              </w:rPr>
              <w:t>winna istnieć</w:t>
            </w:r>
            <w:r w:rsidRPr="008E25C4">
              <w:rPr>
                <w:rFonts w:asciiTheme="majorHAnsi" w:eastAsia="Times New Roman" w:hAnsiTheme="majorHAnsi" w:cstheme="majorHAnsi"/>
                <w:sz w:val="20"/>
                <w:szCs w:val="20"/>
                <w:lang w:eastAsia="pl-PL"/>
              </w:rPr>
              <w:t xml:space="preserve"> możliwość dokładnego </w:t>
            </w:r>
            <w:r>
              <w:rPr>
                <w:rFonts w:asciiTheme="majorHAnsi" w:eastAsia="Times New Roman" w:hAnsiTheme="majorHAnsi" w:cstheme="majorHAnsi"/>
                <w:sz w:val="20"/>
                <w:szCs w:val="20"/>
                <w:lang w:eastAsia="pl-PL"/>
              </w:rPr>
              <w:t xml:space="preserve">monitorowania i obsługi plików. </w:t>
            </w:r>
            <w:r w:rsidRPr="008E25C4">
              <w:rPr>
                <w:rFonts w:asciiTheme="majorHAnsi" w:eastAsia="Times New Roman" w:hAnsiTheme="majorHAnsi" w:cstheme="majorHAnsi"/>
                <w:sz w:val="20"/>
                <w:szCs w:val="20"/>
                <w:lang w:eastAsia="pl-PL"/>
              </w:rPr>
              <w:t>Powinna również  istnieć możliwość powiązania plików z zamówieniami (innymi opisanymi e–usługami).</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D4C98B7" w14:textId="77777777" w:rsidR="00FF456B" w:rsidRPr="008E25C4" w:rsidRDefault="00FF456B" w:rsidP="00FF456B">
            <w:pPr>
              <w:spacing w:after="0" w:line="240" w:lineRule="auto"/>
              <w:ind w:firstLineChars="100" w:firstLine="200"/>
              <w:jc w:val="center"/>
              <w:rPr>
                <w:rFonts w:asciiTheme="majorHAnsi" w:eastAsia="Times New Roman" w:hAnsiTheme="majorHAnsi" w:cstheme="majorHAnsi"/>
                <w:sz w:val="20"/>
                <w:szCs w:val="20"/>
                <w:lang w:eastAsia="pl-PL"/>
              </w:rPr>
            </w:pPr>
            <w:r w:rsidRPr="008E25C4">
              <w:rPr>
                <w:rFonts w:asciiTheme="majorHAnsi" w:eastAsia="Times New Roman" w:hAnsiTheme="majorHAnsi" w:cstheme="majorHAnsi"/>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E8B6B4A" w14:textId="77777777" w:rsidR="00FF456B" w:rsidRPr="008E25C4" w:rsidRDefault="00FF456B" w:rsidP="00FF456B">
            <w:pPr>
              <w:spacing w:line="240" w:lineRule="auto"/>
              <w:jc w:val="center"/>
              <w:rPr>
                <w:rFonts w:ascii="Calibri Light" w:hAnsi="Calibri Light" w:cs="Calibri Light"/>
                <w:sz w:val="20"/>
                <w:szCs w:val="20"/>
              </w:rPr>
            </w:pPr>
            <w:r w:rsidRPr="008E25C4">
              <w:rPr>
                <w:rFonts w:ascii="Calibri Light" w:hAnsi="Calibri Light" w:cs="Calibri Light"/>
                <w:sz w:val="20"/>
                <w:szCs w:val="20"/>
              </w:rPr>
              <w:t>A2A</w:t>
            </w:r>
          </w:p>
          <w:p w14:paraId="559FC24F" w14:textId="77777777" w:rsidR="00FF456B" w:rsidRPr="008E25C4" w:rsidRDefault="00FF456B" w:rsidP="00FF456B">
            <w:pPr>
              <w:spacing w:line="240" w:lineRule="auto"/>
              <w:jc w:val="center"/>
              <w:rPr>
                <w:rFonts w:ascii="Calibri Light" w:hAnsi="Calibri Light" w:cs="Calibri Light"/>
                <w:sz w:val="20"/>
                <w:szCs w:val="20"/>
              </w:rPr>
            </w:pPr>
            <w:r w:rsidRPr="008E25C4">
              <w:rPr>
                <w:rFonts w:ascii="Calibri Light" w:hAnsi="Calibri Light" w:cs="Calibri Light"/>
                <w:sz w:val="20"/>
                <w:szCs w:val="20"/>
              </w:rPr>
              <w:t>A2B</w:t>
            </w:r>
          </w:p>
          <w:p w14:paraId="6CEE3507" w14:textId="77777777" w:rsidR="00FF456B" w:rsidRPr="008E25C4" w:rsidRDefault="00FF456B" w:rsidP="00FF456B">
            <w:pPr>
              <w:spacing w:after="0" w:line="240" w:lineRule="auto"/>
              <w:jc w:val="center"/>
              <w:rPr>
                <w:rFonts w:asciiTheme="majorHAnsi" w:eastAsia="Times New Roman" w:hAnsiTheme="majorHAnsi" w:cstheme="majorHAnsi"/>
                <w:color w:val="FF0000"/>
                <w:sz w:val="20"/>
                <w:szCs w:val="20"/>
                <w:lang w:eastAsia="pl-PL"/>
              </w:rPr>
            </w:pP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09752FB4"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6FB3BE11"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D8F7C6C"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64A52AF3"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19805586" w14:textId="77777777" w:rsidTr="00C4636A">
        <w:trPr>
          <w:trHeight w:val="229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C7EE7DE" w14:textId="77777777" w:rsidR="00FF456B" w:rsidRPr="0065270A" w:rsidRDefault="00FF456B" w:rsidP="00FF456B">
            <w:pPr>
              <w:pStyle w:val="Akapitzlist"/>
              <w:numPr>
                <w:ilvl w:val="0"/>
                <w:numId w:val="29"/>
              </w:numPr>
              <w:spacing w:after="0" w:line="240" w:lineRule="auto"/>
              <w:rPr>
                <w:rFonts w:asciiTheme="majorHAnsi" w:eastAsia="Times New Roman" w:hAnsiTheme="majorHAnsi" w:cstheme="majorHAnsi"/>
                <w:b/>
                <w:bCs/>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B91F82E" w14:textId="77777777" w:rsidR="00FF456B" w:rsidRDefault="00FF456B" w:rsidP="00FF456B">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Wniosek o nieodpłatne pobierania danych z rejestrów publicznych w trybie art.15 ustawy o informatyzacji działalności podmiotów realizujących zadania publiczne</w:t>
            </w:r>
          </w:p>
          <w:p w14:paraId="39EACFF5" w14:textId="77777777" w:rsidR="00FF456B" w:rsidRPr="008E25C4" w:rsidRDefault="00FF456B" w:rsidP="00FF456B">
            <w:pPr>
              <w:spacing w:after="0" w:line="240" w:lineRule="auto"/>
              <w:rPr>
                <w:rFonts w:asciiTheme="majorHAnsi" w:eastAsia="Times New Roman" w:hAnsiTheme="majorHAnsi" w:cstheme="majorHAnsi"/>
                <w:sz w:val="20"/>
                <w:szCs w:val="20"/>
                <w:lang w:eastAsia="pl-PL"/>
              </w:rPr>
            </w:pP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038BC48" w14:textId="77777777" w:rsidR="00FF456B"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Zalogowany użytkownik powinien mieć możliwość uzupełnienia online formularz</w:t>
            </w:r>
            <w:r>
              <w:rPr>
                <w:rFonts w:asciiTheme="majorHAnsi" w:eastAsia="Times New Roman" w:hAnsiTheme="majorHAnsi" w:cstheme="majorHAnsi"/>
                <w:color w:val="000000"/>
                <w:sz w:val="20"/>
                <w:szCs w:val="20"/>
                <w:lang w:eastAsia="pl-PL"/>
              </w:rPr>
              <w:t>a</w:t>
            </w:r>
            <w:r w:rsidRPr="005F2561">
              <w:rPr>
                <w:rFonts w:asciiTheme="majorHAnsi" w:eastAsia="Times New Roman" w:hAnsiTheme="majorHAnsi" w:cstheme="majorHAnsi"/>
                <w:color w:val="000000"/>
                <w:sz w:val="20"/>
                <w:szCs w:val="20"/>
                <w:lang w:eastAsia="pl-PL"/>
              </w:rPr>
              <w:t xml:space="preserve"> dotyczącego  nieodpłatnego udostępnienia danych zgromadzonych w rejestrach publicznych państwowego zasobu g</w:t>
            </w:r>
            <w:r>
              <w:rPr>
                <w:rFonts w:asciiTheme="majorHAnsi" w:eastAsia="Times New Roman" w:hAnsiTheme="majorHAnsi" w:cstheme="majorHAnsi"/>
                <w:color w:val="000000"/>
                <w:sz w:val="20"/>
                <w:szCs w:val="20"/>
                <w:lang w:eastAsia="pl-PL"/>
              </w:rPr>
              <w:t xml:space="preserve">eodezyjnego i kartograficznego. </w:t>
            </w:r>
          </w:p>
          <w:p w14:paraId="1B9BB434" w14:textId="77777777" w:rsidR="00FF456B" w:rsidRPr="008E25C4" w:rsidRDefault="00FF456B" w:rsidP="00FF456B">
            <w:pPr>
              <w:spacing w:after="0" w:line="240" w:lineRule="auto"/>
              <w:jc w:val="both"/>
              <w:rPr>
                <w:rFonts w:asciiTheme="majorHAnsi" w:eastAsia="Times New Roman" w:hAnsiTheme="majorHAnsi" w:cstheme="majorHAnsi"/>
                <w:sz w:val="20"/>
                <w:szCs w:val="20"/>
                <w:lang w:eastAsia="pl-PL"/>
              </w:rPr>
            </w:pPr>
            <w:r w:rsidRPr="005F2561">
              <w:rPr>
                <w:rFonts w:asciiTheme="majorHAnsi" w:eastAsia="Times New Roman" w:hAnsiTheme="majorHAnsi" w:cstheme="majorHAnsi"/>
                <w:color w:val="000000"/>
                <w:sz w:val="20"/>
                <w:szCs w:val="20"/>
                <w:lang w:eastAsia="pl-PL"/>
              </w:rPr>
              <w:t>W oparciu o uzupełniony formularz użytkownik będzie mógł wygenerować wniosek, którego wzór znajduje się w rozporządzeniu  Rady Minist</w:t>
            </w:r>
            <w:r>
              <w:rPr>
                <w:rFonts w:asciiTheme="majorHAnsi" w:eastAsia="Times New Roman" w:hAnsiTheme="majorHAnsi" w:cstheme="majorHAnsi"/>
                <w:color w:val="000000"/>
                <w:sz w:val="20"/>
                <w:szCs w:val="20"/>
                <w:lang w:eastAsia="pl-PL"/>
              </w:rPr>
              <w:t>rów z 27 września 2005r. (</w:t>
            </w:r>
            <w:proofErr w:type="spellStart"/>
            <w:r>
              <w:rPr>
                <w:rFonts w:asciiTheme="majorHAnsi" w:eastAsia="Times New Roman" w:hAnsiTheme="majorHAnsi" w:cstheme="majorHAnsi"/>
                <w:color w:val="000000"/>
                <w:sz w:val="20"/>
                <w:szCs w:val="20"/>
                <w:lang w:eastAsia="pl-PL"/>
              </w:rPr>
              <w:t>t.j</w:t>
            </w:r>
            <w:proofErr w:type="spellEnd"/>
            <w:r>
              <w:rPr>
                <w:rFonts w:asciiTheme="majorHAnsi" w:eastAsia="Times New Roman" w:hAnsiTheme="majorHAnsi" w:cstheme="majorHAnsi"/>
                <w:color w:val="000000"/>
                <w:sz w:val="20"/>
                <w:szCs w:val="20"/>
                <w:lang w:eastAsia="pl-PL"/>
              </w:rPr>
              <w:t>. z </w:t>
            </w:r>
            <w:r w:rsidRPr="005F2561">
              <w:rPr>
                <w:rFonts w:asciiTheme="majorHAnsi" w:eastAsia="Times New Roman" w:hAnsiTheme="majorHAnsi" w:cstheme="majorHAnsi"/>
                <w:color w:val="000000"/>
                <w:sz w:val="20"/>
                <w:szCs w:val="20"/>
                <w:lang w:eastAsia="pl-PL"/>
              </w:rPr>
              <w:t>2018r. , poz. 29), w postaci pliku PDF w celu podpisania go kwalifikowanym podpisem osoby reprezentującej podmiot ubiegający się o udostępnienie danych zgromadzonych w rejestrze</w:t>
            </w:r>
            <w:r>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t xml:space="preserve"> i przesłać go drogą elektroniczną (e</w:t>
            </w:r>
            <w:r>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t xml:space="preserve">mail) lub poprzez </w:t>
            </w:r>
            <w:proofErr w:type="spellStart"/>
            <w:r w:rsidRPr="005F2561">
              <w:rPr>
                <w:rFonts w:asciiTheme="majorHAnsi" w:eastAsia="Times New Roman" w:hAnsiTheme="majorHAnsi" w:cstheme="majorHAnsi"/>
                <w:color w:val="000000"/>
                <w:sz w:val="20"/>
                <w:szCs w:val="20"/>
                <w:lang w:eastAsia="pl-PL"/>
              </w:rPr>
              <w:t>geoportal</w:t>
            </w:r>
            <w:proofErr w:type="spellEnd"/>
            <w:r w:rsidRPr="005F2561">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br/>
              <w:t xml:space="preserve">Pracownik </w:t>
            </w:r>
            <w:proofErr w:type="spellStart"/>
            <w:r w:rsidRPr="005F2561">
              <w:rPr>
                <w:rFonts w:asciiTheme="majorHAnsi" w:eastAsia="Times New Roman" w:hAnsiTheme="majorHAnsi" w:cstheme="majorHAnsi"/>
                <w:color w:val="000000"/>
                <w:sz w:val="20"/>
                <w:szCs w:val="20"/>
                <w:lang w:eastAsia="pl-PL"/>
              </w:rPr>
              <w:t>PODGiK</w:t>
            </w:r>
            <w:proofErr w:type="spellEnd"/>
            <w:r w:rsidRPr="005F2561">
              <w:rPr>
                <w:rFonts w:asciiTheme="majorHAnsi" w:eastAsia="Times New Roman" w:hAnsiTheme="majorHAnsi" w:cstheme="majorHAnsi"/>
                <w:color w:val="000000"/>
                <w:sz w:val="20"/>
                <w:szCs w:val="20"/>
                <w:lang w:eastAsia="pl-PL"/>
              </w:rPr>
              <w:t xml:space="preserve"> powinien mieć możliwość sprawdzenia, czy wniosek spełnia wymogi prawne nieodpłatnego udostępnienia danych zgromadzonych w rejestrach publicznych. Po  pozytywnej  ocenie  wniosku  pracownik </w:t>
            </w:r>
            <w:proofErr w:type="spellStart"/>
            <w:r w:rsidRPr="005F2561">
              <w:rPr>
                <w:rFonts w:asciiTheme="majorHAnsi" w:eastAsia="Times New Roman" w:hAnsiTheme="majorHAnsi" w:cstheme="majorHAnsi"/>
                <w:color w:val="000000"/>
                <w:sz w:val="20"/>
                <w:szCs w:val="20"/>
                <w:lang w:eastAsia="pl-PL"/>
              </w:rPr>
              <w:t>PODGiK</w:t>
            </w:r>
            <w:proofErr w:type="spellEnd"/>
            <w:r w:rsidRPr="005F2561">
              <w:rPr>
                <w:rFonts w:asciiTheme="majorHAnsi" w:eastAsia="Times New Roman" w:hAnsiTheme="majorHAnsi" w:cstheme="majorHAnsi"/>
                <w:color w:val="000000"/>
                <w:sz w:val="20"/>
                <w:szCs w:val="20"/>
                <w:lang w:eastAsia="pl-PL"/>
              </w:rPr>
              <w:t xml:space="preserve"> powinien mieć możliwość wydania  produktu  (danych  z  rejestru  publicznego) i wygenerowania Licencji oraz udostępnienia ich  użytkownikowi.</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F5D0283" w14:textId="77777777" w:rsidR="00FF456B" w:rsidRPr="008E25C4" w:rsidRDefault="00FF456B" w:rsidP="00FF456B">
            <w:pPr>
              <w:spacing w:after="0" w:line="240" w:lineRule="auto"/>
              <w:ind w:firstLineChars="100" w:firstLine="200"/>
              <w:jc w:val="center"/>
              <w:rPr>
                <w:rFonts w:asciiTheme="majorHAnsi" w:eastAsia="Times New Roman" w:hAnsiTheme="majorHAnsi" w:cstheme="majorHAnsi"/>
                <w:sz w:val="20"/>
                <w:szCs w:val="20"/>
                <w:lang w:eastAsia="pl-PL"/>
              </w:rPr>
            </w:pPr>
            <w:r>
              <w:rPr>
                <w:rFonts w:asciiTheme="majorHAnsi" w:eastAsia="Times New Roman" w:hAnsiTheme="majorHAnsi" w:cstheme="majorHAnsi"/>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E3638B9" w14:textId="77777777" w:rsidR="00FF456B" w:rsidRDefault="00FF456B" w:rsidP="00FF456B">
            <w:pPr>
              <w:spacing w:line="240" w:lineRule="auto"/>
              <w:jc w:val="center"/>
              <w:rPr>
                <w:rFonts w:ascii="Calibri Light" w:hAnsi="Calibri Light" w:cs="Calibri Light"/>
                <w:sz w:val="20"/>
                <w:szCs w:val="20"/>
              </w:rPr>
            </w:pPr>
            <w:r w:rsidRPr="008E25C4">
              <w:rPr>
                <w:rFonts w:ascii="Calibri Light" w:hAnsi="Calibri Light" w:cs="Calibri Light"/>
                <w:sz w:val="20"/>
                <w:szCs w:val="20"/>
              </w:rPr>
              <w:t>A2A</w:t>
            </w:r>
          </w:p>
          <w:p w14:paraId="312B08F2" w14:textId="77777777" w:rsidR="00FF456B" w:rsidRPr="008E25C4" w:rsidRDefault="00FF456B" w:rsidP="00FF456B">
            <w:pPr>
              <w:spacing w:line="240" w:lineRule="auto"/>
              <w:jc w:val="center"/>
              <w:rPr>
                <w:rFonts w:ascii="Calibri Light" w:hAnsi="Calibri Light" w:cs="Calibri Light"/>
                <w:sz w:val="20"/>
                <w:szCs w:val="20"/>
              </w:rPr>
            </w:pPr>
            <w:r>
              <w:rPr>
                <w:rFonts w:ascii="Calibri Light" w:hAnsi="Calibri Light" w:cs="Calibri Light"/>
                <w:sz w:val="20"/>
                <w:szCs w:val="20"/>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5B02E994"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19C7BF6A"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1F070786"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tcPr>
          <w:p w14:paraId="6BB85421"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06990DE4" w14:textId="77777777" w:rsidTr="00B276B9">
        <w:trPr>
          <w:trHeight w:val="799"/>
        </w:trPr>
        <w:tc>
          <w:tcPr>
            <w:tcW w:w="15523" w:type="dxa"/>
            <w:gridSpan w:val="9"/>
            <w:tcBorders>
              <w:top w:val="single" w:sz="4" w:space="0" w:color="808080"/>
              <w:left w:val="single" w:sz="4" w:space="0" w:color="808080"/>
              <w:bottom w:val="single" w:sz="4" w:space="0" w:color="808080"/>
              <w:right w:val="single" w:sz="4" w:space="0" w:color="808080"/>
            </w:tcBorders>
            <w:shd w:val="clear" w:color="auto" w:fill="auto"/>
            <w:vAlign w:val="bottom"/>
            <w:hideMark/>
          </w:tcPr>
          <w:p w14:paraId="6B5DBFEE" w14:textId="77777777" w:rsidR="00FF456B" w:rsidRPr="005F2561" w:rsidRDefault="00FF456B" w:rsidP="00FF456B">
            <w:pPr>
              <w:spacing w:after="0" w:line="240" w:lineRule="auto"/>
              <w:jc w:val="both"/>
              <w:rPr>
                <w:rFonts w:asciiTheme="majorHAnsi" w:eastAsia="Times New Roman" w:hAnsiTheme="majorHAnsi" w:cstheme="majorHAnsi"/>
                <w:b/>
                <w:bCs/>
                <w:color w:val="000000"/>
                <w:sz w:val="24"/>
                <w:szCs w:val="24"/>
                <w:lang w:eastAsia="pl-PL"/>
              </w:rPr>
            </w:pPr>
            <w:r w:rsidRPr="005F2561">
              <w:rPr>
                <w:rFonts w:asciiTheme="majorHAnsi" w:eastAsia="Times New Roman" w:hAnsiTheme="majorHAnsi" w:cstheme="majorHAnsi"/>
                <w:b/>
                <w:bCs/>
                <w:color w:val="000000"/>
                <w:sz w:val="24"/>
                <w:szCs w:val="24"/>
                <w:lang w:eastAsia="pl-PL"/>
              </w:rPr>
              <w:t>Zestaw e–usług związan</w:t>
            </w:r>
            <w:r w:rsidRPr="00B444FC">
              <w:rPr>
                <w:rFonts w:asciiTheme="majorHAnsi" w:eastAsia="Times New Roman" w:hAnsiTheme="majorHAnsi" w:cstheme="majorHAnsi"/>
                <w:b/>
                <w:bCs/>
                <w:sz w:val="24"/>
                <w:szCs w:val="24"/>
                <w:lang w:eastAsia="pl-PL"/>
              </w:rPr>
              <w:t>y</w:t>
            </w:r>
            <w:r w:rsidRPr="00B444FC">
              <w:rPr>
                <w:rStyle w:val="StylCambriaPogrubienie"/>
                <w:rFonts w:ascii="Calibri Light" w:hAnsi="Calibri Light" w:cs="Calibri Light"/>
                <w:bCs w:val="0"/>
                <w:sz w:val="24"/>
                <w:szCs w:val="24"/>
              </w:rPr>
              <w:t>ch</w:t>
            </w:r>
            <w:r w:rsidRPr="00B444FC">
              <w:rPr>
                <w:rFonts w:asciiTheme="majorHAnsi" w:eastAsia="Times New Roman" w:hAnsiTheme="majorHAnsi" w:cstheme="majorHAnsi"/>
                <w:b/>
                <w:bCs/>
                <w:sz w:val="24"/>
                <w:szCs w:val="24"/>
                <w:lang w:eastAsia="pl-PL"/>
              </w:rPr>
              <w:t xml:space="preserve"> </w:t>
            </w:r>
            <w:r w:rsidRPr="005F2561">
              <w:rPr>
                <w:rFonts w:asciiTheme="majorHAnsi" w:eastAsia="Times New Roman" w:hAnsiTheme="majorHAnsi" w:cstheme="majorHAnsi"/>
                <w:b/>
                <w:bCs/>
                <w:color w:val="000000"/>
                <w:sz w:val="24"/>
                <w:szCs w:val="24"/>
                <w:lang w:eastAsia="pl-PL"/>
              </w:rPr>
              <w:t>z procesem uzgadniania usytuowania projektowanych sieci uzbrojenia terenu</w:t>
            </w:r>
            <w:r>
              <w:rPr>
                <w:rFonts w:asciiTheme="majorHAnsi" w:eastAsia="Times New Roman" w:hAnsiTheme="majorHAnsi" w:cstheme="majorHAnsi"/>
                <w:b/>
                <w:bCs/>
                <w:color w:val="000000"/>
                <w:sz w:val="24"/>
                <w:szCs w:val="24"/>
                <w:lang w:eastAsia="pl-PL"/>
              </w:rPr>
              <w:t>:</w:t>
            </w:r>
          </w:p>
        </w:tc>
      </w:tr>
      <w:tr w:rsidR="00FF456B" w:rsidRPr="005F2561" w14:paraId="5FF910C1" w14:textId="77777777" w:rsidTr="006113E6">
        <w:trPr>
          <w:trHeight w:val="2246"/>
        </w:trPr>
        <w:tc>
          <w:tcPr>
            <w:tcW w:w="57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38B6A431" w14:textId="77777777" w:rsidR="00FF456B" w:rsidRDefault="00FF456B" w:rsidP="00FF456B">
            <w:pPr>
              <w:spacing w:after="0" w:line="240" w:lineRule="auto"/>
              <w:rPr>
                <w:rFonts w:asciiTheme="majorHAnsi" w:eastAsia="Times New Roman" w:hAnsiTheme="majorHAnsi" w:cstheme="majorHAnsi"/>
                <w:b/>
                <w:bCs/>
                <w:color w:val="000000"/>
                <w:sz w:val="20"/>
                <w:szCs w:val="20"/>
                <w:lang w:eastAsia="pl-PL"/>
              </w:rPr>
            </w:pPr>
            <w:r w:rsidRPr="005F2561">
              <w:rPr>
                <w:rFonts w:asciiTheme="majorHAnsi" w:eastAsia="Times New Roman" w:hAnsiTheme="majorHAnsi" w:cstheme="majorHAnsi"/>
                <w:b/>
                <w:bCs/>
                <w:color w:val="000000"/>
                <w:lang w:eastAsia="pl-PL"/>
              </w:rPr>
              <w:lastRenderedPageBreak/>
              <w:t>Nr</w:t>
            </w:r>
          </w:p>
        </w:tc>
        <w:tc>
          <w:tcPr>
            <w:tcW w:w="272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51C5C6C3" w14:textId="77777777"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Nazwa usługi</w:t>
            </w:r>
          </w:p>
        </w:tc>
        <w:tc>
          <w:tcPr>
            <w:tcW w:w="726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2B671450" w14:textId="77777777"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Opis (proces biznesowy)</w:t>
            </w:r>
          </w:p>
        </w:tc>
        <w:tc>
          <w:tcPr>
            <w:tcW w:w="1134"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2C830300" w14:textId="77777777" w:rsidR="00FF456B" w:rsidRPr="005F2561" w:rsidRDefault="00FF456B" w:rsidP="00FF456B">
            <w:pPr>
              <w:spacing w:after="0" w:line="240" w:lineRule="auto"/>
              <w:ind w:firstLineChars="100" w:firstLine="221"/>
              <w:jc w:val="center"/>
              <w:rPr>
                <w:rFonts w:asciiTheme="majorHAnsi" w:eastAsia="Times New Roman" w:hAnsiTheme="majorHAnsi" w:cstheme="majorHAnsi"/>
                <w:color w:val="000000"/>
                <w:sz w:val="20"/>
                <w:szCs w:val="20"/>
                <w:lang w:eastAsia="pl-PL"/>
              </w:rPr>
            </w:pPr>
            <w:r w:rsidRPr="009E6637">
              <w:rPr>
                <w:rFonts w:asciiTheme="majorHAnsi" w:eastAsia="Times New Roman" w:hAnsiTheme="majorHAnsi" w:cstheme="majorHAnsi"/>
                <w:b/>
                <w:bCs/>
                <w:color w:val="000000"/>
                <w:lang w:eastAsia="pl-PL"/>
              </w:rPr>
              <w:t>Stopień</w:t>
            </w:r>
            <w:r w:rsidRPr="009E6637">
              <w:rPr>
                <w:rFonts w:asciiTheme="majorHAnsi" w:eastAsia="Times New Roman" w:hAnsiTheme="majorHAnsi" w:cstheme="majorHAnsi"/>
                <w:b/>
                <w:bCs/>
                <w:color w:val="000000"/>
                <w:lang w:eastAsia="pl-PL"/>
              </w:rPr>
              <w:br/>
              <w:t>dojrzałości</w:t>
            </w:r>
          </w:p>
        </w:tc>
        <w:tc>
          <w:tcPr>
            <w:tcW w:w="850"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3916EAD8" w14:textId="77777777" w:rsidR="00FF456B" w:rsidRPr="009E6637" w:rsidRDefault="00FF456B" w:rsidP="00FF456B">
            <w:pPr>
              <w:spacing w:after="0" w:line="240" w:lineRule="auto"/>
              <w:jc w:val="center"/>
              <w:rPr>
                <w:rFonts w:asciiTheme="majorHAnsi" w:eastAsia="Times New Roman" w:hAnsiTheme="majorHAnsi" w:cstheme="majorHAnsi"/>
                <w:b/>
                <w:bCs/>
                <w:color w:val="000000"/>
                <w:lang w:eastAsia="pl-PL"/>
              </w:rPr>
            </w:pPr>
          </w:p>
          <w:p w14:paraId="3F3C4420" w14:textId="77777777" w:rsidR="00FF456B" w:rsidRPr="00DD1E0F" w:rsidRDefault="00FF456B" w:rsidP="00FF456B">
            <w:pPr>
              <w:spacing w:line="240" w:lineRule="auto"/>
              <w:jc w:val="center"/>
              <w:rPr>
                <w:rFonts w:ascii="Calibri Light" w:hAnsi="Calibri Light" w:cs="Calibri Light"/>
                <w:sz w:val="20"/>
                <w:szCs w:val="20"/>
              </w:rPr>
            </w:pPr>
            <w:r w:rsidRPr="009E6637">
              <w:rPr>
                <w:rFonts w:asciiTheme="majorHAnsi" w:eastAsia="Times New Roman" w:hAnsiTheme="majorHAnsi" w:cstheme="majorHAnsi"/>
                <w:b/>
                <w:bCs/>
                <w:color w:val="000000"/>
                <w:lang w:eastAsia="pl-PL"/>
              </w:rPr>
              <w:t>Relacja</w:t>
            </w:r>
            <w:r w:rsidRPr="009E6637">
              <w:rPr>
                <w:rFonts w:asciiTheme="majorHAnsi" w:eastAsia="Times New Roman" w:hAnsiTheme="majorHAnsi" w:cstheme="majorHAnsi"/>
                <w:b/>
                <w:bCs/>
                <w:color w:val="000000"/>
                <w:lang w:eastAsia="pl-PL"/>
              </w:rPr>
              <w:br/>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060E496F"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2601</w:t>
            </w:r>
            <w:r w:rsidRPr="005F2561">
              <w:rPr>
                <w:rFonts w:asciiTheme="majorHAnsi" w:eastAsia="Times New Roman" w:hAnsiTheme="majorHAnsi" w:cstheme="majorHAnsi"/>
                <w:b/>
                <w:lang w:eastAsia="pl-PL"/>
              </w:rPr>
              <w:br/>
              <w:t>Powiat Buski</w:t>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6D23D793"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2602</w:t>
            </w:r>
            <w:r w:rsidRPr="005F2561">
              <w:rPr>
                <w:rFonts w:asciiTheme="majorHAnsi" w:eastAsia="Times New Roman" w:hAnsiTheme="majorHAnsi" w:cstheme="majorHAnsi"/>
                <w:b/>
                <w:lang w:eastAsia="pl-PL"/>
              </w:rPr>
              <w:br/>
              <w:t>Powiat Jędrzejowski</w:t>
            </w:r>
          </w:p>
        </w:tc>
        <w:tc>
          <w:tcPr>
            <w:tcW w:w="70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131221B5"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2604</w:t>
            </w:r>
            <w:r w:rsidRPr="005F2561">
              <w:rPr>
                <w:rFonts w:asciiTheme="majorHAnsi" w:eastAsia="Times New Roman" w:hAnsiTheme="majorHAnsi" w:cstheme="majorHAnsi"/>
                <w:b/>
                <w:lang w:eastAsia="pl-PL"/>
              </w:rPr>
              <w:br/>
              <w:t>Powiat Kielecki</w:t>
            </w:r>
          </w:p>
        </w:tc>
        <w:tc>
          <w:tcPr>
            <w:tcW w:w="851"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39A3E79C"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Pr>
                <w:rFonts w:ascii="Calibri Light" w:eastAsia="Times New Roman" w:hAnsi="Calibri Light" w:cs="Calibri Light"/>
                <w:b/>
                <w:sz w:val="24"/>
                <w:szCs w:val="24"/>
                <w:lang w:eastAsia="pl-PL"/>
              </w:rPr>
              <w:t>2608</w:t>
            </w:r>
            <w:r>
              <w:rPr>
                <w:rFonts w:ascii="Calibri Light" w:eastAsia="Times New Roman" w:hAnsi="Calibri Light" w:cs="Calibri Light"/>
                <w:b/>
                <w:sz w:val="24"/>
                <w:szCs w:val="24"/>
                <w:lang w:eastAsia="pl-PL"/>
              </w:rPr>
              <w:br/>
            </w:r>
            <w:r w:rsidRPr="00BA64D4">
              <w:rPr>
                <w:rFonts w:ascii="Calibri Light" w:eastAsia="Times New Roman" w:hAnsi="Calibri Light" w:cs="Calibri Light"/>
                <w:b/>
                <w:sz w:val="20"/>
                <w:szCs w:val="20"/>
                <w:lang w:eastAsia="pl-PL"/>
              </w:rPr>
              <w:t>Powiat Pińczowski</w:t>
            </w:r>
          </w:p>
        </w:tc>
      </w:tr>
      <w:tr w:rsidR="00FF456B" w:rsidRPr="005F2561" w14:paraId="15458B67" w14:textId="77777777" w:rsidTr="00C4636A">
        <w:trPr>
          <w:trHeight w:val="204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104A815" w14:textId="77777777" w:rsidR="00FF456B" w:rsidRPr="00D9403F"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AB12404" w14:textId="77777777"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Pr>
                <w:rFonts w:asciiTheme="majorHAnsi" w:eastAsia="Times New Roman" w:hAnsiTheme="majorHAnsi" w:cstheme="majorHAnsi"/>
                <w:color w:val="000000"/>
                <w:sz w:val="20"/>
                <w:szCs w:val="20"/>
                <w:lang w:eastAsia="pl-PL"/>
              </w:rPr>
              <w:t>Usługa przyjęcia wniosku o </w:t>
            </w:r>
            <w:r w:rsidRPr="005F2561">
              <w:rPr>
                <w:rFonts w:asciiTheme="majorHAnsi" w:eastAsia="Times New Roman" w:hAnsiTheme="majorHAnsi" w:cstheme="majorHAnsi"/>
                <w:color w:val="000000"/>
                <w:sz w:val="20"/>
                <w:szCs w:val="20"/>
                <w:lang w:eastAsia="pl-PL"/>
              </w:rPr>
              <w:t>skoordynowanie usytuowania projektowanej sieci uzbrojenia terenu</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8BF86FE" w14:textId="77777777" w:rsidR="00FF456B" w:rsidRPr="005F2561"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Zalogowany użytkownik ma możliwość wypełnienia niezbędnych pół w formularzu,  wskazania na mapie przestrzennej lokalizacji obszaru, którego dotyczy wniosek</w:t>
            </w:r>
            <w:r>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t xml:space="preserve"> oraz dołączenia w wersji elektronicznej propozycji usytuowania projektowanej sieci uzbroje</w:t>
            </w:r>
            <w:r>
              <w:rPr>
                <w:rFonts w:asciiTheme="majorHAnsi" w:eastAsia="Times New Roman" w:hAnsiTheme="majorHAnsi" w:cstheme="majorHAnsi"/>
                <w:color w:val="000000"/>
                <w:sz w:val="20"/>
                <w:szCs w:val="20"/>
                <w:lang w:eastAsia="pl-PL"/>
              </w:rPr>
              <w:t>nia terenu przedstawionej</w:t>
            </w:r>
            <w:r w:rsidRPr="005F2561">
              <w:rPr>
                <w:rFonts w:asciiTheme="majorHAnsi" w:eastAsia="Times New Roman" w:hAnsiTheme="majorHAnsi" w:cstheme="majorHAnsi"/>
                <w:color w:val="000000"/>
                <w:sz w:val="20"/>
                <w:szCs w:val="20"/>
                <w:lang w:eastAsia="pl-PL"/>
              </w:rPr>
              <w:t xml:space="preserve"> na planie sytuacyjnym sporządzonym na kopii aktualnej mapy zasadniczej. Po wystawieniu przez ośrodek DOO i jego opłaceniu wnioskodawca jest poinformowany o terminie narady koordynacyjnej.</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6AA9A6F" w14:textId="77777777"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9F37E33"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2D3D3741" w14:textId="77777777"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07D9274"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0C683DD1"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6182DF4"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38A7B7DE"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3ADB8732" w14:textId="77777777" w:rsidTr="00C4636A">
        <w:trPr>
          <w:trHeight w:val="153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801BA66" w14:textId="77777777" w:rsidR="00FF456B" w:rsidRPr="00D9403F"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5589592" w14:textId="77777777"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Przeprowadzenie narady koordynacyjnej</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26EFCED" w14:textId="77777777" w:rsidR="00FF456B" w:rsidRPr="005F0E9D" w:rsidRDefault="00FF456B" w:rsidP="00FF456B">
            <w:pPr>
              <w:spacing w:after="0" w:line="240" w:lineRule="auto"/>
              <w:jc w:val="both"/>
              <w:rPr>
                <w:rFonts w:asciiTheme="majorHAnsi" w:eastAsia="Times New Roman" w:hAnsiTheme="majorHAnsi" w:cstheme="majorHAnsi"/>
                <w:sz w:val="20"/>
                <w:szCs w:val="20"/>
                <w:lang w:eastAsia="pl-PL"/>
              </w:rPr>
            </w:pPr>
            <w:r w:rsidRPr="005F0E9D">
              <w:rPr>
                <w:rFonts w:asciiTheme="majorHAnsi" w:eastAsia="Times New Roman" w:hAnsiTheme="majorHAnsi" w:cstheme="majorHAnsi"/>
                <w:sz w:val="20"/>
                <w:szCs w:val="20"/>
                <w:lang w:eastAsia="pl-PL"/>
              </w:rPr>
              <w:t xml:space="preserve">Zalogowani przedstawiciele branż mogą przeglądać projekty, które są udostępnione i które będą przedłożone na </w:t>
            </w:r>
            <w:proofErr w:type="spellStart"/>
            <w:r w:rsidRPr="005F0E9D">
              <w:rPr>
                <w:rFonts w:asciiTheme="majorHAnsi" w:eastAsia="Times New Roman" w:hAnsiTheme="majorHAnsi" w:cstheme="majorHAnsi"/>
                <w:sz w:val="20"/>
                <w:szCs w:val="20"/>
                <w:lang w:eastAsia="pl-PL"/>
              </w:rPr>
              <w:t>zaplanowanejnajbliższej</w:t>
            </w:r>
            <w:proofErr w:type="spellEnd"/>
            <w:r w:rsidRPr="005F0E9D">
              <w:rPr>
                <w:rFonts w:asciiTheme="majorHAnsi" w:eastAsia="Times New Roman" w:hAnsiTheme="majorHAnsi" w:cstheme="majorHAnsi"/>
                <w:sz w:val="20"/>
                <w:szCs w:val="20"/>
                <w:lang w:eastAsia="pl-PL"/>
              </w:rPr>
              <w:t xml:space="preserve"> naradzie koordynacyjnej w celu przedstawienia swoich stanowisk co do przebiegu projektowanych sieci. Stanowiska branż powinny być zapisywane w systemie dziedzinowym i powinny być elementem protokołu z narady koordynacyjnej.</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6E9BF61" w14:textId="77777777"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4</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05FB752" w14:textId="77777777" w:rsidR="00FF456B" w:rsidRDefault="00FF456B" w:rsidP="00FF456B">
            <w:pPr>
              <w:spacing w:line="240" w:lineRule="auto"/>
              <w:jc w:val="center"/>
              <w:rPr>
                <w:rFonts w:ascii="Calibri Light" w:hAnsi="Calibri Light" w:cs="Calibri Light"/>
                <w:sz w:val="20"/>
                <w:szCs w:val="20"/>
              </w:rPr>
            </w:pPr>
          </w:p>
          <w:p w14:paraId="4308786A"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37005A1E" w14:textId="77777777"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38E020C"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9F15556"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A6388F3"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3789C1C5"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2EE12DF6" w14:textId="77777777" w:rsidTr="00C4636A">
        <w:trPr>
          <w:trHeight w:val="178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12DE60D5" w14:textId="77777777" w:rsidR="00FF456B" w:rsidRPr="00D9403F"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83592C8" w14:textId="77777777" w:rsidR="00FF456B" w:rsidRPr="005F2561" w:rsidRDefault="00FF456B" w:rsidP="00FF456B">
            <w:pPr>
              <w:spacing w:after="0" w:line="240" w:lineRule="auto"/>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Przekazanie protokołu z ustaleń związanych z wnioskiem</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A4D06D5" w14:textId="77777777" w:rsidR="00FF456B" w:rsidRPr="005F2561" w:rsidRDefault="00FF456B" w:rsidP="00FF456B">
            <w:pPr>
              <w:spacing w:after="0" w:line="240" w:lineRule="auto"/>
              <w:jc w:val="both"/>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Po zakończeniu narady koordynacyjnej, w oparciu o jej ustalenia</w:t>
            </w:r>
            <w:r>
              <w:rPr>
                <w:rFonts w:asciiTheme="majorHAnsi" w:eastAsia="Times New Roman" w:hAnsiTheme="majorHAnsi" w:cstheme="majorHAnsi"/>
                <w:color w:val="000000"/>
                <w:sz w:val="20"/>
                <w:szCs w:val="20"/>
                <w:lang w:eastAsia="pl-PL"/>
              </w:rPr>
              <w:t>,</w:t>
            </w:r>
            <w:r w:rsidRPr="005F2561">
              <w:rPr>
                <w:rFonts w:asciiTheme="majorHAnsi" w:eastAsia="Times New Roman" w:hAnsiTheme="majorHAnsi" w:cstheme="majorHAnsi"/>
                <w:color w:val="000000"/>
                <w:sz w:val="20"/>
                <w:szCs w:val="20"/>
                <w:lang w:eastAsia="pl-PL"/>
              </w:rPr>
              <w:t xml:space="preserve"> powinna pojawić się możliwość  wygenerowania protokołu łącznego oraz ustaleń dotyczących konkretnego wniosku o usytuowanie projektowanej sieci uzbrojenia. Protokół z możliwością jego wydrukowania może być widoczny w panelu użytkownika lub na żądanie wnioskodawcy istnieje możliwość przesłania go drogą tradycyjną.</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80BDCBE" w14:textId="77777777" w:rsidR="00FF456B" w:rsidRPr="005F2561" w:rsidRDefault="00FF456B" w:rsidP="00FF456B">
            <w:pPr>
              <w:spacing w:after="0" w:line="240" w:lineRule="auto"/>
              <w:ind w:firstLineChars="100" w:firstLine="200"/>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color w:val="000000"/>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3A2023D0" w14:textId="77777777" w:rsidR="00FF456B" w:rsidRDefault="00FF456B" w:rsidP="00FF456B">
            <w:pPr>
              <w:spacing w:line="240" w:lineRule="auto"/>
              <w:jc w:val="center"/>
              <w:rPr>
                <w:rFonts w:ascii="Calibri Light" w:hAnsi="Calibri Light" w:cs="Calibri Light"/>
                <w:sz w:val="20"/>
                <w:szCs w:val="20"/>
              </w:rPr>
            </w:pPr>
            <w:r w:rsidRPr="00DD1E0F">
              <w:rPr>
                <w:rFonts w:ascii="Calibri Light" w:hAnsi="Calibri Light" w:cs="Calibri Light"/>
                <w:sz w:val="20"/>
                <w:szCs w:val="20"/>
              </w:rPr>
              <w:t>A2B</w:t>
            </w:r>
          </w:p>
          <w:p w14:paraId="7E0AC4A4" w14:textId="77777777"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Pr>
                <w:rFonts w:ascii="Calibri Light" w:hAnsi="Calibri Light" w:cs="Calibri Light"/>
                <w:sz w:val="20"/>
                <w:szCs w:val="20"/>
              </w:rPr>
              <w:t>A2C</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7E26BEDC"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F7504B8"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3742D7FE"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A64FA40"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color w:val="000000"/>
                <w:sz w:val="32"/>
                <w:szCs w:val="32"/>
                <w:lang w:eastAsia="pl-PL"/>
              </w:rPr>
              <w:t>#</w:t>
            </w:r>
          </w:p>
        </w:tc>
      </w:tr>
      <w:tr w:rsidR="00FF456B" w:rsidRPr="005F2561" w14:paraId="7AD28FC3" w14:textId="77777777" w:rsidTr="00B276B9">
        <w:trPr>
          <w:trHeight w:val="799"/>
        </w:trPr>
        <w:tc>
          <w:tcPr>
            <w:tcW w:w="15523" w:type="dxa"/>
            <w:gridSpan w:val="9"/>
            <w:tcBorders>
              <w:top w:val="single" w:sz="4" w:space="0" w:color="808080"/>
              <w:left w:val="single" w:sz="4" w:space="0" w:color="808080"/>
              <w:bottom w:val="single" w:sz="4" w:space="0" w:color="808080"/>
              <w:right w:val="single" w:sz="4" w:space="0" w:color="808080"/>
            </w:tcBorders>
            <w:shd w:val="clear" w:color="auto" w:fill="auto"/>
            <w:vAlign w:val="bottom"/>
            <w:hideMark/>
          </w:tcPr>
          <w:p w14:paraId="0FACFF80" w14:textId="77777777" w:rsidR="00FF456B" w:rsidRPr="005F2561" w:rsidRDefault="00FF456B" w:rsidP="00FF456B">
            <w:pPr>
              <w:spacing w:after="0" w:line="240" w:lineRule="auto"/>
              <w:jc w:val="both"/>
              <w:rPr>
                <w:rFonts w:asciiTheme="majorHAnsi" w:eastAsia="Times New Roman" w:hAnsiTheme="majorHAnsi" w:cstheme="majorHAnsi"/>
                <w:b/>
                <w:bCs/>
                <w:color w:val="000000"/>
                <w:sz w:val="24"/>
                <w:szCs w:val="24"/>
                <w:lang w:eastAsia="pl-PL"/>
              </w:rPr>
            </w:pPr>
            <w:r w:rsidRPr="005F2561">
              <w:rPr>
                <w:rFonts w:asciiTheme="majorHAnsi" w:eastAsia="Times New Roman" w:hAnsiTheme="majorHAnsi" w:cstheme="majorHAnsi"/>
                <w:b/>
                <w:bCs/>
                <w:color w:val="000000"/>
                <w:sz w:val="24"/>
                <w:szCs w:val="24"/>
                <w:lang w:eastAsia="pl-PL"/>
              </w:rPr>
              <w:t xml:space="preserve">Zestaw e–usług </w:t>
            </w:r>
            <w:r w:rsidRPr="00B444FC">
              <w:rPr>
                <w:rFonts w:asciiTheme="majorHAnsi" w:eastAsia="Times New Roman" w:hAnsiTheme="majorHAnsi" w:cstheme="majorHAnsi"/>
                <w:b/>
                <w:bCs/>
                <w:sz w:val="24"/>
                <w:szCs w:val="24"/>
                <w:lang w:eastAsia="pl-PL"/>
              </w:rPr>
              <w:t>związany</w:t>
            </w:r>
            <w:r w:rsidRPr="00B444FC">
              <w:rPr>
                <w:rStyle w:val="StylCambriaPogrubienie"/>
                <w:rFonts w:ascii="Calibri Light" w:hAnsi="Calibri Light" w:cs="Calibri Light"/>
                <w:bCs w:val="0"/>
                <w:sz w:val="24"/>
                <w:szCs w:val="24"/>
              </w:rPr>
              <w:t>ch</w:t>
            </w:r>
            <w:r w:rsidRPr="00B444FC">
              <w:rPr>
                <w:rFonts w:asciiTheme="majorHAnsi" w:eastAsia="Times New Roman" w:hAnsiTheme="majorHAnsi" w:cstheme="majorHAnsi"/>
                <w:b/>
                <w:bCs/>
                <w:sz w:val="24"/>
                <w:szCs w:val="24"/>
                <w:lang w:eastAsia="pl-PL"/>
              </w:rPr>
              <w:t xml:space="preserve"> z procesem</w:t>
            </w:r>
            <w:r w:rsidRPr="005F2561">
              <w:rPr>
                <w:rFonts w:asciiTheme="majorHAnsi" w:eastAsia="Times New Roman" w:hAnsiTheme="majorHAnsi" w:cstheme="majorHAnsi"/>
                <w:b/>
                <w:bCs/>
                <w:color w:val="000000"/>
                <w:sz w:val="24"/>
                <w:szCs w:val="24"/>
                <w:lang w:eastAsia="pl-PL"/>
              </w:rPr>
              <w:t xml:space="preserve"> pozyskiwania atrybutów i </w:t>
            </w:r>
            <w:proofErr w:type="spellStart"/>
            <w:r w:rsidRPr="005F2561">
              <w:rPr>
                <w:rFonts w:asciiTheme="majorHAnsi" w:eastAsia="Times New Roman" w:hAnsiTheme="majorHAnsi" w:cstheme="majorHAnsi"/>
                <w:b/>
                <w:bCs/>
                <w:color w:val="000000"/>
                <w:sz w:val="24"/>
                <w:szCs w:val="24"/>
                <w:lang w:eastAsia="pl-PL"/>
              </w:rPr>
              <w:t>geokodowaniem</w:t>
            </w:r>
            <w:proofErr w:type="spellEnd"/>
            <w:r w:rsidRPr="005F2561">
              <w:rPr>
                <w:rFonts w:asciiTheme="majorHAnsi" w:eastAsia="Times New Roman" w:hAnsiTheme="majorHAnsi" w:cstheme="majorHAnsi"/>
                <w:b/>
                <w:bCs/>
                <w:color w:val="000000"/>
                <w:sz w:val="24"/>
                <w:szCs w:val="24"/>
                <w:lang w:eastAsia="pl-PL"/>
              </w:rPr>
              <w:t xml:space="preserve"> obiektów zgromadzonych w bazach danych </w:t>
            </w:r>
            <w:r>
              <w:rPr>
                <w:rFonts w:asciiTheme="majorHAnsi" w:eastAsia="Times New Roman" w:hAnsiTheme="majorHAnsi" w:cstheme="majorHAnsi"/>
                <w:b/>
                <w:bCs/>
                <w:color w:val="000000"/>
                <w:sz w:val="24"/>
                <w:szCs w:val="24"/>
                <w:lang w:eastAsia="pl-PL"/>
              </w:rPr>
              <w:t>przez administrację publiczną i </w:t>
            </w:r>
            <w:r w:rsidRPr="005F2561">
              <w:rPr>
                <w:rFonts w:asciiTheme="majorHAnsi" w:eastAsia="Times New Roman" w:hAnsiTheme="majorHAnsi" w:cstheme="majorHAnsi"/>
                <w:b/>
                <w:bCs/>
                <w:color w:val="000000"/>
                <w:sz w:val="24"/>
                <w:szCs w:val="24"/>
                <w:lang w:eastAsia="pl-PL"/>
              </w:rPr>
              <w:t>uprawnionych użytkowników (jednostki, organizacje, gminy, i powiaty)</w:t>
            </w:r>
            <w:r>
              <w:rPr>
                <w:rFonts w:asciiTheme="majorHAnsi" w:eastAsia="Times New Roman" w:hAnsiTheme="majorHAnsi" w:cstheme="majorHAnsi"/>
                <w:b/>
                <w:bCs/>
                <w:color w:val="000000"/>
                <w:sz w:val="24"/>
                <w:szCs w:val="24"/>
                <w:lang w:eastAsia="pl-PL"/>
              </w:rPr>
              <w:t>:</w:t>
            </w:r>
          </w:p>
        </w:tc>
      </w:tr>
      <w:tr w:rsidR="00FF456B" w:rsidRPr="005F2561" w14:paraId="660135EB" w14:textId="77777777" w:rsidTr="006113E6">
        <w:trPr>
          <w:trHeight w:val="2233"/>
        </w:trPr>
        <w:tc>
          <w:tcPr>
            <w:tcW w:w="57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7AE229DE" w14:textId="77777777" w:rsidR="00FF456B" w:rsidRDefault="00FF456B" w:rsidP="00FF456B">
            <w:pPr>
              <w:spacing w:after="0" w:line="240" w:lineRule="auto"/>
              <w:rPr>
                <w:rFonts w:asciiTheme="majorHAnsi" w:eastAsia="Times New Roman" w:hAnsiTheme="majorHAnsi" w:cstheme="majorHAnsi"/>
                <w:b/>
                <w:bCs/>
                <w:color w:val="000000"/>
                <w:sz w:val="20"/>
                <w:szCs w:val="20"/>
                <w:lang w:eastAsia="pl-PL"/>
              </w:rPr>
            </w:pPr>
            <w:r w:rsidRPr="005F2561">
              <w:rPr>
                <w:rFonts w:asciiTheme="majorHAnsi" w:eastAsia="Times New Roman" w:hAnsiTheme="majorHAnsi" w:cstheme="majorHAnsi"/>
                <w:b/>
                <w:bCs/>
                <w:color w:val="000000"/>
                <w:lang w:eastAsia="pl-PL"/>
              </w:rPr>
              <w:lastRenderedPageBreak/>
              <w:t>Nr</w:t>
            </w:r>
          </w:p>
        </w:tc>
        <w:tc>
          <w:tcPr>
            <w:tcW w:w="272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516D1791" w14:textId="77777777"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Nazwa usługi</w:t>
            </w:r>
          </w:p>
        </w:tc>
        <w:tc>
          <w:tcPr>
            <w:tcW w:w="7262"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612E017F" w14:textId="77777777" w:rsidR="00FF456B" w:rsidRPr="005F2561" w:rsidRDefault="00FF456B" w:rsidP="00FF456B">
            <w:pPr>
              <w:spacing w:after="0" w:line="240" w:lineRule="auto"/>
              <w:jc w:val="center"/>
              <w:rPr>
                <w:rFonts w:asciiTheme="majorHAnsi" w:eastAsia="Times New Roman" w:hAnsiTheme="majorHAnsi" w:cstheme="majorHAnsi"/>
                <w:color w:val="000000"/>
                <w:sz w:val="20"/>
                <w:szCs w:val="20"/>
                <w:lang w:eastAsia="pl-PL"/>
              </w:rPr>
            </w:pPr>
            <w:r w:rsidRPr="005F2561">
              <w:rPr>
                <w:rFonts w:asciiTheme="majorHAnsi" w:eastAsia="Times New Roman" w:hAnsiTheme="majorHAnsi" w:cstheme="majorHAnsi"/>
                <w:b/>
                <w:bCs/>
                <w:color w:val="000000"/>
                <w:lang w:eastAsia="pl-PL"/>
              </w:rPr>
              <w:t>Opis (proces biznesowy)</w:t>
            </w:r>
          </w:p>
        </w:tc>
        <w:tc>
          <w:tcPr>
            <w:tcW w:w="1134"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3CFC4D96" w14:textId="77777777" w:rsidR="00FF456B" w:rsidRPr="005F2561" w:rsidRDefault="00FF456B" w:rsidP="00FF456B">
            <w:pPr>
              <w:spacing w:after="0" w:line="240" w:lineRule="auto"/>
              <w:ind w:firstLineChars="100" w:firstLine="221"/>
              <w:jc w:val="center"/>
              <w:rPr>
                <w:rFonts w:asciiTheme="majorHAnsi" w:eastAsia="Times New Roman" w:hAnsiTheme="majorHAnsi" w:cstheme="majorHAnsi"/>
                <w:color w:val="000000"/>
                <w:sz w:val="20"/>
                <w:szCs w:val="20"/>
                <w:lang w:eastAsia="pl-PL"/>
              </w:rPr>
            </w:pPr>
            <w:r w:rsidRPr="009E6637">
              <w:rPr>
                <w:rFonts w:asciiTheme="majorHAnsi" w:eastAsia="Times New Roman" w:hAnsiTheme="majorHAnsi" w:cstheme="majorHAnsi"/>
                <w:b/>
                <w:bCs/>
                <w:color w:val="000000"/>
                <w:lang w:eastAsia="pl-PL"/>
              </w:rPr>
              <w:t>Stopień</w:t>
            </w:r>
            <w:r w:rsidRPr="009E6637">
              <w:rPr>
                <w:rFonts w:asciiTheme="majorHAnsi" w:eastAsia="Times New Roman" w:hAnsiTheme="majorHAnsi" w:cstheme="majorHAnsi"/>
                <w:b/>
                <w:bCs/>
                <w:color w:val="000000"/>
                <w:lang w:eastAsia="pl-PL"/>
              </w:rPr>
              <w:br/>
              <w:t>dojrzałości</w:t>
            </w:r>
          </w:p>
        </w:tc>
        <w:tc>
          <w:tcPr>
            <w:tcW w:w="850"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vAlign w:val="center"/>
          </w:tcPr>
          <w:p w14:paraId="36395546" w14:textId="77777777" w:rsidR="00FF456B" w:rsidRPr="009E6637" w:rsidRDefault="00FF456B" w:rsidP="00FF456B">
            <w:pPr>
              <w:spacing w:after="0" w:line="240" w:lineRule="auto"/>
              <w:jc w:val="center"/>
              <w:rPr>
                <w:rFonts w:asciiTheme="majorHAnsi" w:eastAsia="Times New Roman" w:hAnsiTheme="majorHAnsi" w:cstheme="majorHAnsi"/>
                <w:b/>
                <w:bCs/>
                <w:color w:val="000000"/>
                <w:lang w:eastAsia="pl-PL"/>
              </w:rPr>
            </w:pPr>
          </w:p>
          <w:p w14:paraId="508939D7" w14:textId="77777777" w:rsidR="00FF456B" w:rsidRPr="008E25C4" w:rsidRDefault="00FF456B" w:rsidP="00FF456B">
            <w:pPr>
              <w:spacing w:line="240" w:lineRule="auto"/>
              <w:jc w:val="center"/>
              <w:rPr>
                <w:rFonts w:ascii="Calibri Light" w:hAnsi="Calibri Light" w:cs="Calibri Light"/>
                <w:sz w:val="20"/>
                <w:szCs w:val="20"/>
              </w:rPr>
            </w:pPr>
            <w:r w:rsidRPr="009E6637">
              <w:rPr>
                <w:rFonts w:asciiTheme="majorHAnsi" w:eastAsia="Times New Roman" w:hAnsiTheme="majorHAnsi" w:cstheme="majorHAnsi"/>
                <w:b/>
                <w:bCs/>
                <w:color w:val="000000"/>
                <w:lang w:eastAsia="pl-PL"/>
              </w:rPr>
              <w:t>Relacja</w:t>
            </w:r>
            <w:r w:rsidRPr="009E6637">
              <w:rPr>
                <w:rFonts w:asciiTheme="majorHAnsi" w:eastAsia="Times New Roman" w:hAnsiTheme="majorHAnsi" w:cstheme="majorHAnsi"/>
                <w:b/>
                <w:bCs/>
                <w:color w:val="000000"/>
                <w:lang w:eastAsia="pl-PL"/>
              </w:rPr>
              <w:br/>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3B7CDE06"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2601</w:t>
            </w:r>
            <w:r w:rsidRPr="005F2561">
              <w:rPr>
                <w:rFonts w:asciiTheme="majorHAnsi" w:eastAsia="Times New Roman" w:hAnsiTheme="majorHAnsi" w:cstheme="majorHAnsi"/>
                <w:b/>
                <w:lang w:eastAsia="pl-PL"/>
              </w:rPr>
              <w:br/>
              <w:t>Powiat Buski</w:t>
            </w:r>
          </w:p>
        </w:tc>
        <w:tc>
          <w:tcPr>
            <w:tcW w:w="709"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405E5BC1"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2602</w:t>
            </w:r>
            <w:r w:rsidRPr="005F2561">
              <w:rPr>
                <w:rFonts w:asciiTheme="majorHAnsi" w:eastAsia="Times New Roman" w:hAnsiTheme="majorHAnsi" w:cstheme="majorHAnsi"/>
                <w:b/>
                <w:lang w:eastAsia="pl-PL"/>
              </w:rPr>
              <w:br/>
              <w:t>Powiat Jędrzejowski</w:t>
            </w:r>
          </w:p>
        </w:tc>
        <w:tc>
          <w:tcPr>
            <w:tcW w:w="708"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7EF2D134"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sidRPr="005F2561">
              <w:rPr>
                <w:rFonts w:asciiTheme="majorHAnsi" w:eastAsia="Times New Roman" w:hAnsiTheme="majorHAnsi" w:cstheme="majorHAnsi"/>
                <w:b/>
                <w:lang w:eastAsia="pl-PL"/>
              </w:rPr>
              <w:t>2604</w:t>
            </w:r>
            <w:r w:rsidRPr="005F2561">
              <w:rPr>
                <w:rFonts w:asciiTheme="majorHAnsi" w:eastAsia="Times New Roman" w:hAnsiTheme="majorHAnsi" w:cstheme="majorHAnsi"/>
                <w:b/>
                <w:lang w:eastAsia="pl-PL"/>
              </w:rPr>
              <w:br/>
              <w:t>Powiat Kielecki</w:t>
            </w:r>
          </w:p>
        </w:tc>
        <w:tc>
          <w:tcPr>
            <w:tcW w:w="851" w:type="dxa"/>
            <w:tcBorders>
              <w:top w:val="single" w:sz="4" w:space="0" w:color="808080"/>
              <w:left w:val="single" w:sz="4" w:space="0" w:color="808080"/>
              <w:bottom w:val="single" w:sz="4" w:space="0" w:color="808080"/>
              <w:right w:val="single" w:sz="4" w:space="0" w:color="808080"/>
            </w:tcBorders>
            <w:shd w:val="clear" w:color="auto" w:fill="D0CECE" w:themeFill="background2" w:themeFillShade="E6"/>
            <w:textDirection w:val="btLr"/>
            <w:vAlign w:val="center"/>
          </w:tcPr>
          <w:p w14:paraId="4450ACC7" w14:textId="77777777" w:rsidR="00FF456B" w:rsidRPr="005F2561" w:rsidRDefault="00FF456B" w:rsidP="00FF456B">
            <w:pPr>
              <w:spacing w:after="0" w:line="240" w:lineRule="auto"/>
              <w:jc w:val="center"/>
              <w:rPr>
                <w:rFonts w:asciiTheme="majorHAnsi" w:eastAsia="Times New Roman" w:hAnsiTheme="majorHAnsi" w:cstheme="majorHAnsi"/>
                <w:color w:val="000000"/>
                <w:sz w:val="32"/>
                <w:szCs w:val="32"/>
                <w:lang w:eastAsia="pl-PL"/>
              </w:rPr>
            </w:pPr>
            <w:r>
              <w:rPr>
                <w:rFonts w:ascii="Calibri Light" w:eastAsia="Times New Roman" w:hAnsi="Calibri Light" w:cs="Calibri Light"/>
                <w:b/>
                <w:sz w:val="24"/>
                <w:szCs w:val="24"/>
                <w:lang w:eastAsia="pl-PL"/>
              </w:rPr>
              <w:t>2608</w:t>
            </w:r>
            <w:r>
              <w:rPr>
                <w:rFonts w:ascii="Calibri Light" w:eastAsia="Times New Roman" w:hAnsi="Calibri Light" w:cs="Calibri Light"/>
                <w:b/>
                <w:sz w:val="24"/>
                <w:szCs w:val="24"/>
                <w:lang w:eastAsia="pl-PL"/>
              </w:rPr>
              <w:br/>
            </w:r>
            <w:r w:rsidRPr="00BA64D4">
              <w:rPr>
                <w:rFonts w:ascii="Calibri Light" w:eastAsia="Times New Roman" w:hAnsi="Calibri Light" w:cs="Calibri Light"/>
                <w:b/>
                <w:sz w:val="20"/>
                <w:szCs w:val="20"/>
                <w:lang w:eastAsia="pl-PL"/>
              </w:rPr>
              <w:t>Powiat Pińczowski</w:t>
            </w:r>
          </w:p>
        </w:tc>
      </w:tr>
      <w:tr w:rsidR="00FF456B" w:rsidRPr="005F2561" w14:paraId="1DDB141B" w14:textId="77777777" w:rsidTr="00C4636A">
        <w:trPr>
          <w:trHeight w:val="765"/>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577E5A3A" w14:textId="77777777" w:rsidR="00FF456B" w:rsidRPr="00C4636A"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5584574" w14:textId="77777777" w:rsidR="00FF456B" w:rsidRPr="000B3655" w:rsidRDefault="00FF456B" w:rsidP="00FF456B">
            <w:pPr>
              <w:spacing w:after="0" w:line="240" w:lineRule="auto"/>
              <w:rPr>
                <w:rFonts w:asciiTheme="majorHAnsi" w:eastAsia="Times New Roman" w:hAnsiTheme="majorHAnsi" w:cstheme="majorHAnsi"/>
                <w:sz w:val="20"/>
                <w:szCs w:val="20"/>
                <w:lang w:eastAsia="pl-PL"/>
              </w:rPr>
            </w:pPr>
            <w:r w:rsidRPr="000B3655">
              <w:rPr>
                <w:rFonts w:asciiTheme="majorHAnsi" w:eastAsia="Times New Roman" w:hAnsiTheme="majorHAnsi" w:cstheme="majorHAnsi"/>
                <w:sz w:val="20"/>
                <w:szCs w:val="20"/>
                <w:lang w:eastAsia="pl-PL"/>
              </w:rPr>
              <w:t>Usługa pozyskiwania atrybutów obiektów bazy danych GESUT</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66D3993" w14:textId="77777777" w:rsidR="00FF456B" w:rsidRPr="000B3655" w:rsidRDefault="00FF456B" w:rsidP="00FF456B">
            <w:pPr>
              <w:spacing w:after="0" w:line="240" w:lineRule="auto"/>
              <w:jc w:val="both"/>
              <w:rPr>
                <w:rFonts w:asciiTheme="majorHAnsi" w:eastAsia="Times New Roman" w:hAnsiTheme="majorHAnsi" w:cstheme="majorHAnsi"/>
                <w:sz w:val="20"/>
                <w:szCs w:val="20"/>
                <w:lang w:eastAsia="pl-PL"/>
              </w:rPr>
            </w:pPr>
            <w:r w:rsidRPr="000B3655">
              <w:rPr>
                <w:rFonts w:asciiTheme="majorHAnsi" w:eastAsia="Times New Roman" w:hAnsiTheme="majorHAnsi" w:cstheme="majorHAnsi"/>
                <w:sz w:val="20"/>
                <w:szCs w:val="20"/>
                <w:lang w:eastAsia="pl-PL"/>
              </w:rPr>
              <w:t>Zalogowany użytk</w:t>
            </w:r>
            <w:r>
              <w:rPr>
                <w:rFonts w:asciiTheme="majorHAnsi" w:eastAsia="Times New Roman" w:hAnsiTheme="majorHAnsi" w:cstheme="majorHAnsi"/>
                <w:sz w:val="20"/>
                <w:szCs w:val="20"/>
                <w:lang w:eastAsia="pl-PL"/>
              </w:rPr>
              <w:t>ownik wskazuje na obrazie mapy</w:t>
            </w:r>
            <w:r w:rsidRPr="000B3655">
              <w:rPr>
                <w:rFonts w:asciiTheme="majorHAnsi" w:eastAsia="Times New Roman" w:hAnsiTheme="majorHAnsi" w:cstheme="majorHAnsi"/>
                <w:sz w:val="20"/>
                <w:szCs w:val="20"/>
                <w:lang w:eastAsia="pl-PL"/>
              </w:rPr>
              <w:t xml:space="preserve"> ob</w:t>
            </w:r>
            <w:r>
              <w:rPr>
                <w:rFonts w:asciiTheme="majorHAnsi" w:eastAsia="Times New Roman" w:hAnsiTheme="majorHAnsi" w:cstheme="majorHAnsi"/>
                <w:sz w:val="20"/>
                <w:szCs w:val="20"/>
                <w:lang w:eastAsia="pl-PL"/>
              </w:rPr>
              <w:t>iekt (np. przewód, armaturę), a </w:t>
            </w:r>
            <w:r w:rsidRPr="000B3655">
              <w:rPr>
                <w:rFonts w:asciiTheme="majorHAnsi" w:eastAsia="Times New Roman" w:hAnsiTheme="majorHAnsi" w:cstheme="majorHAnsi"/>
                <w:sz w:val="20"/>
                <w:szCs w:val="20"/>
                <w:lang w:eastAsia="pl-PL"/>
              </w:rPr>
              <w:t>usługa w oparciu o bazę danych GESUT zwraca pełną informację o obiekcie.</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7468C59" w14:textId="77777777" w:rsidR="00FF456B" w:rsidRPr="000B3655" w:rsidRDefault="00FF456B" w:rsidP="00FF456B">
            <w:pPr>
              <w:spacing w:after="0" w:line="240" w:lineRule="auto"/>
              <w:ind w:firstLineChars="100" w:firstLine="200"/>
              <w:jc w:val="center"/>
              <w:rPr>
                <w:rFonts w:asciiTheme="majorHAnsi" w:eastAsia="Times New Roman" w:hAnsiTheme="majorHAnsi" w:cstheme="majorHAnsi"/>
                <w:sz w:val="20"/>
                <w:szCs w:val="20"/>
                <w:lang w:eastAsia="pl-PL"/>
              </w:rPr>
            </w:pPr>
            <w:r w:rsidRPr="000B3655">
              <w:rPr>
                <w:rFonts w:asciiTheme="majorHAnsi" w:eastAsia="Times New Roman" w:hAnsiTheme="majorHAnsi" w:cstheme="majorHAnsi"/>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1FC6A6E" w14:textId="77777777" w:rsidR="0054311B" w:rsidRDefault="0054311B" w:rsidP="00FF456B">
            <w:pPr>
              <w:spacing w:line="240" w:lineRule="auto"/>
              <w:jc w:val="center"/>
              <w:rPr>
                <w:rFonts w:ascii="Calibri Light" w:hAnsi="Calibri Light" w:cs="Calibri Light"/>
                <w:sz w:val="20"/>
                <w:szCs w:val="20"/>
              </w:rPr>
            </w:pPr>
          </w:p>
          <w:p w14:paraId="18832B45" w14:textId="77777777" w:rsidR="00FF456B" w:rsidRPr="000B3655" w:rsidRDefault="00FF456B" w:rsidP="00FF456B">
            <w:pPr>
              <w:spacing w:line="240" w:lineRule="auto"/>
              <w:jc w:val="center"/>
              <w:rPr>
                <w:rFonts w:ascii="Calibri Light" w:hAnsi="Calibri Light" w:cs="Calibri Light"/>
                <w:sz w:val="20"/>
                <w:szCs w:val="20"/>
              </w:rPr>
            </w:pPr>
            <w:r w:rsidRPr="000B3655">
              <w:rPr>
                <w:rFonts w:ascii="Calibri Light" w:hAnsi="Calibri Light" w:cs="Calibri Light"/>
                <w:sz w:val="20"/>
                <w:szCs w:val="20"/>
              </w:rPr>
              <w:t>A2A</w:t>
            </w:r>
          </w:p>
          <w:p w14:paraId="7B1FAFFC" w14:textId="77777777" w:rsidR="00FF456B" w:rsidRPr="000B3655" w:rsidRDefault="00FF456B" w:rsidP="00FF456B">
            <w:pPr>
              <w:spacing w:after="0" w:line="240" w:lineRule="auto"/>
              <w:jc w:val="center"/>
              <w:rPr>
                <w:rFonts w:ascii="Calibri Light" w:hAnsi="Calibri Light" w:cs="Calibri Light"/>
                <w:sz w:val="20"/>
                <w:szCs w:val="20"/>
              </w:rPr>
            </w:pPr>
            <w:r w:rsidRPr="000B3655">
              <w:rPr>
                <w:rFonts w:ascii="Calibri Light" w:hAnsi="Calibri Light" w:cs="Calibri Light"/>
                <w:sz w:val="20"/>
                <w:szCs w:val="20"/>
              </w:rPr>
              <w:t xml:space="preserve">A2B </w:t>
            </w:r>
          </w:p>
          <w:p w14:paraId="09AF400D" w14:textId="77777777" w:rsidR="00FF456B" w:rsidRPr="000B3655" w:rsidRDefault="00FF456B" w:rsidP="00FF456B">
            <w:pPr>
              <w:spacing w:after="0" w:line="240" w:lineRule="auto"/>
              <w:jc w:val="center"/>
              <w:rPr>
                <w:rFonts w:asciiTheme="majorHAnsi" w:eastAsia="Times New Roman" w:hAnsiTheme="majorHAnsi" w:cstheme="majorHAnsi"/>
                <w:sz w:val="20"/>
                <w:szCs w:val="20"/>
                <w:lang w:eastAsia="pl-PL"/>
              </w:rPr>
            </w:pP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2338DC9C" w14:textId="77777777" w:rsidR="00FF456B" w:rsidRPr="000B3655" w:rsidRDefault="00FF456B" w:rsidP="00FF456B">
            <w:pPr>
              <w:spacing w:after="0" w:line="240" w:lineRule="auto"/>
              <w:jc w:val="center"/>
              <w:rPr>
                <w:rFonts w:asciiTheme="majorHAnsi" w:eastAsia="Times New Roman" w:hAnsiTheme="majorHAnsi" w:cstheme="majorHAnsi"/>
                <w:sz w:val="32"/>
                <w:szCs w:val="32"/>
                <w:lang w:eastAsia="pl-PL"/>
              </w:rPr>
            </w:pPr>
            <w:r w:rsidRPr="000B3655">
              <w:rPr>
                <w:rFonts w:asciiTheme="majorHAnsi" w:eastAsia="Times New Roman" w:hAnsiTheme="majorHAnsi" w:cstheme="majorHAnsi"/>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577414C0" w14:textId="77777777" w:rsidR="00FF456B" w:rsidRPr="000B3655" w:rsidRDefault="00FF456B" w:rsidP="00FF456B">
            <w:pPr>
              <w:spacing w:after="0" w:line="240" w:lineRule="auto"/>
              <w:jc w:val="center"/>
              <w:rPr>
                <w:rFonts w:asciiTheme="majorHAnsi" w:eastAsia="Times New Roman" w:hAnsiTheme="majorHAnsi" w:cstheme="majorHAnsi"/>
                <w:sz w:val="32"/>
                <w:szCs w:val="32"/>
                <w:lang w:eastAsia="pl-PL"/>
              </w:rPr>
            </w:pPr>
            <w:r w:rsidRPr="000B3655">
              <w:rPr>
                <w:rFonts w:asciiTheme="majorHAnsi" w:eastAsia="Times New Roman" w:hAnsiTheme="majorHAnsi" w:cstheme="majorHAnsi"/>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B4CFFEA" w14:textId="77777777" w:rsidR="00FF456B" w:rsidRPr="000B3655" w:rsidRDefault="00FF456B" w:rsidP="00FF456B">
            <w:pPr>
              <w:spacing w:after="0" w:line="240" w:lineRule="auto"/>
              <w:jc w:val="center"/>
              <w:rPr>
                <w:rFonts w:asciiTheme="majorHAnsi" w:eastAsia="Times New Roman" w:hAnsiTheme="majorHAnsi" w:cstheme="majorHAnsi"/>
                <w:sz w:val="32"/>
                <w:szCs w:val="32"/>
                <w:lang w:eastAsia="pl-PL"/>
              </w:rPr>
            </w:pPr>
            <w:r w:rsidRPr="000B3655">
              <w:rPr>
                <w:rFonts w:asciiTheme="majorHAnsi" w:eastAsia="Times New Roman" w:hAnsiTheme="majorHAnsi" w:cstheme="majorHAnsi"/>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740278A4" w14:textId="77777777" w:rsidR="00FF456B" w:rsidRPr="000B3655" w:rsidRDefault="00FF456B" w:rsidP="00FF456B">
            <w:pPr>
              <w:spacing w:after="0" w:line="240" w:lineRule="auto"/>
              <w:jc w:val="center"/>
              <w:rPr>
                <w:rFonts w:asciiTheme="majorHAnsi" w:eastAsia="Times New Roman" w:hAnsiTheme="majorHAnsi" w:cstheme="majorHAnsi"/>
                <w:sz w:val="32"/>
                <w:szCs w:val="32"/>
                <w:lang w:eastAsia="pl-PL"/>
              </w:rPr>
            </w:pPr>
            <w:r w:rsidRPr="000B3655">
              <w:rPr>
                <w:rFonts w:asciiTheme="majorHAnsi" w:eastAsia="Times New Roman" w:hAnsiTheme="majorHAnsi" w:cstheme="majorHAnsi"/>
                <w:sz w:val="32"/>
                <w:szCs w:val="32"/>
                <w:lang w:eastAsia="pl-PL"/>
              </w:rPr>
              <w:t>#</w:t>
            </w:r>
          </w:p>
        </w:tc>
      </w:tr>
      <w:tr w:rsidR="00FF456B" w:rsidRPr="005F2561" w14:paraId="2F52C410" w14:textId="77777777" w:rsidTr="00C4636A">
        <w:trPr>
          <w:trHeight w:val="1020"/>
        </w:trPr>
        <w:tc>
          <w:tcPr>
            <w:tcW w:w="57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89F1244" w14:textId="77777777" w:rsidR="00FF456B" w:rsidRPr="00C4636A" w:rsidRDefault="00FF456B" w:rsidP="00FF456B">
            <w:pPr>
              <w:pStyle w:val="Akapitzlist"/>
              <w:numPr>
                <w:ilvl w:val="0"/>
                <w:numId w:val="29"/>
              </w:numPr>
              <w:spacing w:after="0" w:line="240" w:lineRule="auto"/>
              <w:rPr>
                <w:rFonts w:asciiTheme="majorHAnsi" w:eastAsia="Times New Roman" w:hAnsiTheme="majorHAnsi" w:cstheme="majorHAnsi"/>
                <w:b/>
                <w:bCs/>
                <w:color w:val="000000"/>
                <w:sz w:val="20"/>
                <w:szCs w:val="20"/>
                <w:lang w:eastAsia="pl-PL"/>
              </w:rPr>
            </w:pPr>
          </w:p>
        </w:tc>
        <w:tc>
          <w:tcPr>
            <w:tcW w:w="272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98CBF54" w14:textId="77777777" w:rsidR="00FF456B" w:rsidRPr="00BC36CC" w:rsidRDefault="00FF456B" w:rsidP="00FF456B">
            <w:pPr>
              <w:spacing w:after="0" w:line="240" w:lineRule="auto"/>
              <w:rPr>
                <w:rFonts w:asciiTheme="majorHAnsi" w:eastAsia="Times New Roman" w:hAnsiTheme="majorHAnsi" w:cstheme="majorHAnsi"/>
                <w:sz w:val="20"/>
                <w:szCs w:val="20"/>
                <w:lang w:eastAsia="pl-PL"/>
              </w:rPr>
            </w:pPr>
            <w:r w:rsidRPr="00BC36CC">
              <w:rPr>
                <w:rFonts w:asciiTheme="majorHAnsi" w:eastAsia="Times New Roman" w:hAnsiTheme="majorHAnsi" w:cstheme="majorHAnsi"/>
                <w:sz w:val="20"/>
                <w:szCs w:val="20"/>
                <w:lang w:eastAsia="pl-PL"/>
              </w:rPr>
              <w:t>Usługa pozyskiwania atrybutów obiektów bazy danych BDOT500</w:t>
            </w:r>
          </w:p>
        </w:tc>
        <w:tc>
          <w:tcPr>
            <w:tcW w:w="726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7794C078" w14:textId="77777777" w:rsidR="00FF456B" w:rsidRPr="00BC36CC" w:rsidRDefault="00FF456B" w:rsidP="00FF456B">
            <w:pPr>
              <w:spacing w:after="0" w:line="240" w:lineRule="auto"/>
              <w:jc w:val="both"/>
              <w:rPr>
                <w:rFonts w:asciiTheme="majorHAnsi" w:eastAsia="Times New Roman" w:hAnsiTheme="majorHAnsi" w:cstheme="majorHAnsi"/>
                <w:sz w:val="20"/>
                <w:szCs w:val="20"/>
                <w:lang w:eastAsia="pl-PL"/>
              </w:rPr>
            </w:pPr>
            <w:r>
              <w:rPr>
                <w:rFonts w:asciiTheme="majorHAnsi" w:eastAsia="Times New Roman" w:hAnsiTheme="majorHAnsi" w:cstheme="majorHAnsi"/>
                <w:sz w:val="20"/>
                <w:szCs w:val="20"/>
                <w:lang w:eastAsia="pl-PL"/>
              </w:rPr>
              <w:t>Zalogowany użytkownik wskazuje na obrazie mapy</w:t>
            </w:r>
            <w:r w:rsidRPr="00BC36CC">
              <w:rPr>
                <w:rFonts w:asciiTheme="majorHAnsi" w:eastAsia="Times New Roman" w:hAnsiTheme="majorHAnsi" w:cstheme="majorHAnsi"/>
                <w:sz w:val="20"/>
                <w:szCs w:val="20"/>
                <w:lang w:eastAsia="pl-PL"/>
              </w:rPr>
              <w:t xml:space="preserve"> obiekt (np. jezdnię zabytek, plac zabaw), a usługa w oparciu o bazę danych BDOT500 zwraca pełną informację o obiekcie.</w:t>
            </w:r>
          </w:p>
        </w:tc>
        <w:tc>
          <w:tcPr>
            <w:tcW w:w="1134"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20A8BC53" w14:textId="77777777" w:rsidR="00FF456B" w:rsidRPr="00BC36CC" w:rsidRDefault="00FF456B" w:rsidP="00FF456B">
            <w:pPr>
              <w:spacing w:after="0" w:line="240" w:lineRule="auto"/>
              <w:ind w:firstLineChars="100" w:firstLine="200"/>
              <w:jc w:val="center"/>
              <w:rPr>
                <w:rFonts w:asciiTheme="majorHAnsi" w:eastAsia="Times New Roman" w:hAnsiTheme="majorHAnsi" w:cstheme="majorHAnsi"/>
                <w:sz w:val="20"/>
                <w:szCs w:val="20"/>
                <w:lang w:eastAsia="pl-PL"/>
              </w:rPr>
            </w:pPr>
            <w:r w:rsidRPr="00BC36CC">
              <w:rPr>
                <w:rFonts w:asciiTheme="majorHAnsi" w:eastAsia="Times New Roman" w:hAnsiTheme="majorHAnsi" w:cstheme="majorHAnsi"/>
                <w:sz w:val="20"/>
                <w:szCs w:val="20"/>
                <w:lang w:eastAsia="pl-PL"/>
              </w:rPr>
              <w:t>3</w:t>
            </w:r>
          </w:p>
        </w:tc>
        <w:tc>
          <w:tcPr>
            <w:tcW w:w="850"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44D7208" w14:textId="77777777" w:rsidR="00FF456B" w:rsidRPr="00BC36CC" w:rsidRDefault="00FF456B" w:rsidP="00FF456B">
            <w:pPr>
              <w:spacing w:line="240" w:lineRule="auto"/>
              <w:jc w:val="center"/>
              <w:rPr>
                <w:rFonts w:ascii="Calibri Light" w:hAnsi="Calibri Light" w:cs="Calibri Light"/>
                <w:sz w:val="20"/>
                <w:szCs w:val="20"/>
              </w:rPr>
            </w:pPr>
            <w:r w:rsidRPr="00BC36CC">
              <w:rPr>
                <w:rFonts w:ascii="Calibri Light" w:hAnsi="Calibri Light" w:cs="Calibri Light"/>
                <w:sz w:val="20"/>
                <w:szCs w:val="20"/>
              </w:rPr>
              <w:t>A2A</w:t>
            </w:r>
          </w:p>
          <w:p w14:paraId="2A1C4106" w14:textId="77777777" w:rsidR="00FF456B" w:rsidRPr="00BC36CC" w:rsidRDefault="00FF456B" w:rsidP="00FF456B">
            <w:pPr>
              <w:spacing w:after="0" w:line="240" w:lineRule="auto"/>
              <w:jc w:val="center"/>
              <w:rPr>
                <w:rFonts w:asciiTheme="majorHAnsi" w:eastAsia="Times New Roman" w:hAnsiTheme="majorHAnsi" w:cstheme="majorHAnsi"/>
                <w:sz w:val="20"/>
                <w:szCs w:val="20"/>
                <w:lang w:eastAsia="pl-PL"/>
              </w:rPr>
            </w:pPr>
            <w:r w:rsidRPr="00BC36CC">
              <w:rPr>
                <w:rFonts w:ascii="Calibri Light" w:hAnsi="Calibri Light" w:cs="Calibri Light"/>
                <w:sz w:val="20"/>
                <w:szCs w:val="20"/>
              </w:rPr>
              <w:t>A2B</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18F74BCA" w14:textId="77777777" w:rsidR="00FF456B" w:rsidRPr="00BC36CC" w:rsidRDefault="00FF456B" w:rsidP="00FF456B">
            <w:pPr>
              <w:spacing w:after="0" w:line="240" w:lineRule="auto"/>
              <w:jc w:val="center"/>
              <w:rPr>
                <w:rFonts w:asciiTheme="majorHAnsi" w:eastAsia="Times New Roman" w:hAnsiTheme="majorHAnsi" w:cstheme="majorHAnsi"/>
                <w:sz w:val="32"/>
                <w:szCs w:val="32"/>
                <w:lang w:eastAsia="pl-PL"/>
              </w:rPr>
            </w:pPr>
            <w:r w:rsidRPr="00BC36CC">
              <w:rPr>
                <w:rFonts w:asciiTheme="majorHAnsi" w:eastAsia="Times New Roman" w:hAnsiTheme="majorHAnsi" w:cstheme="majorHAnsi"/>
                <w:sz w:val="32"/>
                <w:szCs w:val="32"/>
                <w:lang w:eastAsia="pl-PL"/>
              </w:rPr>
              <w:t>#</w:t>
            </w:r>
          </w:p>
        </w:tc>
        <w:tc>
          <w:tcPr>
            <w:tcW w:w="709"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6223383B" w14:textId="77777777" w:rsidR="00FF456B" w:rsidRPr="00BC36CC" w:rsidRDefault="00FF456B" w:rsidP="00FF456B">
            <w:pPr>
              <w:spacing w:after="0" w:line="240" w:lineRule="auto"/>
              <w:jc w:val="center"/>
              <w:rPr>
                <w:rFonts w:asciiTheme="majorHAnsi" w:eastAsia="Times New Roman" w:hAnsiTheme="majorHAnsi" w:cstheme="majorHAnsi"/>
                <w:sz w:val="32"/>
                <w:szCs w:val="32"/>
                <w:lang w:eastAsia="pl-PL"/>
              </w:rPr>
            </w:pPr>
            <w:r w:rsidRPr="00BC36CC">
              <w:rPr>
                <w:rFonts w:asciiTheme="majorHAnsi" w:eastAsia="Times New Roman" w:hAnsiTheme="majorHAnsi" w:cstheme="majorHAnsi"/>
                <w:sz w:val="32"/>
                <w:szCs w:val="32"/>
                <w:lang w:eastAsia="pl-PL"/>
              </w:rPr>
              <w:t>#</w:t>
            </w:r>
          </w:p>
        </w:tc>
        <w:tc>
          <w:tcPr>
            <w:tcW w:w="708"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7C3123F2" w14:textId="77777777" w:rsidR="00FF456B" w:rsidRPr="00BC36CC" w:rsidRDefault="00FF456B" w:rsidP="00FF456B">
            <w:pPr>
              <w:spacing w:after="0" w:line="240" w:lineRule="auto"/>
              <w:jc w:val="center"/>
              <w:rPr>
                <w:rFonts w:asciiTheme="majorHAnsi" w:eastAsia="Times New Roman" w:hAnsiTheme="majorHAnsi" w:cstheme="majorHAnsi"/>
                <w:sz w:val="32"/>
                <w:szCs w:val="32"/>
                <w:lang w:eastAsia="pl-PL"/>
              </w:rPr>
            </w:pPr>
            <w:r w:rsidRPr="00BC36CC">
              <w:rPr>
                <w:rFonts w:asciiTheme="majorHAnsi" w:eastAsia="Times New Roman" w:hAnsiTheme="majorHAnsi" w:cstheme="majorHAnsi"/>
                <w:sz w:val="32"/>
                <w:szCs w:val="32"/>
                <w:lang w:eastAsia="pl-PL"/>
              </w:rPr>
              <w:t>#</w:t>
            </w:r>
          </w:p>
        </w:tc>
        <w:tc>
          <w:tcPr>
            <w:tcW w:w="851" w:type="dxa"/>
            <w:tcBorders>
              <w:top w:val="single" w:sz="4" w:space="0" w:color="808080"/>
              <w:left w:val="single" w:sz="4" w:space="0" w:color="808080"/>
              <w:bottom w:val="single" w:sz="4" w:space="0" w:color="808080"/>
              <w:right w:val="single" w:sz="4" w:space="0" w:color="808080"/>
            </w:tcBorders>
            <w:shd w:val="clear" w:color="000000" w:fill="EBF1DE"/>
            <w:vAlign w:val="center"/>
            <w:hideMark/>
          </w:tcPr>
          <w:p w14:paraId="043CE611" w14:textId="77777777" w:rsidR="00FF456B" w:rsidRPr="00BC36CC" w:rsidRDefault="00FF456B" w:rsidP="00FF456B">
            <w:pPr>
              <w:spacing w:after="0" w:line="240" w:lineRule="auto"/>
              <w:jc w:val="center"/>
              <w:rPr>
                <w:rFonts w:asciiTheme="majorHAnsi" w:eastAsia="Times New Roman" w:hAnsiTheme="majorHAnsi" w:cstheme="majorHAnsi"/>
                <w:sz w:val="32"/>
                <w:szCs w:val="32"/>
                <w:lang w:eastAsia="pl-PL"/>
              </w:rPr>
            </w:pPr>
            <w:r w:rsidRPr="00BC36CC">
              <w:rPr>
                <w:rFonts w:asciiTheme="majorHAnsi" w:eastAsia="Times New Roman" w:hAnsiTheme="majorHAnsi" w:cstheme="majorHAnsi"/>
                <w:sz w:val="32"/>
                <w:szCs w:val="32"/>
                <w:lang w:eastAsia="pl-PL"/>
              </w:rPr>
              <w:t>#</w:t>
            </w:r>
          </w:p>
        </w:tc>
      </w:tr>
    </w:tbl>
    <w:p w14:paraId="209E3E3A" w14:textId="77777777" w:rsidR="00E35664" w:rsidRPr="005F2561" w:rsidRDefault="00E35664" w:rsidP="00FE273C">
      <w:pPr>
        <w:tabs>
          <w:tab w:val="left" w:pos="6804"/>
        </w:tabs>
        <w:rPr>
          <w:rFonts w:asciiTheme="majorHAnsi" w:hAnsiTheme="majorHAnsi" w:cstheme="majorHAnsi"/>
        </w:rPr>
        <w:sectPr w:rsidR="00E35664" w:rsidRPr="005F2561" w:rsidSect="007B20B8">
          <w:pgSz w:w="16838" w:h="11906" w:orient="landscape"/>
          <w:pgMar w:top="851" w:right="839" w:bottom="567" w:left="567" w:header="567" w:footer="278" w:gutter="0"/>
          <w:cols w:space="708"/>
          <w:docGrid w:linePitch="360"/>
        </w:sectPr>
      </w:pPr>
    </w:p>
    <w:p w14:paraId="71C60957" w14:textId="77777777" w:rsidR="004B34F0" w:rsidRPr="002E125F" w:rsidRDefault="0099456C" w:rsidP="00B913D7">
      <w:pPr>
        <w:pStyle w:val="Nagwek2"/>
        <w:rPr>
          <w:rStyle w:val="Hipercze"/>
          <w:color w:val="000000" w:themeColor="text1"/>
          <w:u w:val="none"/>
        </w:rPr>
      </w:pPr>
      <w:bookmarkStart w:id="11" w:name="_Toc59520977"/>
      <w:r>
        <w:lastRenderedPageBreak/>
        <w:t xml:space="preserve">Wymagania szczegółowe </w:t>
      </w:r>
      <w:r w:rsidR="002E125F">
        <w:t xml:space="preserve">w zakresie </w:t>
      </w:r>
      <w:r w:rsidR="00137327">
        <w:t>uruchamianych</w:t>
      </w:r>
      <w:r w:rsidR="002E125F">
        <w:t xml:space="preserve"> e-usług</w:t>
      </w:r>
      <w:r w:rsidR="00F536F2">
        <w:t>, kontrole i odbiory</w:t>
      </w:r>
      <w:r w:rsidR="00137327">
        <w:t>.</w:t>
      </w:r>
      <w:bookmarkEnd w:id="11"/>
    </w:p>
    <w:p w14:paraId="55613961" w14:textId="77777777" w:rsidR="004B34F0" w:rsidRPr="005F4650" w:rsidRDefault="004B34F0" w:rsidP="00623805">
      <w:pPr>
        <w:pStyle w:val="Akapitzlist"/>
        <w:numPr>
          <w:ilvl w:val="0"/>
          <w:numId w:val="12"/>
        </w:numPr>
        <w:ind w:left="426" w:hanging="426"/>
        <w:contextualSpacing w:val="0"/>
        <w:jc w:val="both"/>
        <w:rPr>
          <w:rFonts w:asciiTheme="majorHAnsi" w:hAnsiTheme="majorHAnsi" w:cstheme="majorHAnsi"/>
        </w:rPr>
      </w:pPr>
      <w:r w:rsidRPr="002139DE">
        <w:rPr>
          <w:rFonts w:asciiTheme="majorHAnsi" w:hAnsiTheme="majorHAnsi" w:cstheme="majorHAnsi"/>
        </w:rPr>
        <w:t xml:space="preserve">Planowane e-usługi muszą realizować </w:t>
      </w:r>
      <w:r w:rsidRPr="002139DE">
        <w:rPr>
          <w:rFonts w:asciiTheme="majorHAnsi" w:hAnsiTheme="majorHAnsi" w:cstheme="majorHAnsi"/>
          <w:u w:val="single"/>
        </w:rPr>
        <w:t>co najmniej</w:t>
      </w:r>
      <w:r w:rsidRPr="002139DE">
        <w:rPr>
          <w:rFonts w:asciiTheme="majorHAnsi" w:hAnsiTheme="majorHAnsi" w:cstheme="majorHAnsi"/>
        </w:rPr>
        <w:t xml:space="preserve"> elektroniczne udostępnianie zasobu </w:t>
      </w:r>
      <w:proofErr w:type="spellStart"/>
      <w:r>
        <w:rPr>
          <w:rFonts w:asciiTheme="majorHAnsi" w:hAnsiTheme="majorHAnsi" w:cstheme="majorHAnsi"/>
        </w:rPr>
        <w:t>PZGiK</w:t>
      </w:r>
      <w:proofErr w:type="spellEnd"/>
      <w:r w:rsidR="009279D0">
        <w:rPr>
          <w:rFonts w:asciiTheme="majorHAnsi" w:hAnsiTheme="majorHAnsi" w:cstheme="majorHAnsi"/>
        </w:rPr>
        <w:t xml:space="preserve"> </w:t>
      </w:r>
      <w:r w:rsidRPr="002139DE">
        <w:rPr>
          <w:rFonts w:asciiTheme="majorHAnsi" w:hAnsiTheme="majorHAnsi" w:cstheme="majorHAnsi"/>
        </w:rPr>
        <w:t>określone w:</w:t>
      </w:r>
    </w:p>
    <w:p w14:paraId="0DE311F0" w14:textId="77777777" w:rsidR="004B34F0" w:rsidRPr="00C560A9" w:rsidRDefault="004B34F0" w:rsidP="00623805">
      <w:pPr>
        <w:pStyle w:val="Akapitzlist"/>
        <w:numPr>
          <w:ilvl w:val="1"/>
          <w:numId w:val="12"/>
        </w:numPr>
        <w:ind w:left="993" w:hanging="567"/>
        <w:contextualSpacing w:val="0"/>
        <w:jc w:val="both"/>
        <w:rPr>
          <w:rFonts w:asciiTheme="majorHAnsi" w:hAnsiTheme="majorHAnsi" w:cstheme="majorHAnsi"/>
        </w:rPr>
      </w:pPr>
      <w:r>
        <w:rPr>
          <w:rFonts w:asciiTheme="majorHAnsi" w:hAnsiTheme="majorHAnsi" w:cstheme="majorHAnsi"/>
        </w:rPr>
        <w:t>R</w:t>
      </w:r>
      <w:r w:rsidRPr="00C560A9">
        <w:rPr>
          <w:rFonts w:asciiTheme="majorHAnsi" w:hAnsiTheme="majorHAnsi" w:cstheme="majorHAnsi"/>
        </w:rPr>
        <w:t xml:space="preserve">ozporządzeniu Ministra </w:t>
      </w:r>
      <w:r w:rsidR="00CF25B4">
        <w:rPr>
          <w:rFonts w:asciiTheme="majorHAnsi" w:hAnsiTheme="majorHAnsi" w:cstheme="majorHAnsi"/>
        </w:rPr>
        <w:t>Rozwoju</w:t>
      </w:r>
      <w:r w:rsidR="00285FC9">
        <w:rPr>
          <w:rFonts w:asciiTheme="majorHAnsi" w:hAnsiTheme="majorHAnsi" w:cstheme="majorHAnsi"/>
        </w:rPr>
        <w:t xml:space="preserve"> </w:t>
      </w:r>
      <w:r w:rsidRPr="00CF25B4">
        <w:rPr>
          <w:rFonts w:asciiTheme="majorHAnsi" w:hAnsiTheme="majorHAnsi" w:cstheme="majorHAnsi"/>
        </w:rPr>
        <w:t xml:space="preserve">z dnia </w:t>
      </w:r>
      <w:r w:rsidR="00CF25B4" w:rsidRPr="00CF25B4">
        <w:rPr>
          <w:rFonts w:asciiTheme="majorHAnsi" w:hAnsiTheme="majorHAnsi" w:cstheme="majorHAnsi"/>
        </w:rPr>
        <w:t>28 lipca 2020</w:t>
      </w:r>
      <w:r w:rsidR="00C81680">
        <w:rPr>
          <w:rFonts w:asciiTheme="majorHAnsi" w:hAnsiTheme="majorHAnsi" w:cstheme="majorHAnsi"/>
        </w:rPr>
        <w:t>r.</w:t>
      </w:r>
      <w:r w:rsidRPr="00C560A9">
        <w:rPr>
          <w:rFonts w:asciiTheme="majorHAnsi" w:hAnsiTheme="majorHAnsi" w:cstheme="majorHAnsi"/>
        </w:rPr>
        <w:t xml:space="preserve">w sprawie udostępniania materiałów państwowego zasobu geodezyjnego i kartograficznego, </w:t>
      </w:r>
      <w:r w:rsidR="00CF25B4">
        <w:rPr>
          <w:rFonts w:asciiTheme="majorHAnsi" w:hAnsiTheme="majorHAnsi" w:cstheme="majorHAnsi"/>
        </w:rPr>
        <w:t xml:space="preserve">licencji i </w:t>
      </w:r>
      <w:r w:rsidRPr="00C560A9">
        <w:rPr>
          <w:rFonts w:asciiTheme="majorHAnsi" w:hAnsiTheme="majorHAnsi" w:cstheme="majorHAnsi"/>
        </w:rPr>
        <w:t>Dokumentu Oblicze</w:t>
      </w:r>
      <w:r w:rsidR="00CF25B4">
        <w:rPr>
          <w:rFonts w:asciiTheme="majorHAnsi" w:hAnsiTheme="majorHAnsi" w:cstheme="majorHAnsi"/>
        </w:rPr>
        <w:t>nia Opłaty, a także sposobu wydawania licencji.</w:t>
      </w:r>
    </w:p>
    <w:p w14:paraId="5B33D38A" w14:textId="77777777" w:rsidR="00CF25B4" w:rsidRDefault="009E6637" w:rsidP="00623805">
      <w:pPr>
        <w:pStyle w:val="Akapitzlist"/>
        <w:numPr>
          <w:ilvl w:val="1"/>
          <w:numId w:val="12"/>
        </w:numPr>
        <w:ind w:left="993" w:hanging="567"/>
        <w:contextualSpacing w:val="0"/>
        <w:jc w:val="both"/>
        <w:rPr>
          <w:rFonts w:asciiTheme="majorHAnsi" w:hAnsiTheme="majorHAnsi" w:cstheme="majorHAnsi"/>
        </w:rPr>
      </w:pPr>
      <w:r>
        <w:rPr>
          <w:rFonts w:asciiTheme="majorHAnsi" w:hAnsiTheme="majorHAnsi" w:cstheme="majorHAnsi"/>
        </w:rPr>
        <w:t>Rozporządzeniu</w:t>
      </w:r>
      <w:r w:rsidR="00CF25B4" w:rsidRPr="00CF25B4">
        <w:rPr>
          <w:rFonts w:asciiTheme="majorHAnsi" w:hAnsiTheme="majorHAnsi" w:cstheme="majorHAnsi"/>
        </w:rPr>
        <w:t xml:space="preserve"> Ministra Rozwoju z dnia 27 lipca 2020 r. w sprawie wzorów zgłoszenia prac geodezyjnych, zawiadomienia o przekazaniu wyników zgłoszonych prac oraz protokołu weryfikacj</w:t>
      </w:r>
      <w:r w:rsidR="00CF25B4">
        <w:rPr>
          <w:rFonts w:asciiTheme="majorHAnsi" w:hAnsiTheme="majorHAnsi" w:cstheme="majorHAnsi"/>
        </w:rPr>
        <w:t>i.</w:t>
      </w:r>
    </w:p>
    <w:p w14:paraId="6E474D8A" w14:textId="77777777" w:rsidR="004B34F0" w:rsidRPr="00C560A9" w:rsidRDefault="004B34F0" w:rsidP="00623805">
      <w:pPr>
        <w:pStyle w:val="Akapitzlist"/>
        <w:numPr>
          <w:ilvl w:val="1"/>
          <w:numId w:val="12"/>
        </w:numPr>
        <w:ind w:left="993" w:hanging="567"/>
        <w:contextualSpacing w:val="0"/>
        <w:jc w:val="both"/>
        <w:rPr>
          <w:rFonts w:asciiTheme="majorHAnsi" w:hAnsiTheme="majorHAnsi" w:cstheme="majorHAnsi"/>
        </w:rPr>
      </w:pPr>
      <w:r>
        <w:rPr>
          <w:rFonts w:asciiTheme="majorHAnsi" w:hAnsiTheme="majorHAnsi" w:cstheme="majorHAnsi"/>
        </w:rPr>
        <w:t>R</w:t>
      </w:r>
      <w:r w:rsidRPr="00C560A9">
        <w:rPr>
          <w:rFonts w:asciiTheme="majorHAnsi" w:hAnsiTheme="majorHAnsi" w:cstheme="majorHAnsi"/>
        </w:rPr>
        <w:t xml:space="preserve">ozporządzeniu Ministra Administracji i Cyfryzacji z dnia 5 września 2013 </w:t>
      </w:r>
      <w:r w:rsidRPr="00CF25B4">
        <w:rPr>
          <w:rFonts w:asciiTheme="majorHAnsi" w:hAnsiTheme="majorHAnsi" w:cstheme="majorHAnsi"/>
        </w:rPr>
        <w:t>w sprawie organizacji i trybu prowadzenia państwowego zasobu geodezyjnego i kartograficznego.</w:t>
      </w:r>
    </w:p>
    <w:p w14:paraId="4076A35D" w14:textId="77777777" w:rsidR="004B34F0" w:rsidRPr="00C560A9" w:rsidRDefault="004B34F0" w:rsidP="00623805">
      <w:pPr>
        <w:pStyle w:val="Akapitzlist"/>
        <w:numPr>
          <w:ilvl w:val="1"/>
          <w:numId w:val="12"/>
        </w:numPr>
        <w:ind w:left="993" w:hanging="567"/>
        <w:contextualSpacing w:val="0"/>
        <w:jc w:val="both"/>
        <w:rPr>
          <w:rFonts w:asciiTheme="majorHAnsi" w:hAnsiTheme="majorHAnsi" w:cstheme="majorHAnsi"/>
        </w:rPr>
      </w:pPr>
      <w:r>
        <w:rPr>
          <w:rFonts w:asciiTheme="majorHAnsi" w:hAnsiTheme="majorHAnsi" w:cstheme="majorHAnsi"/>
        </w:rPr>
        <w:t>R</w:t>
      </w:r>
      <w:r w:rsidRPr="00C560A9">
        <w:rPr>
          <w:rFonts w:asciiTheme="majorHAnsi" w:hAnsiTheme="majorHAnsi" w:cstheme="majorHAnsi"/>
        </w:rPr>
        <w:t xml:space="preserve">ozporządzeniu Ministra Administracji i Cyfryzacji z </w:t>
      </w:r>
      <w:r w:rsidRPr="00CF25B4">
        <w:rPr>
          <w:rFonts w:asciiTheme="majorHAnsi" w:hAnsiTheme="majorHAnsi" w:cstheme="majorHAnsi"/>
        </w:rPr>
        <w:t xml:space="preserve">dnia 8 lipca 2014r. w </w:t>
      </w:r>
      <w:r w:rsidRPr="00C560A9">
        <w:rPr>
          <w:rFonts w:asciiTheme="majorHAnsi" w:hAnsiTheme="majorHAnsi" w:cstheme="majorHAnsi"/>
        </w:rPr>
        <w:t>sprawie sposobu i trybu uwierzytelniania przez organy Służby Geodezyjnej i Kartograficznej dokumentów na potrzeby postępowań administracyjnych, sądowych lub czynności cywilnoprawnych (Dz. U. z 2014r. poz. 914).</w:t>
      </w:r>
    </w:p>
    <w:p w14:paraId="226606EC" w14:textId="77777777" w:rsidR="004B34F0" w:rsidRDefault="004B34F0" w:rsidP="00623805">
      <w:pPr>
        <w:pStyle w:val="Akapitzlist"/>
        <w:numPr>
          <w:ilvl w:val="0"/>
          <w:numId w:val="12"/>
        </w:numPr>
        <w:ind w:left="426" w:hanging="426"/>
        <w:contextualSpacing w:val="0"/>
        <w:jc w:val="both"/>
        <w:rPr>
          <w:rFonts w:asciiTheme="majorHAnsi" w:hAnsiTheme="majorHAnsi" w:cstheme="majorHAnsi"/>
        </w:rPr>
      </w:pPr>
      <w:r w:rsidRPr="003A38C2">
        <w:rPr>
          <w:rFonts w:asciiTheme="majorHAnsi" w:hAnsiTheme="majorHAnsi" w:cstheme="majorHAnsi"/>
        </w:rPr>
        <w:t>Procesy biznesowe związane z poszczególnymi usługami wynikają bezpośrednio z przepisów prawa, o których mowa w punkcie</w:t>
      </w:r>
      <w:r>
        <w:rPr>
          <w:rFonts w:asciiTheme="majorHAnsi" w:hAnsiTheme="majorHAnsi" w:cstheme="majorHAnsi"/>
        </w:rPr>
        <w:t xml:space="preserve"> I.</w:t>
      </w:r>
      <w:r w:rsidRPr="003A38C2">
        <w:rPr>
          <w:rFonts w:asciiTheme="majorHAnsi" w:hAnsiTheme="majorHAnsi" w:cstheme="majorHAnsi"/>
        </w:rPr>
        <w:t>3.</w:t>
      </w:r>
    </w:p>
    <w:p w14:paraId="3F2440EF" w14:textId="77777777" w:rsidR="004B34F0" w:rsidRDefault="004B34F0" w:rsidP="00623805">
      <w:pPr>
        <w:pStyle w:val="Akapitzlist"/>
        <w:numPr>
          <w:ilvl w:val="0"/>
          <w:numId w:val="12"/>
        </w:numPr>
        <w:ind w:left="426" w:hanging="426"/>
        <w:contextualSpacing w:val="0"/>
        <w:jc w:val="both"/>
        <w:rPr>
          <w:rFonts w:asciiTheme="majorHAnsi" w:hAnsiTheme="majorHAnsi" w:cstheme="majorHAnsi"/>
        </w:rPr>
      </w:pPr>
      <w:r w:rsidRPr="00225528">
        <w:rPr>
          <w:rFonts w:asciiTheme="majorHAnsi" w:hAnsiTheme="majorHAnsi" w:cstheme="majorHAnsi"/>
        </w:rPr>
        <w:t xml:space="preserve">W zakresie podstawowym </w:t>
      </w:r>
      <w:proofErr w:type="spellStart"/>
      <w:r w:rsidRPr="00225528">
        <w:rPr>
          <w:rFonts w:asciiTheme="majorHAnsi" w:hAnsiTheme="majorHAnsi" w:cstheme="majorHAnsi"/>
        </w:rPr>
        <w:t>geoPortal</w:t>
      </w:r>
      <w:proofErr w:type="spellEnd"/>
      <w:r w:rsidRPr="00225528">
        <w:rPr>
          <w:rFonts w:asciiTheme="majorHAnsi" w:hAnsiTheme="majorHAnsi" w:cstheme="majorHAnsi"/>
        </w:rPr>
        <w:t xml:space="preserve"> musi </w:t>
      </w:r>
      <w:r w:rsidRPr="006C7807">
        <w:rPr>
          <w:rFonts w:asciiTheme="majorHAnsi" w:hAnsiTheme="majorHAnsi" w:cstheme="majorHAnsi"/>
        </w:rPr>
        <w:t>posiadać następujące funkcjonalności:</w:t>
      </w:r>
    </w:p>
    <w:p w14:paraId="6CDBE950" w14:textId="77777777" w:rsidR="004B34F0" w:rsidRDefault="004B34F0" w:rsidP="00623805">
      <w:pPr>
        <w:pStyle w:val="Akapitzlist"/>
        <w:numPr>
          <w:ilvl w:val="1"/>
          <w:numId w:val="12"/>
        </w:numPr>
        <w:ind w:left="993" w:hanging="567"/>
        <w:contextualSpacing w:val="0"/>
        <w:jc w:val="both"/>
        <w:rPr>
          <w:rFonts w:asciiTheme="majorHAnsi" w:hAnsiTheme="majorHAnsi" w:cstheme="majorHAnsi"/>
        </w:rPr>
      </w:pPr>
      <w:r w:rsidRPr="009A342F">
        <w:rPr>
          <w:rFonts w:asciiTheme="majorHAnsi" w:hAnsiTheme="majorHAnsi" w:cstheme="majorHAnsi"/>
        </w:rPr>
        <w:t>udostępnianie informacj</w:t>
      </w:r>
      <w:r>
        <w:rPr>
          <w:rFonts w:asciiTheme="majorHAnsi" w:hAnsiTheme="majorHAnsi" w:cstheme="majorHAnsi"/>
        </w:rPr>
        <w:t>i</w:t>
      </w:r>
      <w:r w:rsidRPr="009A342F">
        <w:rPr>
          <w:rFonts w:asciiTheme="majorHAnsi" w:hAnsiTheme="majorHAnsi" w:cstheme="majorHAnsi"/>
        </w:rPr>
        <w:t xml:space="preserve"> z uwzględnieniem uprawnień użytkownika dotyczących zakresu tematycznego, zakresu obszarowego, zakresu czasowego, listy adresów (dostęp z konkre</w:t>
      </w:r>
      <w:r w:rsidR="00C81680">
        <w:rPr>
          <w:rFonts w:asciiTheme="majorHAnsi" w:hAnsiTheme="majorHAnsi" w:cstheme="majorHAnsi"/>
        </w:rPr>
        <w:t>tnych adresów IP), ograniczeń w </w:t>
      </w:r>
      <w:r w:rsidRPr="009A342F">
        <w:rPr>
          <w:rFonts w:asciiTheme="majorHAnsi" w:hAnsiTheme="majorHAnsi" w:cstheme="majorHAnsi"/>
        </w:rPr>
        <w:t>zakresie udostępniania danych osobowych;</w:t>
      </w:r>
    </w:p>
    <w:p w14:paraId="4B928FC2" w14:textId="77777777" w:rsidR="004B34F0" w:rsidRPr="00AD2157" w:rsidRDefault="004B34F0" w:rsidP="00623805">
      <w:pPr>
        <w:pStyle w:val="Akapitzlist"/>
        <w:numPr>
          <w:ilvl w:val="1"/>
          <w:numId w:val="12"/>
        </w:numPr>
        <w:ind w:left="993" w:hanging="567"/>
        <w:contextualSpacing w:val="0"/>
        <w:jc w:val="both"/>
        <w:rPr>
          <w:rFonts w:asciiTheme="majorHAnsi" w:hAnsiTheme="majorHAnsi" w:cstheme="majorHAnsi"/>
        </w:rPr>
      </w:pPr>
      <w:r w:rsidRPr="009A342F">
        <w:rPr>
          <w:rFonts w:asciiTheme="majorHAnsi" w:hAnsiTheme="majorHAnsi" w:cstheme="majorHAnsi"/>
        </w:rPr>
        <w:t>automatyczne tworzenie rejestru zdarzeń z uwzględnieniem uprawnień użytkownika</w:t>
      </w:r>
      <w:r>
        <w:rPr>
          <w:rFonts w:asciiTheme="majorHAnsi" w:hAnsiTheme="majorHAnsi" w:cstheme="majorHAnsi"/>
        </w:rPr>
        <w:t xml:space="preserve"> umożliwiającego utworzenie raportów opisujących co najmniej:</w:t>
      </w:r>
    </w:p>
    <w:tbl>
      <w:tblPr>
        <w:tblStyle w:val="Tabela-Siatka"/>
        <w:tblW w:w="0" w:type="auto"/>
        <w:tblInd w:w="110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850"/>
        <w:gridCol w:w="3827"/>
        <w:gridCol w:w="4820"/>
      </w:tblGrid>
      <w:tr w:rsidR="004B34F0" w:rsidRPr="00F57C7E" w14:paraId="37A45826" w14:textId="77777777" w:rsidTr="00551207">
        <w:tc>
          <w:tcPr>
            <w:tcW w:w="850" w:type="dxa"/>
            <w:shd w:val="clear" w:color="auto" w:fill="auto"/>
            <w:vAlign w:val="center"/>
          </w:tcPr>
          <w:p w14:paraId="50A1DC51" w14:textId="77777777" w:rsidR="004B34F0" w:rsidRPr="00E013DC" w:rsidRDefault="004B34F0" w:rsidP="00551207">
            <w:pPr>
              <w:spacing w:before="120" w:after="120"/>
              <w:rPr>
                <w:rFonts w:asciiTheme="majorHAnsi" w:hAnsiTheme="majorHAnsi" w:cstheme="majorHAnsi"/>
                <w:b/>
              </w:rPr>
            </w:pPr>
            <w:r w:rsidRPr="00E013DC">
              <w:rPr>
                <w:rFonts w:asciiTheme="majorHAnsi" w:hAnsiTheme="majorHAnsi" w:cstheme="majorHAnsi"/>
                <w:b/>
              </w:rPr>
              <w:t>Lp.</w:t>
            </w:r>
          </w:p>
        </w:tc>
        <w:tc>
          <w:tcPr>
            <w:tcW w:w="3827" w:type="dxa"/>
            <w:shd w:val="clear" w:color="auto" w:fill="auto"/>
            <w:vAlign w:val="center"/>
          </w:tcPr>
          <w:p w14:paraId="6C8DFD45" w14:textId="77777777" w:rsidR="004B34F0" w:rsidRPr="00E013DC" w:rsidRDefault="004B34F0" w:rsidP="00551207">
            <w:pPr>
              <w:spacing w:before="120" w:after="120"/>
              <w:rPr>
                <w:rFonts w:asciiTheme="majorHAnsi" w:hAnsiTheme="majorHAnsi" w:cstheme="majorHAnsi"/>
                <w:b/>
              </w:rPr>
            </w:pPr>
            <w:r w:rsidRPr="00E013DC">
              <w:rPr>
                <w:rFonts w:asciiTheme="majorHAnsi" w:hAnsiTheme="majorHAnsi" w:cstheme="majorHAnsi"/>
                <w:b/>
              </w:rPr>
              <w:t>Rodzaj raportu</w:t>
            </w:r>
          </w:p>
        </w:tc>
        <w:tc>
          <w:tcPr>
            <w:tcW w:w="4820" w:type="dxa"/>
            <w:shd w:val="clear" w:color="auto" w:fill="auto"/>
            <w:vAlign w:val="center"/>
          </w:tcPr>
          <w:p w14:paraId="1E3A24D9" w14:textId="77777777" w:rsidR="004B34F0" w:rsidRPr="00E013DC" w:rsidRDefault="00C81680" w:rsidP="00551207">
            <w:pPr>
              <w:spacing w:before="120" w:after="120"/>
              <w:rPr>
                <w:rFonts w:asciiTheme="majorHAnsi" w:hAnsiTheme="majorHAnsi" w:cstheme="majorHAnsi"/>
                <w:b/>
              </w:rPr>
            </w:pPr>
            <w:r>
              <w:rPr>
                <w:rFonts w:asciiTheme="majorHAnsi" w:hAnsiTheme="majorHAnsi" w:cstheme="majorHAnsi"/>
                <w:b/>
              </w:rPr>
              <w:t>Warunki zapytania/</w:t>
            </w:r>
            <w:r w:rsidR="004B34F0" w:rsidRPr="00E013DC">
              <w:rPr>
                <w:rFonts w:asciiTheme="majorHAnsi" w:hAnsiTheme="majorHAnsi" w:cstheme="majorHAnsi"/>
                <w:b/>
              </w:rPr>
              <w:t>filtry informacji</w:t>
            </w:r>
          </w:p>
        </w:tc>
      </w:tr>
      <w:tr w:rsidR="004B34F0" w14:paraId="58CF507E" w14:textId="77777777" w:rsidTr="00551207">
        <w:tc>
          <w:tcPr>
            <w:tcW w:w="850" w:type="dxa"/>
            <w:vAlign w:val="center"/>
          </w:tcPr>
          <w:p w14:paraId="36D66FF0" w14:textId="77777777" w:rsidR="004B34F0" w:rsidRPr="00E013DC" w:rsidRDefault="004B34F0" w:rsidP="00623805">
            <w:pPr>
              <w:pStyle w:val="Akapitzlist"/>
              <w:numPr>
                <w:ilvl w:val="2"/>
                <w:numId w:val="12"/>
              </w:numPr>
              <w:ind w:left="0" w:firstLine="0"/>
              <w:contextualSpacing w:val="0"/>
              <w:jc w:val="right"/>
              <w:rPr>
                <w:rFonts w:asciiTheme="majorHAnsi" w:hAnsiTheme="majorHAnsi" w:cstheme="majorHAnsi"/>
              </w:rPr>
            </w:pPr>
          </w:p>
        </w:tc>
        <w:tc>
          <w:tcPr>
            <w:tcW w:w="3827" w:type="dxa"/>
            <w:vAlign w:val="center"/>
            <w:hideMark/>
          </w:tcPr>
          <w:p w14:paraId="5B9124A0"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Statystyka ogólna serwera</w:t>
            </w:r>
            <w:r w:rsidRPr="00E013DC">
              <w:rPr>
                <w:rFonts w:asciiTheme="majorHAnsi" w:hAnsiTheme="majorHAnsi" w:cstheme="majorHAnsi"/>
              </w:rPr>
              <w:br/>
              <w:t>publicznego/niepublicznego</w:t>
            </w:r>
          </w:p>
        </w:tc>
        <w:tc>
          <w:tcPr>
            <w:tcW w:w="4820" w:type="dxa"/>
            <w:vAlign w:val="center"/>
          </w:tcPr>
          <w:p w14:paraId="6A36F12E"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zakres czasowy</w:t>
            </w:r>
          </w:p>
        </w:tc>
      </w:tr>
      <w:tr w:rsidR="004B34F0" w14:paraId="2E8E3E2B" w14:textId="77777777" w:rsidTr="00551207">
        <w:tc>
          <w:tcPr>
            <w:tcW w:w="850" w:type="dxa"/>
            <w:vAlign w:val="center"/>
          </w:tcPr>
          <w:p w14:paraId="244FE95C" w14:textId="77777777" w:rsidR="004B34F0" w:rsidRPr="00E013DC" w:rsidRDefault="004B34F0" w:rsidP="00623805">
            <w:pPr>
              <w:pStyle w:val="Akapitzlist"/>
              <w:numPr>
                <w:ilvl w:val="2"/>
                <w:numId w:val="12"/>
              </w:numPr>
              <w:ind w:left="0" w:firstLine="0"/>
              <w:contextualSpacing w:val="0"/>
              <w:jc w:val="right"/>
              <w:rPr>
                <w:rFonts w:asciiTheme="majorHAnsi" w:hAnsiTheme="majorHAnsi" w:cstheme="majorHAnsi"/>
              </w:rPr>
            </w:pPr>
          </w:p>
        </w:tc>
        <w:tc>
          <w:tcPr>
            <w:tcW w:w="3827" w:type="dxa"/>
            <w:vAlign w:val="center"/>
            <w:hideMark/>
          </w:tcPr>
          <w:p w14:paraId="28B8445E"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Statystyka serwera niepublicznego</w:t>
            </w:r>
          </w:p>
        </w:tc>
        <w:tc>
          <w:tcPr>
            <w:tcW w:w="4820" w:type="dxa"/>
            <w:vAlign w:val="center"/>
          </w:tcPr>
          <w:p w14:paraId="40238ABD"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zakres czasowy</w:t>
            </w:r>
          </w:p>
        </w:tc>
      </w:tr>
      <w:tr w:rsidR="004B34F0" w14:paraId="4F207EC2" w14:textId="77777777" w:rsidTr="00551207">
        <w:tc>
          <w:tcPr>
            <w:tcW w:w="850" w:type="dxa"/>
            <w:vAlign w:val="center"/>
          </w:tcPr>
          <w:p w14:paraId="21F3B25E" w14:textId="77777777" w:rsidR="004B34F0" w:rsidRPr="00E013DC" w:rsidRDefault="004B34F0" w:rsidP="00623805">
            <w:pPr>
              <w:pStyle w:val="Akapitzlist"/>
              <w:numPr>
                <w:ilvl w:val="2"/>
                <w:numId w:val="12"/>
              </w:numPr>
              <w:ind w:left="0" w:firstLine="0"/>
              <w:contextualSpacing w:val="0"/>
              <w:jc w:val="right"/>
              <w:rPr>
                <w:rFonts w:asciiTheme="majorHAnsi" w:hAnsiTheme="majorHAnsi" w:cstheme="majorHAnsi"/>
              </w:rPr>
            </w:pPr>
          </w:p>
        </w:tc>
        <w:tc>
          <w:tcPr>
            <w:tcW w:w="3827" w:type="dxa"/>
            <w:vAlign w:val="center"/>
            <w:hideMark/>
          </w:tcPr>
          <w:p w14:paraId="1D0E8336"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Zdarzenia serwera niepublicznego</w:t>
            </w:r>
          </w:p>
        </w:tc>
        <w:tc>
          <w:tcPr>
            <w:tcW w:w="4820" w:type="dxa"/>
            <w:vAlign w:val="center"/>
          </w:tcPr>
          <w:p w14:paraId="50CC77E5"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zakres czasowy, powodzenia, niepowodzenia, operacje na użytkownikach, działania wybranego użytkownika</w:t>
            </w:r>
          </w:p>
        </w:tc>
      </w:tr>
      <w:tr w:rsidR="004B34F0" w14:paraId="532A72FF" w14:textId="77777777" w:rsidTr="00551207">
        <w:tc>
          <w:tcPr>
            <w:tcW w:w="850" w:type="dxa"/>
            <w:vAlign w:val="center"/>
          </w:tcPr>
          <w:p w14:paraId="2CABA7E7" w14:textId="77777777" w:rsidR="004B34F0" w:rsidRPr="00E013DC" w:rsidRDefault="004B34F0" w:rsidP="00623805">
            <w:pPr>
              <w:pStyle w:val="Akapitzlist"/>
              <w:numPr>
                <w:ilvl w:val="2"/>
                <w:numId w:val="12"/>
              </w:numPr>
              <w:ind w:left="0" w:firstLine="0"/>
              <w:contextualSpacing w:val="0"/>
              <w:jc w:val="right"/>
              <w:rPr>
                <w:rFonts w:asciiTheme="majorHAnsi" w:hAnsiTheme="majorHAnsi" w:cstheme="majorHAnsi"/>
              </w:rPr>
            </w:pPr>
          </w:p>
        </w:tc>
        <w:tc>
          <w:tcPr>
            <w:tcW w:w="3827" w:type="dxa"/>
            <w:vAlign w:val="center"/>
            <w:hideMark/>
          </w:tcPr>
          <w:p w14:paraId="50551113"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Pobierane informacje o obiektach</w:t>
            </w:r>
          </w:p>
        </w:tc>
        <w:tc>
          <w:tcPr>
            <w:tcW w:w="4820" w:type="dxa"/>
            <w:vAlign w:val="center"/>
          </w:tcPr>
          <w:p w14:paraId="6A7CDCAB"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zakres czasowy, działki, kontury, obiekty, osnowa, warstwy, działania wybranego użytkownika</w:t>
            </w:r>
          </w:p>
        </w:tc>
      </w:tr>
      <w:tr w:rsidR="004B34F0" w14:paraId="6009E8BD" w14:textId="77777777" w:rsidTr="00551207">
        <w:tc>
          <w:tcPr>
            <w:tcW w:w="850" w:type="dxa"/>
            <w:vAlign w:val="center"/>
          </w:tcPr>
          <w:p w14:paraId="1E8A898A" w14:textId="77777777" w:rsidR="004B34F0" w:rsidRPr="00E013DC" w:rsidRDefault="004B34F0" w:rsidP="00623805">
            <w:pPr>
              <w:pStyle w:val="Akapitzlist"/>
              <w:numPr>
                <w:ilvl w:val="2"/>
                <w:numId w:val="12"/>
              </w:numPr>
              <w:ind w:left="0" w:firstLine="0"/>
              <w:contextualSpacing w:val="0"/>
              <w:jc w:val="right"/>
              <w:rPr>
                <w:rFonts w:asciiTheme="majorHAnsi" w:hAnsiTheme="majorHAnsi" w:cstheme="majorHAnsi"/>
              </w:rPr>
            </w:pPr>
          </w:p>
        </w:tc>
        <w:tc>
          <w:tcPr>
            <w:tcW w:w="3827" w:type="dxa"/>
            <w:vAlign w:val="center"/>
            <w:hideMark/>
          </w:tcPr>
          <w:p w14:paraId="43CB31FF"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Wyszukiwane osoby</w:t>
            </w:r>
          </w:p>
        </w:tc>
        <w:tc>
          <w:tcPr>
            <w:tcW w:w="4820" w:type="dxa"/>
            <w:vAlign w:val="center"/>
          </w:tcPr>
          <w:p w14:paraId="6549ECAF"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zakres czasowy, osoby fizyczne, osoby prawne, działania wybranego użytkownika</w:t>
            </w:r>
          </w:p>
        </w:tc>
      </w:tr>
      <w:tr w:rsidR="004B34F0" w14:paraId="4D6984D4" w14:textId="77777777" w:rsidTr="00551207">
        <w:tc>
          <w:tcPr>
            <w:tcW w:w="850" w:type="dxa"/>
            <w:vAlign w:val="center"/>
          </w:tcPr>
          <w:p w14:paraId="77327B77" w14:textId="77777777" w:rsidR="004B34F0" w:rsidRPr="00E013DC" w:rsidRDefault="004B34F0" w:rsidP="00623805">
            <w:pPr>
              <w:pStyle w:val="Akapitzlist"/>
              <w:numPr>
                <w:ilvl w:val="2"/>
                <w:numId w:val="12"/>
              </w:numPr>
              <w:ind w:left="0" w:firstLine="0"/>
              <w:contextualSpacing w:val="0"/>
              <w:jc w:val="right"/>
              <w:rPr>
                <w:rFonts w:asciiTheme="majorHAnsi" w:hAnsiTheme="majorHAnsi" w:cstheme="majorHAnsi"/>
              </w:rPr>
            </w:pPr>
          </w:p>
        </w:tc>
        <w:tc>
          <w:tcPr>
            <w:tcW w:w="3827" w:type="dxa"/>
            <w:vAlign w:val="center"/>
            <w:hideMark/>
          </w:tcPr>
          <w:p w14:paraId="66B77824"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Statystyka sporządzonych wydruków</w:t>
            </w:r>
          </w:p>
        </w:tc>
        <w:tc>
          <w:tcPr>
            <w:tcW w:w="4820" w:type="dxa"/>
            <w:vAlign w:val="center"/>
          </w:tcPr>
          <w:p w14:paraId="2788FD48"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zakres czasowy, działania wybranego użytkownika</w:t>
            </w:r>
          </w:p>
        </w:tc>
      </w:tr>
      <w:tr w:rsidR="004B34F0" w14:paraId="001F50AA" w14:textId="77777777" w:rsidTr="00551207">
        <w:tc>
          <w:tcPr>
            <w:tcW w:w="850" w:type="dxa"/>
            <w:vAlign w:val="center"/>
          </w:tcPr>
          <w:p w14:paraId="64199267" w14:textId="77777777" w:rsidR="004B34F0" w:rsidRPr="00E013DC" w:rsidRDefault="004B34F0" w:rsidP="00623805">
            <w:pPr>
              <w:pStyle w:val="Akapitzlist"/>
              <w:numPr>
                <w:ilvl w:val="2"/>
                <w:numId w:val="12"/>
              </w:numPr>
              <w:ind w:left="0" w:firstLine="0"/>
              <w:contextualSpacing w:val="0"/>
              <w:jc w:val="right"/>
              <w:rPr>
                <w:rFonts w:asciiTheme="majorHAnsi" w:hAnsiTheme="majorHAnsi" w:cstheme="majorHAnsi"/>
              </w:rPr>
            </w:pPr>
          </w:p>
        </w:tc>
        <w:tc>
          <w:tcPr>
            <w:tcW w:w="3827" w:type="dxa"/>
            <w:vAlign w:val="center"/>
          </w:tcPr>
          <w:p w14:paraId="44126E02"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Liczba pobrań/</w:t>
            </w:r>
            <w:proofErr w:type="spellStart"/>
            <w:r w:rsidRPr="00E013DC">
              <w:rPr>
                <w:rFonts w:asciiTheme="majorHAnsi" w:hAnsiTheme="majorHAnsi" w:cstheme="majorHAnsi"/>
              </w:rPr>
              <w:t>odtworzeń</w:t>
            </w:r>
            <w:proofErr w:type="spellEnd"/>
            <w:r w:rsidRPr="00E013DC">
              <w:rPr>
                <w:rFonts w:asciiTheme="majorHAnsi" w:hAnsiTheme="majorHAnsi" w:cstheme="majorHAnsi"/>
              </w:rPr>
              <w:t xml:space="preserve"> dokumentów zawierających  informacje sektora publicznego</w:t>
            </w:r>
          </w:p>
        </w:tc>
        <w:tc>
          <w:tcPr>
            <w:tcW w:w="4820" w:type="dxa"/>
            <w:vAlign w:val="center"/>
          </w:tcPr>
          <w:p w14:paraId="12130E7B" w14:textId="77777777" w:rsidR="004B34F0" w:rsidRPr="00E013DC" w:rsidRDefault="004B34F0" w:rsidP="00551207">
            <w:pPr>
              <w:spacing w:before="120" w:after="120"/>
              <w:rPr>
                <w:rFonts w:asciiTheme="majorHAnsi" w:hAnsiTheme="majorHAnsi" w:cstheme="majorHAnsi"/>
              </w:rPr>
            </w:pPr>
            <w:r w:rsidRPr="00E013DC">
              <w:rPr>
                <w:rFonts w:asciiTheme="majorHAnsi" w:hAnsiTheme="majorHAnsi" w:cstheme="majorHAnsi"/>
              </w:rPr>
              <w:t>zakres czasowy</w:t>
            </w:r>
          </w:p>
        </w:tc>
      </w:tr>
    </w:tbl>
    <w:p w14:paraId="4C664447" w14:textId="77777777" w:rsidR="004B34F0" w:rsidRPr="005F4650" w:rsidRDefault="004B34F0" w:rsidP="00623805">
      <w:pPr>
        <w:pStyle w:val="Akapitzlist"/>
        <w:numPr>
          <w:ilvl w:val="1"/>
          <w:numId w:val="12"/>
        </w:numPr>
        <w:spacing w:before="240"/>
        <w:ind w:left="992" w:hanging="567"/>
        <w:contextualSpacing w:val="0"/>
        <w:jc w:val="both"/>
        <w:rPr>
          <w:rFonts w:asciiTheme="majorHAnsi" w:hAnsiTheme="majorHAnsi" w:cstheme="majorHAnsi"/>
        </w:rPr>
      </w:pPr>
      <w:r w:rsidRPr="005F4650">
        <w:rPr>
          <w:rFonts w:asciiTheme="majorHAnsi" w:hAnsiTheme="majorHAnsi" w:cstheme="majorHAnsi"/>
        </w:rPr>
        <w:t xml:space="preserve">prezentowanie podstawowych danych, takich jak </w:t>
      </w:r>
      <w:proofErr w:type="spellStart"/>
      <w:r w:rsidRPr="005F4650">
        <w:rPr>
          <w:rFonts w:asciiTheme="majorHAnsi" w:hAnsiTheme="majorHAnsi" w:cstheme="majorHAnsi"/>
        </w:rPr>
        <w:t>ortofotomapa</w:t>
      </w:r>
      <w:proofErr w:type="spellEnd"/>
      <w:r w:rsidRPr="005F4650">
        <w:rPr>
          <w:rFonts w:asciiTheme="majorHAnsi" w:hAnsiTheme="majorHAnsi" w:cstheme="majorHAnsi"/>
        </w:rPr>
        <w:t xml:space="preserve">, dane ewidencji gruntów i budynków z bazy </w:t>
      </w:r>
      <w:proofErr w:type="spellStart"/>
      <w:r w:rsidRPr="005F4650">
        <w:rPr>
          <w:rFonts w:asciiTheme="majorHAnsi" w:hAnsiTheme="majorHAnsi" w:cstheme="majorHAnsi"/>
        </w:rPr>
        <w:t>EGiB</w:t>
      </w:r>
      <w:proofErr w:type="spellEnd"/>
      <w:r w:rsidRPr="005F4650">
        <w:rPr>
          <w:rFonts w:asciiTheme="majorHAnsi" w:hAnsiTheme="majorHAnsi" w:cstheme="majorHAnsi"/>
        </w:rPr>
        <w:t>, dane adresowe</w:t>
      </w:r>
      <w:r>
        <w:rPr>
          <w:rFonts w:asciiTheme="majorHAnsi" w:hAnsiTheme="majorHAnsi" w:cstheme="majorHAnsi"/>
        </w:rPr>
        <w:t xml:space="preserve"> z bazy </w:t>
      </w:r>
      <w:proofErr w:type="spellStart"/>
      <w:r>
        <w:rPr>
          <w:rFonts w:asciiTheme="majorHAnsi" w:hAnsiTheme="majorHAnsi" w:cstheme="majorHAnsi"/>
        </w:rPr>
        <w:t>EMUiA</w:t>
      </w:r>
      <w:proofErr w:type="spellEnd"/>
      <w:r w:rsidRPr="005F4650">
        <w:rPr>
          <w:rFonts w:asciiTheme="majorHAnsi" w:hAnsiTheme="majorHAnsi" w:cstheme="majorHAnsi"/>
        </w:rPr>
        <w:t>, dane ewidencji sieci uzbrojenia terenu z bazy GESUT, inne obiekty przestrzenne z bazy BDOT500;</w:t>
      </w:r>
    </w:p>
    <w:p w14:paraId="0A562C51"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prezentowanie obiektów związanych z zagospodarowaniem przestrzennym (np. studium, plany, warunki zabudowy itp.);</w:t>
      </w:r>
    </w:p>
    <w:p w14:paraId="26EEDD18"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prezentowanie obiektów związanych ze środowiskiem i jego ochroną (np. elementy hydrografii, pozwolenia wodnoprawne, obiekty ochrony przyrody, plany urządzania lasów, itp.);</w:t>
      </w:r>
    </w:p>
    <w:p w14:paraId="34A4A801"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prezentowanie obiektów komunikacyjnych (np. elementy dróg i mostów, przystanki komunikacji publicznej itp.)</w:t>
      </w:r>
      <w:r w:rsidR="005C3BD1">
        <w:rPr>
          <w:rFonts w:asciiTheme="majorHAnsi" w:hAnsiTheme="majorHAnsi" w:cstheme="majorHAnsi"/>
        </w:rPr>
        <w:t>;</w:t>
      </w:r>
    </w:p>
    <w:p w14:paraId="2BCDF060"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prezentowanie obiektów związanych z bezpieczeństwem i ochroną obywateli itp.;</w:t>
      </w:r>
    </w:p>
    <w:p w14:paraId="168B6DB1" w14:textId="77777777" w:rsidR="004B34F0" w:rsidRPr="005F4650" w:rsidRDefault="004B34F0" w:rsidP="00623805">
      <w:pPr>
        <w:pStyle w:val="Akapitzlist"/>
        <w:numPr>
          <w:ilvl w:val="1"/>
          <w:numId w:val="12"/>
        </w:numPr>
        <w:ind w:left="993" w:hanging="567"/>
        <w:contextualSpacing w:val="0"/>
        <w:jc w:val="both"/>
      </w:pPr>
      <w:r w:rsidRPr="005F4650">
        <w:rPr>
          <w:rFonts w:asciiTheme="majorHAnsi" w:hAnsiTheme="majorHAnsi" w:cstheme="majorHAnsi"/>
        </w:rPr>
        <w:t>nawigacja na mapie;</w:t>
      </w:r>
    </w:p>
    <w:p w14:paraId="7DFBD878"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płynne (szybkie) pomniejszanie i powiększanie widoku map;</w:t>
      </w:r>
    </w:p>
    <w:p w14:paraId="41AC6423"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lokalizacja widoku mapy na mapie referencyjnej;</w:t>
      </w:r>
    </w:p>
    <w:p w14:paraId="0D8A65F7"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przesuwanie mapy we wszystkich kierunkach;</w:t>
      </w:r>
    </w:p>
    <w:p w14:paraId="117660A4"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lokalizacja wg</w:t>
      </w:r>
      <w:r w:rsidRPr="004626D0">
        <w:rPr>
          <w:rFonts w:asciiTheme="majorHAnsi" w:hAnsiTheme="majorHAnsi" w:cstheme="majorHAnsi"/>
        </w:rPr>
        <w:t xml:space="preserve"> wprowadzonych </w:t>
      </w:r>
      <w:r w:rsidRPr="005F4650">
        <w:rPr>
          <w:rFonts w:asciiTheme="majorHAnsi" w:hAnsiTheme="majorHAnsi" w:cstheme="majorHAnsi"/>
        </w:rPr>
        <w:t>współrzędnych;</w:t>
      </w:r>
    </w:p>
    <w:p w14:paraId="056637FE"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lokalizacja wybranych obszarów (gmin, miejscowości obrębów itp.);</w:t>
      </w:r>
    </w:p>
    <w:p w14:paraId="3D7EB888"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ustalania widoczności poszczególnych warstw tematycznych;</w:t>
      </w:r>
    </w:p>
    <w:p w14:paraId="417A0828"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identyfikacje obiektu na mapie i prezentacje informacji opisowych (powiązanych z obiektami graficznymi) zarówno podstawowych, jak i skojarzonych, zawartych w różnych bazach systemu (np. w bazie ewidencji gruntów i budynków, banku osnów, bazie adresowej);</w:t>
      </w:r>
    </w:p>
    <w:p w14:paraId="0197BCB4"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wyszukiwanie informacji graficznych w oparciu o dane opisowe, co najmniej w zakresie adresów, numerów działek, właścicieli nieruchomości, współrzędnych geograficznych i geodezyjnych;</w:t>
      </w:r>
    </w:p>
    <w:p w14:paraId="352EF486" w14:textId="77777777" w:rsidR="004B34F0" w:rsidRPr="005F4650" w:rsidRDefault="004B34F0" w:rsidP="00623805">
      <w:pPr>
        <w:pStyle w:val="Akapitzlist"/>
        <w:numPr>
          <w:ilvl w:val="1"/>
          <w:numId w:val="12"/>
        </w:numPr>
        <w:ind w:left="993" w:hanging="567"/>
        <w:contextualSpacing w:val="0"/>
        <w:jc w:val="both"/>
        <w:rPr>
          <w:rFonts w:asciiTheme="majorHAnsi" w:hAnsiTheme="majorHAnsi" w:cstheme="majorHAnsi"/>
        </w:rPr>
      </w:pPr>
      <w:r w:rsidRPr="005F4650">
        <w:rPr>
          <w:rFonts w:asciiTheme="majorHAnsi" w:hAnsiTheme="majorHAnsi" w:cstheme="majorHAnsi"/>
        </w:rPr>
        <w:t>drukowan</w:t>
      </w:r>
      <w:r w:rsidR="005C3BD1">
        <w:rPr>
          <w:rFonts w:asciiTheme="majorHAnsi" w:hAnsiTheme="majorHAnsi" w:cstheme="majorHAnsi"/>
        </w:rPr>
        <w:t>ie</w:t>
      </w:r>
      <w:r w:rsidRPr="005F4650">
        <w:rPr>
          <w:rFonts w:asciiTheme="majorHAnsi" w:hAnsiTheme="majorHAnsi" w:cstheme="majorHAnsi"/>
        </w:rPr>
        <w:t xml:space="preserve"> obrazu mapy oraz informacji opisowych, w tym wydruków w skali do formatu </w:t>
      </w:r>
      <w:r>
        <w:rPr>
          <w:rFonts w:asciiTheme="majorHAnsi" w:hAnsiTheme="majorHAnsi" w:cstheme="majorHAnsi"/>
        </w:rPr>
        <w:t>PDF,</w:t>
      </w:r>
      <w:r w:rsidRPr="005F4650">
        <w:rPr>
          <w:rFonts w:asciiTheme="majorHAnsi" w:hAnsiTheme="majorHAnsi" w:cstheme="majorHAnsi"/>
        </w:rPr>
        <w:t xml:space="preserve"> wraz z możliwością wyboru drukowanych warstw, formatu papieru, skali wydruku;</w:t>
      </w:r>
    </w:p>
    <w:p w14:paraId="656775D2" w14:textId="77777777" w:rsidR="004B34F0" w:rsidRPr="009A342F" w:rsidRDefault="004B34F0" w:rsidP="00623805">
      <w:pPr>
        <w:pStyle w:val="Akapitzlist"/>
        <w:numPr>
          <w:ilvl w:val="1"/>
          <w:numId w:val="12"/>
        </w:numPr>
        <w:ind w:left="993" w:hanging="567"/>
        <w:contextualSpacing w:val="0"/>
        <w:jc w:val="both"/>
        <w:rPr>
          <w:rFonts w:asciiTheme="majorHAnsi" w:hAnsiTheme="majorHAnsi" w:cstheme="majorHAnsi"/>
        </w:rPr>
      </w:pPr>
      <w:r w:rsidRPr="009A342F">
        <w:rPr>
          <w:rFonts w:asciiTheme="majorHAnsi" w:hAnsiTheme="majorHAnsi" w:cstheme="majorHAnsi"/>
        </w:rPr>
        <w:t>wykonywanie pomiaru odległości (po linii łamanej) oraz powierzchni;</w:t>
      </w:r>
    </w:p>
    <w:p w14:paraId="4D1FE705" w14:textId="77777777" w:rsidR="004B34F0" w:rsidRPr="009A342F" w:rsidRDefault="004B34F0" w:rsidP="00623805">
      <w:pPr>
        <w:pStyle w:val="Akapitzlist"/>
        <w:numPr>
          <w:ilvl w:val="1"/>
          <w:numId w:val="12"/>
        </w:numPr>
        <w:ind w:left="993" w:hanging="567"/>
        <w:contextualSpacing w:val="0"/>
        <w:jc w:val="both"/>
        <w:rPr>
          <w:rFonts w:asciiTheme="majorHAnsi" w:hAnsiTheme="majorHAnsi" w:cstheme="majorHAnsi"/>
        </w:rPr>
      </w:pPr>
      <w:r w:rsidRPr="009A342F">
        <w:rPr>
          <w:rFonts w:asciiTheme="majorHAnsi" w:hAnsiTheme="majorHAnsi" w:cstheme="majorHAnsi"/>
        </w:rPr>
        <w:t>zapamiętywanie aktualnego widoku mapy wraz z możliwością zapisywania tej informacji.</w:t>
      </w:r>
    </w:p>
    <w:p w14:paraId="5BEE985C" w14:textId="77777777" w:rsidR="004B34F0" w:rsidRDefault="004B34F0" w:rsidP="00623805">
      <w:pPr>
        <w:pStyle w:val="Akapitzlist"/>
        <w:numPr>
          <w:ilvl w:val="0"/>
          <w:numId w:val="12"/>
        </w:numPr>
        <w:ind w:left="426" w:hanging="426"/>
        <w:contextualSpacing w:val="0"/>
        <w:jc w:val="both"/>
        <w:rPr>
          <w:rFonts w:asciiTheme="majorHAnsi" w:hAnsiTheme="majorHAnsi" w:cstheme="majorHAnsi"/>
        </w:rPr>
      </w:pPr>
      <w:r w:rsidRPr="00225528">
        <w:rPr>
          <w:rFonts w:asciiTheme="majorHAnsi" w:hAnsiTheme="majorHAnsi" w:cstheme="majorHAnsi"/>
        </w:rPr>
        <w:t xml:space="preserve">W zakresie </w:t>
      </w:r>
      <w:r>
        <w:rPr>
          <w:rFonts w:asciiTheme="majorHAnsi" w:hAnsiTheme="majorHAnsi" w:cstheme="majorHAnsi"/>
        </w:rPr>
        <w:t>rozszerzonym</w:t>
      </w:r>
      <w:r w:rsidR="009279D0">
        <w:rPr>
          <w:rFonts w:asciiTheme="majorHAnsi" w:hAnsiTheme="majorHAnsi" w:cstheme="majorHAnsi"/>
        </w:rPr>
        <w:t xml:space="preserve"> </w:t>
      </w:r>
      <w:proofErr w:type="spellStart"/>
      <w:r w:rsidRPr="00225528">
        <w:rPr>
          <w:rFonts w:asciiTheme="majorHAnsi" w:hAnsiTheme="majorHAnsi" w:cstheme="majorHAnsi"/>
        </w:rPr>
        <w:t>geoPortal</w:t>
      </w:r>
      <w:proofErr w:type="spellEnd"/>
      <w:r w:rsidRPr="00225528">
        <w:rPr>
          <w:rFonts w:asciiTheme="majorHAnsi" w:hAnsiTheme="majorHAnsi" w:cstheme="majorHAnsi"/>
        </w:rPr>
        <w:t xml:space="preserve"> musi </w:t>
      </w:r>
      <w:r w:rsidRPr="006C7807">
        <w:rPr>
          <w:rFonts w:asciiTheme="majorHAnsi" w:hAnsiTheme="majorHAnsi" w:cstheme="majorHAnsi"/>
        </w:rPr>
        <w:t>posiadać następujące funkcjonalności:</w:t>
      </w:r>
    </w:p>
    <w:p w14:paraId="6B57F0B0" w14:textId="77777777" w:rsidR="004B34F0" w:rsidRPr="00DA3153" w:rsidRDefault="005C3BD1" w:rsidP="00623805">
      <w:pPr>
        <w:pStyle w:val="Akapitzlist"/>
        <w:numPr>
          <w:ilvl w:val="1"/>
          <w:numId w:val="12"/>
        </w:numPr>
        <w:ind w:left="993" w:hanging="567"/>
        <w:contextualSpacing w:val="0"/>
        <w:jc w:val="both"/>
        <w:rPr>
          <w:rFonts w:asciiTheme="majorHAnsi" w:hAnsiTheme="majorHAnsi" w:cstheme="majorHAnsi"/>
        </w:rPr>
      </w:pPr>
      <w:r>
        <w:rPr>
          <w:rFonts w:asciiTheme="majorHAnsi" w:hAnsiTheme="majorHAnsi" w:cstheme="majorHAnsi"/>
        </w:rPr>
        <w:t>wygodną obsługę w</w:t>
      </w:r>
      <w:r w:rsidR="004B34F0" w:rsidRPr="00DA3153">
        <w:rPr>
          <w:rFonts w:asciiTheme="majorHAnsi" w:hAnsiTheme="majorHAnsi" w:cstheme="majorHAnsi"/>
        </w:rPr>
        <w:t xml:space="preserve"> urządzeniach z ekranami do</w:t>
      </w:r>
      <w:r>
        <w:rPr>
          <w:rFonts w:asciiTheme="majorHAnsi" w:hAnsiTheme="majorHAnsi" w:cstheme="majorHAnsi"/>
        </w:rPr>
        <w:t>tykowymi – poprawne działanie w</w:t>
      </w:r>
      <w:r w:rsidR="004B34F0" w:rsidRPr="00DA3153">
        <w:rPr>
          <w:rFonts w:asciiTheme="majorHAnsi" w:hAnsiTheme="majorHAnsi" w:cstheme="majorHAnsi"/>
        </w:rPr>
        <w:t xml:space="preserve"> zaawansowanych smartfonach i tabletach. Obsługa mapy przy pomocy gestów z możliwością pozycjonowania za pomocą GPS (</w:t>
      </w:r>
      <w:proofErr w:type="spellStart"/>
      <w:r w:rsidR="004B34F0" w:rsidRPr="00DA3153">
        <w:rPr>
          <w:rFonts w:asciiTheme="majorHAnsi" w:hAnsiTheme="majorHAnsi" w:cstheme="majorHAnsi"/>
        </w:rPr>
        <w:t>geo</w:t>
      </w:r>
      <w:r w:rsidR="004B34F0">
        <w:rPr>
          <w:rFonts w:asciiTheme="majorHAnsi" w:hAnsiTheme="majorHAnsi" w:cstheme="majorHAnsi"/>
        </w:rPr>
        <w:t>P</w:t>
      </w:r>
      <w:r w:rsidR="004B34F0" w:rsidRPr="00DA3153">
        <w:rPr>
          <w:rFonts w:asciiTheme="majorHAnsi" w:hAnsiTheme="majorHAnsi" w:cstheme="majorHAnsi"/>
        </w:rPr>
        <w:t>ortal</w:t>
      </w:r>
      <w:proofErr w:type="spellEnd"/>
      <w:r w:rsidR="004B34F0" w:rsidRPr="00DA3153">
        <w:rPr>
          <w:rFonts w:asciiTheme="majorHAnsi" w:hAnsiTheme="majorHAnsi" w:cstheme="majorHAnsi"/>
        </w:rPr>
        <w:t xml:space="preserve"> mobilny);</w:t>
      </w:r>
    </w:p>
    <w:p w14:paraId="27B98607" w14:textId="77777777" w:rsidR="004B34F0" w:rsidRPr="00DA3153" w:rsidRDefault="004B34F0" w:rsidP="00623805">
      <w:pPr>
        <w:pStyle w:val="Akapitzlist"/>
        <w:numPr>
          <w:ilvl w:val="1"/>
          <w:numId w:val="12"/>
        </w:numPr>
        <w:ind w:left="993" w:hanging="567"/>
        <w:contextualSpacing w:val="0"/>
        <w:jc w:val="both"/>
        <w:rPr>
          <w:rFonts w:asciiTheme="majorHAnsi" w:hAnsiTheme="majorHAnsi" w:cstheme="majorHAnsi"/>
        </w:rPr>
      </w:pPr>
      <w:r w:rsidRPr="00DA3153">
        <w:rPr>
          <w:rFonts w:asciiTheme="majorHAnsi" w:hAnsiTheme="majorHAnsi" w:cstheme="majorHAnsi"/>
        </w:rPr>
        <w:t>możliwość tworzenia różnych grup użytkowników (np. komorników, rzeczoznawców, wykonawców prac geodezyjnych, przedstawicieli branż), w stosunku do których obowiązywać będą różne uprawnienia związane z dostępem do danych;</w:t>
      </w:r>
    </w:p>
    <w:p w14:paraId="13577836" w14:textId="77777777" w:rsidR="004B34F0" w:rsidRPr="00DA3153" w:rsidRDefault="004B34F0" w:rsidP="00623805">
      <w:pPr>
        <w:pStyle w:val="Akapitzlist"/>
        <w:numPr>
          <w:ilvl w:val="1"/>
          <w:numId w:val="12"/>
        </w:numPr>
        <w:ind w:left="993" w:hanging="567"/>
        <w:contextualSpacing w:val="0"/>
        <w:jc w:val="both"/>
        <w:rPr>
          <w:rFonts w:asciiTheme="majorHAnsi" w:hAnsiTheme="majorHAnsi" w:cstheme="majorHAnsi"/>
        </w:rPr>
      </w:pPr>
      <w:r w:rsidRPr="00DA3153">
        <w:rPr>
          <w:rFonts w:asciiTheme="majorHAnsi" w:hAnsiTheme="majorHAnsi" w:cstheme="majorHAnsi"/>
        </w:rPr>
        <w:lastRenderedPageBreak/>
        <w:t>możliwość udostępniania baz danych uprawnionym użytkownikom (usługa pobierania danych);</w:t>
      </w:r>
    </w:p>
    <w:p w14:paraId="1DAB75E7" w14:textId="77777777" w:rsidR="004B34F0" w:rsidRPr="006D6E77" w:rsidRDefault="004B34F0" w:rsidP="00623805">
      <w:pPr>
        <w:pStyle w:val="Akapitzlist"/>
        <w:numPr>
          <w:ilvl w:val="1"/>
          <w:numId w:val="12"/>
        </w:numPr>
        <w:ind w:left="993" w:hanging="567"/>
        <w:contextualSpacing w:val="0"/>
        <w:jc w:val="both"/>
        <w:rPr>
          <w:rStyle w:val="StylCambria"/>
          <w:rFonts w:ascii="Calibri Light" w:hAnsi="Calibri Light" w:cs="Calibri Light"/>
          <w:sz w:val="22"/>
        </w:rPr>
      </w:pPr>
      <w:r w:rsidRPr="00DA3153">
        <w:rPr>
          <w:rFonts w:asciiTheme="majorHAnsi" w:hAnsiTheme="majorHAnsi" w:cstheme="majorHAnsi"/>
        </w:rPr>
        <w:t xml:space="preserve">uwierzytelnienie elektronicznych wniosków o udostępnienie materiałów zasobu, a także formularzy dotyczących zgłaszania prac geodezyjnych, zgodnie z aktami wykonawczymi do ustawy </w:t>
      </w:r>
      <w:proofErr w:type="spellStart"/>
      <w:r w:rsidRPr="00DA3153">
        <w:rPr>
          <w:rFonts w:asciiTheme="majorHAnsi" w:hAnsiTheme="majorHAnsi" w:cstheme="majorHAnsi"/>
        </w:rPr>
        <w:t>PGiK</w:t>
      </w:r>
      <w:proofErr w:type="spellEnd"/>
      <w:r w:rsidRPr="00DA3153">
        <w:rPr>
          <w:rFonts w:asciiTheme="majorHAnsi" w:hAnsiTheme="majorHAnsi" w:cstheme="majorHAnsi"/>
        </w:rPr>
        <w:t xml:space="preserve">, które w formularzach wniosku przy podpisie stanowią: </w:t>
      </w:r>
      <w:r>
        <w:rPr>
          <w:rFonts w:asciiTheme="majorHAnsi" w:hAnsiTheme="majorHAnsi" w:cstheme="majorHAnsi"/>
        </w:rPr>
        <w:t>„ P</w:t>
      </w:r>
      <w:r w:rsidRPr="00DA3153">
        <w:rPr>
          <w:rFonts w:asciiTheme="majorHAnsi" w:hAnsiTheme="majorHAnsi" w:cstheme="majorHAnsi"/>
        </w:rPr>
        <w:t xml:space="preserve">odpis odręczny, podpis elektroniczny, o którym mowa w art. 3 pkt 1 ustawy z dnia 18 września 2001r. o podpisie elektronicznym, bezpieczny podpis elektroniczny, o którym mowa w art. 3 pkt 2 ustawy z dnia 18 września 2001r. o podpisie elektronicznym, podpis potwierdzony profilem zaufanym </w:t>
      </w:r>
      <w:proofErr w:type="spellStart"/>
      <w:r w:rsidRPr="00DA3153">
        <w:rPr>
          <w:rFonts w:asciiTheme="majorHAnsi" w:hAnsiTheme="majorHAnsi" w:cstheme="majorHAnsi"/>
        </w:rPr>
        <w:t>ePUAP</w:t>
      </w:r>
      <w:proofErr w:type="spellEnd"/>
      <w:r w:rsidRPr="00DA3153">
        <w:rPr>
          <w:rFonts w:asciiTheme="majorHAnsi" w:hAnsiTheme="majorHAnsi" w:cstheme="majorHAnsi"/>
        </w:rPr>
        <w:t>, o którym mowa w art. 3 pkt 15 ustawy z dnia 17 lutego 2005r. o informatyzacji działalności podmiotów realizujących zadania publiczne, lub w przypadku składania wniosku za pomocą systemu teleinformatycz</w:t>
      </w:r>
      <w:r w:rsidRPr="006D6E77">
        <w:rPr>
          <w:rStyle w:val="StylCambria"/>
          <w:rFonts w:ascii="Calibri Light" w:hAnsi="Calibri Light" w:cs="Calibri Light"/>
          <w:sz w:val="22"/>
        </w:rPr>
        <w:t>nego, o którym mowa w przepisach wydanych na podstawie art. 40 ust. 8 ustawy - Prawo geodezyjne i kartograficzne, identyfikator umożliwiający weryfikację wnioskodawcy w tym systemie</w:t>
      </w:r>
      <w:r>
        <w:rPr>
          <w:rStyle w:val="StylCambria"/>
          <w:rFonts w:ascii="Calibri Light" w:hAnsi="Calibri Light" w:cs="Calibri Light"/>
          <w:sz w:val="22"/>
        </w:rPr>
        <w:t>”</w:t>
      </w:r>
      <w:r w:rsidRPr="006D6E77">
        <w:rPr>
          <w:rStyle w:val="StylCambria"/>
          <w:rFonts w:ascii="Calibri Light" w:hAnsi="Calibri Light" w:cs="Calibri Light"/>
          <w:sz w:val="22"/>
        </w:rPr>
        <w:t>;</w:t>
      </w:r>
    </w:p>
    <w:p w14:paraId="55D6E0EE" w14:textId="62E82E31" w:rsidR="004B34F0" w:rsidRPr="00A42338" w:rsidRDefault="004B34F0" w:rsidP="00623805">
      <w:pPr>
        <w:pStyle w:val="Akapitzlist"/>
        <w:numPr>
          <w:ilvl w:val="1"/>
          <w:numId w:val="12"/>
        </w:numPr>
        <w:ind w:left="993" w:hanging="567"/>
        <w:contextualSpacing w:val="0"/>
        <w:jc w:val="both"/>
        <w:rPr>
          <w:rFonts w:asciiTheme="majorHAnsi" w:hAnsiTheme="majorHAnsi" w:cstheme="majorHAnsi"/>
        </w:rPr>
      </w:pPr>
      <w:r w:rsidRPr="00DA3153">
        <w:rPr>
          <w:rFonts w:asciiTheme="majorHAnsi" w:hAnsiTheme="majorHAnsi" w:cstheme="majorHAnsi"/>
        </w:rPr>
        <w:t xml:space="preserve">interaktywny formularz, który po wypełnieniu przez zalogowanego użytkownika będzie zawierał dane do utworzenia wniosku spełniającego wymagania formalne określone w rozporządzeniu </w:t>
      </w:r>
      <w:r w:rsidR="005C3BD1">
        <w:rPr>
          <w:rFonts w:asciiTheme="majorHAnsi" w:hAnsiTheme="majorHAnsi" w:cstheme="majorHAnsi"/>
        </w:rPr>
        <w:t>Ministra Rozwoju z </w:t>
      </w:r>
      <w:r w:rsidR="00A42338" w:rsidRPr="00CF25B4">
        <w:rPr>
          <w:rFonts w:asciiTheme="majorHAnsi" w:hAnsiTheme="majorHAnsi" w:cstheme="majorHAnsi"/>
        </w:rPr>
        <w:t>dnia 27 lipca 2020 r. w sprawie wzoró</w:t>
      </w:r>
      <w:r w:rsidR="00A42338">
        <w:rPr>
          <w:rFonts w:asciiTheme="majorHAnsi" w:hAnsiTheme="majorHAnsi" w:cstheme="majorHAnsi"/>
        </w:rPr>
        <w:t xml:space="preserve">w zgłoszenia prac geodezyjnych, </w:t>
      </w:r>
      <w:r w:rsidR="00A42338" w:rsidRPr="00CF25B4">
        <w:rPr>
          <w:rFonts w:asciiTheme="majorHAnsi" w:hAnsiTheme="majorHAnsi" w:cstheme="majorHAnsi"/>
        </w:rPr>
        <w:t>zawiadomienia o przekazaniu wyników zgłoszonych prac oraz protokołu weryfikacj</w:t>
      </w:r>
      <w:r w:rsidR="005C3BD1">
        <w:rPr>
          <w:rFonts w:asciiTheme="majorHAnsi" w:hAnsiTheme="majorHAnsi" w:cstheme="majorHAnsi"/>
        </w:rPr>
        <w:t>i</w:t>
      </w:r>
      <w:r w:rsidR="00FE0485">
        <w:rPr>
          <w:rFonts w:asciiTheme="majorHAnsi" w:hAnsiTheme="majorHAnsi" w:cstheme="majorHAnsi"/>
        </w:rPr>
        <w:t xml:space="preserve"> </w:t>
      </w:r>
      <w:r w:rsidR="005C3BD1">
        <w:rPr>
          <w:rFonts w:asciiTheme="majorHAnsi" w:hAnsiTheme="majorHAnsi" w:cstheme="majorHAnsi"/>
        </w:rPr>
        <w:t>z dnia 28 lipca 2020 r.</w:t>
      </w:r>
      <w:r w:rsidR="00A42338" w:rsidRPr="00A42338">
        <w:rPr>
          <w:rFonts w:asciiTheme="majorHAnsi" w:hAnsiTheme="majorHAnsi" w:cstheme="majorHAnsi"/>
        </w:rPr>
        <w:t xml:space="preserve"> w sprawie udostępniania materiałów państwowego zasobu geodezyjnego i kartograficznego, licencji i Dokumentu Obliczenia Opłaty, a także sposobu wydawania licencji</w:t>
      </w:r>
      <w:r w:rsidRPr="00A42338">
        <w:rPr>
          <w:rFonts w:asciiTheme="majorHAnsi" w:hAnsiTheme="majorHAnsi" w:cstheme="majorHAnsi"/>
        </w:rPr>
        <w:t>;</w:t>
      </w:r>
    </w:p>
    <w:p w14:paraId="2F7FE546" w14:textId="77777777" w:rsidR="004B34F0" w:rsidRPr="00DA3153" w:rsidRDefault="004B34F0" w:rsidP="00623805">
      <w:pPr>
        <w:pStyle w:val="Akapitzlist"/>
        <w:numPr>
          <w:ilvl w:val="1"/>
          <w:numId w:val="12"/>
        </w:numPr>
        <w:ind w:left="993" w:hanging="567"/>
        <w:contextualSpacing w:val="0"/>
        <w:jc w:val="both"/>
        <w:rPr>
          <w:rFonts w:asciiTheme="majorHAnsi" w:hAnsiTheme="majorHAnsi" w:cstheme="majorHAnsi"/>
        </w:rPr>
      </w:pPr>
      <w:r w:rsidRPr="00DA3153">
        <w:rPr>
          <w:rFonts w:asciiTheme="majorHAnsi" w:hAnsiTheme="majorHAnsi" w:cstheme="majorHAnsi"/>
        </w:rPr>
        <w:t>bezpieczeństwo i zgodność z obowiązującymi przepisami i standardami w zakresie przetwarzania danych osobowych oraz danych podlegających ochronie poprzez między innymi zastosowanie szyfrowania 256-bitowego nie tylko do logowania, lecz również do wyświetlania strony oraz wymiany danych we wszystkich usługach, w tym także WMS;</w:t>
      </w:r>
    </w:p>
    <w:p w14:paraId="588B8DF6" w14:textId="77777777" w:rsidR="004B34F0" w:rsidRPr="00DA3153" w:rsidRDefault="004B34F0" w:rsidP="00623805">
      <w:pPr>
        <w:pStyle w:val="Akapitzlist"/>
        <w:numPr>
          <w:ilvl w:val="1"/>
          <w:numId w:val="12"/>
        </w:numPr>
        <w:spacing w:after="120"/>
        <w:ind w:left="992" w:hanging="567"/>
        <w:contextualSpacing w:val="0"/>
        <w:jc w:val="both"/>
        <w:rPr>
          <w:rFonts w:asciiTheme="majorHAnsi" w:hAnsiTheme="majorHAnsi" w:cstheme="majorHAnsi"/>
        </w:rPr>
      </w:pPr>
      <w:r w:rsidRPr="00DA3153">
        <w:rPr>
          <w:rFonts w:asciiTheme="majorHAnsi" w:hAnsiTheme="majorHAnsi" w:cstheme="majorHAnsi"/>
        </w:rPr>
        <w:t>personalizację połączenia umożliwiającego uwzględnienie:</w:t>
      </w:r>
    </w:p>
    <w:p w14:paraId="7CD206E8" w14:textId="77777777" w:rsidR="004B34F0" w:rsidRPr="001E02F7" w:rsidRDefault="004B34F0" w:rsidP="00623805">
      <w:pPr>
        <w:pStyle w:val="Akapitzlist"/>
        <w:numPr>
          <w:ilvl w:val="1"/>
          <w:numId w:val="5"/>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określenia zakresu tematycznego widocznej mapy;</w:t>
      </w:r>
    </w:p>
    <w:p w14:paraId="205FEBBE" w14:textId="77777777" w:rsidR="004B34F0" w:rsidRPr="001E02F7" w:rsidRDefault="004B34F0" w:rsidP="00623805">
      <w:pPr>
        <w:pStyle w:val="Akapitzlist"/>
        <w:numPr>
          <w:ilvl w:val="1"/>
          <w:numId w:val="5"/>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ograniczenia logowania do konkretnego adresu IP (lub listy adresów);</w:t>
      </w:r>
    </w:p>
    <w:p w14:paraId="1AE39C70" w14:textId="77777777" w:rsidR="004B34F0" w:rsidRPr="001E02F7" w:rsidRDefault="004B34F0" w:rsidP="00623805">
      <w:pPr>
        <w:pStyle w:val="Akapitzlist"/>
        <w:numPr>
          <w:ilvl w:val="1"/>
          <w:numId w:val="5"/>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godzinowego ograniczenia logowania do każdego dnia tygodnia;</w:t>
      </w:r>
    </w:p>
    <w:p w14:paraId="28F521F2" w14:textId="77777777" w:rsidR="004B34F0" w:rsidRPr="001E02F7" w:rsidRDefault="004B34F0" w:rsidP="00623805">
      <w:pPr>
        <w:pStyle w:val="Akapitzlist"/>
        <w:numPr>
          <w:ilvl w:val="1"/>
          <w:numId w:val="5"/>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 xml:space="preserve">ograniczenia dostępu do części opisowej </w:t>
      </w:r>
      <w:proofErr w:type="spellStart"/>
      <w:r w:rsidRPr="001E02F7">
        <w:rPr>
          <w:rFonts w:asciiTheme="majorHAnsi" w:eastAsia="Times New Roman" w:hAnsiTheme="majorHAnsi" w:cstheme="majorHAnsi"/>
          <w:lang w:eastAsia="pl-PL"/>
        </w:rPr>
        <w:t>EGiB</w:t>
      </w:r>
      <w:proofErr w:type="spellEnd"/>
      <w:r w:rsidRPr="001E02F7">
        <w:rPr>
          <w:rFonts w:asciiTheme="majorHAnsi" w:eastAsia="Times New Roman" w:hAnsiTheme="majorHAnsi" w:cstheme="majorHAnsi"/>
          <w:lang w:eastAsia="pl-PL"/>
        </w:rPr>
        <w:t xml:space="preserve"> dla określonych jednostek organizacyjnych;</w:t>
      </w:r>
    </w:p>
    <w:p w14:paraId="5F240FAA" w14:textId="77777777" w:rsidR="004B34F0" w:rsidRPr="001E02F7" w:rsidRDefault="004B34F0" w:rsidP="00623805">
      <w:pPr>
        <w:pStyle w:val="Akapitzlist"/>
        <w:numPr>
          <w:ilvl w:val="1"/>
          <w:numId w:val="5"/>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 xml:space="preserve">ograniczenia zakresu widocznych danych części opisowej </w:t>
      </w:r>
      <w:proofErr w:type="spellStart"/>
      <w:r w:rsidRPr="001E02F7">
        <w:rPr>
          <w:rFonts w:asciiTheme="majorHAnsi" w:eastAsia="Times New Roman" w:hAnsiTheme="majorHAnsi" w:cstheme="majorHAnsi"/>
          <w:lang w:eastAsia="pl-PL"/>
        </w:rPr>
        <w:t>EGiB</w:t>
      </w:r>
      <w:proofErr w:type="spellEnd"/>
      <w:r w:rsidRPr="001E02F7">
        <w:rPr>
          <w:rFonts w:asciiTheme="majorHAnsi" w:eastAsia="Times New Roman" w:hAnsiTheme="majorHAnsi" w:cstheme="majorHAnsi"/>
          <w:lang w:eastAsia="pl-PL"/>
        </w:rPr>
        <w:t>, np. dostęp bez danych osobowych;</w:t>
      </w:r>
    </w:p>
    <w:p w14:paraId="0579C2EE" w14:textId="77777777" w:rsidR="004B34F0" w:rsidRPr="001E02F7" w:rsidRDefault="004B34F0" w:rsidP="00623805">
      <w:pPr>
        <w:pStyle w:val="Akapitzlist"/>
        <w:numPr>
          <w:ilvl w:val="1"/>
          <w:numId w:val="5"/>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dostępu do części opisowej osnów geodezyjnych;</w:t>
      </w:r>
    </w:p>
    <w:p w14:paraId="2B37D398" w14:textId="77777777" w:rsidR="004B34F0" w:rsidRPr="001E02F7" w:rsidRDefault="004B34F0" w:rsidP="00623805">
      <w:pPr>
        <w:pStyle w:val="Akapitzlist"/>
        <w:numPr>
          <w:ilvl w:val="1"/>
          <w:numId w:val="5"/>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dostępu do zgłoszonych prac geodezyjnych (dotyczy wykonawców robót geode</w:t>
      </w:r>
      <w:r w:rsidRPr="001E02F7">
        <w:rPr>
          <w:rFonts w:asciiTheme="majorHAnsi" w:eastAsia="Times New Roman" w:hAnsiTheme="majorHAnsi" w:cstheme="majorHAnsi"/>
          <w:lang w:eastAsia="pl-PL"/>
        </w:rPr>
        <w:softHyphen/>
        <w:t>zyjnych);</w:t>
      </w:r>
    </w:p>
    <w:p w14:paraId="17BD2B5D" w14:textId="77777777" w:rsidR="004B34F0" w:rsidRPr="001E02F7" w:rsidRDefault="004B34F0" w:rsidP="00623805">
      <w:pPr>
        <w:pStyle w:val="Akapitzlist"/>
        <w:numPr>
          <w:ilvl w:val="1"/>
          <w:numId w:val="12"/>
        </w:numPr>
        <w:spacing w:before="120" w:after="120"/>
        <w:ind w:left="992" w:hanging="567"/>
        <w:contextualSpacing w:val="0"/>
        <w:jc w:val="both"/>
        <w:rPr>
          <w:rFonts w:asciiTheme="majorHAnsi" w:hAnsiTheme="majorHAnsi" w:cstheme="majorHAnsi"/>
        </w:rPr>
      </w:pPr>
      <w:r w:rsidRPr="001E02F7">
        <w:rPr>
          <w:rFonts w:asciiTheme="majorHAnsi" w:hAnsiTheme="majorHAnsi" w:cstheme="majorHAnsi"/>
        </w:rPr>
        <w:t xml:space="preserve">rejestr zdarzeń zapisujący każde wykonanie usługi, </w:t>
      </w:r>
      <w:r>
        <w:rPr>
          <w:rFonts w:asciiTheme="majorHAnsi" w:hAnsiTheme="majorHAnsi" w:cstheme="majorHAnsi"/>
        </w:rPr>
        <w:t xml:space="preserve">umożliwiający tworzenie raportów opisanych w punkcie </w:t>
      </w:r>
      <w:r w:rsidR="007503A3" w:rsidRPr="007503A3">
        <w:rPr>
          <w:rFonts w:asciiTheme="majorHAnsi" w:hAnsiTheme="majorHAnsi" w:cstheme="majorHAnsi"/>
        </w:rPr>
        <w:t>IV.3</w:t>
      </w:r>
      <w:r w:rsidRPr="007503A3">
        <w:rPr>
          <w:rFonts w:asciiTheme="majorHAnsi" w:hAnsiTheme="majorHAnsi" w:cstheme="majorHAnsi"/>
        </w:rPr>
        <w:t xml:space="preserve">.2, </w:t>
      </w:r>
      <w:r w:rsidRPr="001E02F7">
        <w:rPr>
          <w:rFonts w:asciiTheme="majorHAnsi" w:hAnsiTheme="majorHAnsi" w:cstheme="majorHAnsi"/>
        </w:rPr>
        <w:t>przy czym dla połączeń niepublicznych powinny być tworzone między innymi rejestry:</w:t>
      </w:r>
    </w:p>
    <w:p w14:paraId="4F354AA7" w14:textId="77777777" w:rsidR="004B34F0" w:rsidRPr="001E02F7" w:rsidRDefault="004B34F0" w:rsidP="00623805">
      <w:pPr>
        <w:pStyle w:val="Akapitzlist"/>
        <w:numPr>
          <w:ilvl w:val="1"/>
          <w:numId w:val="8"/>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logowań (poprawnych, błędnych), zablokowania konta użytkownika po kilkakrotnym błędnym wprowadzeniu nazwy użytkownika i hasła;</w:t>
      </w:r>
    </w:p>
    <w:p w14:paraId="4A7DC787" w14:textId="77777777" w:rsidR="004B34F0" w:rsidRPr="001E02F7" w:rsidRDefault="004B34F0" w:rsidP="00623805">
      <w:pPr>
        <w:pStyle w:val="Akapitzlist"/>
        <w:numPr>
          <w:ilvl w:val="1"/>
          <w:numId w:val="8"/>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dostępów do mapy w usłudze WMS;</w:t>
      </w:r>
    </w:p>
    <w:p w14:paraId="565C5E3C" w14:textId="77777777" w:rsidR="004B34F0" w:rsidRPr="001E02F7" w:rsidRDefault="004B34F0" w:rsidP="00623805">
      <w:pPr>
        <w:pStyle w:val="Akapitzlist"/>
        <w:numPr>
          <w:ilvl w:val="1"/>
          <w:numId w:val="8"/>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dostępów do danych opisowych – informacja o wskazanym obiekcie;</w:t>
      </w:r>
    </w:p>
    <w:p w14:paraId="3097F59F" w14:textId="77777777" w:rsidR="004B34F0" w:rsidRPr="001E02F7" w:rsidRDefault="004B34F0" w:rsidP="00623805">
      <w:pPr>
        <w:pStyle w:val="Akapitzlist"/>
        <w:numPr>
          <w:ilvl w:val="1"/>
          <w:numId w:val="8"/>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dostępów do danych opisowych – wyszukiwanie danych;</w:t>
      </w:r>
    </w:p>
    <w:p w14:paraId="50B695B9" w14:textId="77777777" w:rsidR="004B34F0" w:rsidRPr="001E02F7" w:rsidRDefault="004B34F0" w:rsidP="00623805">
      <w:pPr>
        <w:pStyle w:val="Akapitzlist"/>
        <w:numPr>
          <w:ilvl w:val="1"/>
          <w:numId w:val="8"/>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przeglądania rejestru zgłoszonych prac geodezyjnych;</w:t>
      </w:r>
    </w:p>
    <w:p w14:paraId="079AC68F" w14:textId="77777777" w:rsidR="004B34F0" w:rsidRPr="001E02F7" w:rsidRDefault="004B34F0" w:rsidP="00623805">
      <w:pPr>
        <w:pStyle w:val="Akapitzlist"/>
        <w:numPr>
          <w:ilvl w:val="1"/>
          <w:numId w:val="8"/>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informacji o zgłoszeniu pracy drogą internetową;</w:t>
      </w:r>
    </w:p>
    <w:p w14:paraId="57C00216" w14:textId="77777777" w:rsidR="004B34F0" w:rsidRPr="001E02F7" w:rsidRDefault="004B34F0" w:rsidP="00623805">
      <w:pPr>
        <w:pStyle w:val="Akapitzlist"/>
        <w:numPr>
          <w:ilvl w:val="1"/>
          <w:numId w:val="8"/>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informacji o obsłudze rzeczoznawców: przeglądanie danych, pobieranie dokumentów (wniosek, DOO, licencja), opłaty elektroniczne, pobieranie opłaconych danych;</w:t>
      </w:r>
    </w:p>
    <w:p w14:paraId="7C1CF149" w14:textId="77777777" w:rsidR="004B34F0" w:rsidRPr="001E02F7" w:rsidRDefault="004B34F0" w:rsidP="00623805">
      <w:pPr>
        <w:pStyle w:val="Akapitzlist"/>
        <w:numPr>
          <w:ilvl w:val="1"/>
          <w:numId w:val="12"/>
        </w:numPr>
        <w:spacing w:before="120" w:after="120"/>
        <w:ind w:left="992" w:hanging="567"/>
        <w:contextualSpacing w:val="0"/>
        <w:jc w:val="both"/>
        <w:rPr>
          <w:rFonts w:asciiTheme="majorHAnsi" w:hAnsiTheme="majorHAnsi" w:cstheme="majorHAnsi"/>
        </w:rPr>
      </w:pPr>
      <w:r w:rsidRPr="001E02F7">
        <w:rPr>
          <w:rFonts w:asciiTheme="majorHAnsi" w:hAnsiTheme="majorHAnsi" w:cstheme="majorHAnsi"/>
        </w:rPr>
        <w:t>każdy wpis w rejestrze powinien zawierać dodatkowo: czas, adres IP komputera, z którego dokonano połączenia</w:t>
      </w:r>
      <w:r w:rsidR="00EC1020">
        <w:rPr>
          <w:rFonts w:asciiTheme="majorHAnsi" w:hAnsiTheme="majorHAnsi" w:cstheme="majorHAnsi"/>
        </w:rPr>
        <w:t>, i login użytkownika;</w:t>
      </w:r>
    </w:p>
    <w:p w14:paraId="7D6181EA" w14:textId="77777777" w:rsidR="004B34F0" w:rsidRPr="001E02F7" w:rsidRDefault="004B34F0" w:rsidP="00623805">
      <w:pPr>
        <w:pStyle w:val="Akapitzlist"/>
        <w:numPr>
          <w:ilvl w:val="1"/>
          <w:numId w:val="12"/>
        </w:numPr>
        <w:spacing w:after="120"/>
        <w:ind w:left="992" w:hanging="567"/>
        <w:contextualSpacing w:val="0"/>
        <w:jc w:val="both"/>
        <w:rPr>
          <w:rFonts w:asciiTheme="majorHAnsi" w:hAnsiTheme="majorHAnsi" w:cstheme="majorHAnsi"/>
        </w:rPr>
      </w:pPr>
      <w:r w:rsidRPr="001E02F7">
        <w:rPr>
          <w:rFonts w:asciiTheme="majorHAnsi" w:hAnsiTheme="majorHAnsi" w:cstheme="majorHAnsi"/>
        </w:rPr>
        <w:lastRenderedPageBreak/>
        <w:t>przyjazny interfejs uwzględniający standardy WCAG 2</w:t>
      </w:r>
      <w:r>
        <w:rPr>
          <w:rFonts w:asciiTheme="majorHAnsi" w:hAnsiTheme="majorHAnsi" w:cstheme="majorHAnsi"/>
        </w:rPr>
        <w:t>.</w:t>
      </w:r>
      <w:r w:rsidRPr="001E02F7">
        <w:rPr>
          <w:rFonts w:asciiTheme="majorHAnsi" w:hAnsiTheme="majorHAnsi" w:cstheme="majorHAnsi"/>
        </w:rPr>
        <w:t>0 między innymi poprzez zastosowanie:</w:t>
      </w:r>
    </w:p>
    <w:p w14:paraId="20C1ECB7" w14:textId="77777777" w:rsidR="004B34F0" w:rsidRPr="001E02F7" w:rsidRDefault="004B34F0" w:rsidP="00623805">
      <w:pPr>
        <w:pStyle w:val="Akapitzlist"/>
        <w:numPr>
          <w:ilvl w:val="1"/>
          <w:numId w:val="9"/>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 xml:space="preserve">zmiennego kontrastu strony </w:t>
      </w:r>
      <w:proofErr w:type="spellStart"/>
      <w:r>
        <w:rPr>
          <w:rFonts w:asciiTheme="majorHAnsi" w:eastAsia="Times New Roman" w:hAnsiTheme="majorHAnsi" w:cstheme="majorHAnsi"/>
          <w:lang w:eastAsia="pl-PL"/>
        </w:rPr>
        <w:t>g</w:t>
      </w:r>
      <w:r w:rsidRPr="001E02F7">
        <w:rPr>
          <w:rFonts w:asciiTheme="majorHAnsi" w:eastAsia="Times New Roman" w:hAnsiTheme="majorHAnsi" w:cstheme="majorHAnsi"/>
          <w:lang w:eastAsia="pl-PL"/>
        </w:rPr>
        <w:t>eo</w:t>
      </w:r>
      <w:r>
        <w:rPr>
          <w:rFonts w:asciiTheme="majorHAnsi" w:eastAsia="Times New Roman" w:hAnsiTheme="majorHAnsi" w:cstheme="majorHAnsi"/>
          <w:lang w:eastAsia="pl-PL"/>
        </w:rPr>
        <w:t>P</w:t>
      </w:r>
      <w:r w:rsidRPr="001E02F7">
        <w:rPr>
          <w:rFonts w:asciiTheme="majorHAnsi" w:eastAsia="Times New Roman" w:hAnsiTheme="majorHAnsi" w:cstheme="majorHAnsi"/>
          <w:lang w:eastAsia="pl-PL"/>
        </w:rPr>
        <w:t>ortalu</w:t>
      </w:r>
      <w:proofErr w:type="spellEnd"/>
    </w:p>
    <w:p w14:paraId="4AA2E1F3" w14:textId="77777777" w:rsidR="004B34F0" w:rsidRPr="001E02F7" w:rsidRDefault="004B34F0" w:rsidP="00623805">
      <w:pPr>
        <w:pStyle w:val="Akapitzlist"/>
        <w:numPr>
          <w:ilvl w:val="1"/>
          <w:numId w:val="9"/>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 xml:space="preserve">zmiennej wielkości czcionki </w:t>
      </w:r>
    </w:p>
    <w:p w14:paraId="65C30D54" w14:textId="77777777" w:rsidR="004B34F0" w:rsidRPr="001E02F7" w:rsidRDefault="004B34F0" w:rsidP="00623805">
      <w:pPr>
        <w:pStyle w:val="Akapitzlist"/>
        <w:numPr>
          <w:ilvl w:val="1"/>
          <w:numId w:val="9"/>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zmiennej wielkości obrazu graficznego</w:t>
      </w:r>
    </w:p>
    <w:p w14:paraId="06E3387E" w14:textId="77777777" w:rsidR="004B34F0" w:rsidRPr="001E02F7" w:rsidRDefault="004B34F0" w:rsidP="00623805">
      <w:pPr>
        <w:pStyle w:val="Akapitzlist"/>
        <w:numPr>
          <w:ilvl w:val="1"/>
          <w:numId w:val="9"/>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pomocy przy wprowadzaniu danych</w:t>
      </w:r>
    </w:p>
    <w:p w14:paraId="55FAFF9B" w14:textId="77777777" w:rsidR="004B34F0" w:rsidRPr="001E02F7" w:rsidRDefault="004B34F0" w:rsidP="00623805">
      <w:pPr>
        <w:pStyle w:val="Akapitzlist"/>
        <w:numPr>
          <w:ilvl w:val="1"/>
          <w:numId w:val="9"/>
        </w:numPr>
        <w:spacing w:after="60"/>
        <w:ind w:left="1276" w:hanging="284"/>
        <w:contextualSpacing w:val="0"/>
        <w:jc w:val="both"/>
        <w:rPr>
          <w:rFonts w:asciiTheme="majorHAnsi" w:eastAsia="Times New Roman" w:hAnsiTheme="majorHAnsi" w:cstheme="majorHAnsi"/>
          <w:lang w:eastAsia="pl-PL"/>
        </w:rPr>
      </w:pPr>
      <w:r w:rsidRPr="001E02F7">
        <w:rPr>
          <w:rFonts w:asciiTheme="majorHAnsi" w:eastAsia="Times New Roman" w:hAnsiTheme="majorHAnsi" w:cstheme="majorHAnsi"/>
          <w:lang w:eastAsia="pl-PL"/>
        </w:rPr>
        <w:t xml:space="preserve">maksymalnej dostępności przy pomocy klawiatury (oprócz myszki). </w:t>
      </w:r>
    </w:p>
    <w:p w14:paraId="192CC23D" w14:textId="77777777" w:rsidR="00A066FE" w:rsidRPr="004F7012" w:rsidRDefault="004B34F0" w:rsidP="007C2E49">
      <w:pPr>
        <w:pStyle w:val="Akapitzlist"/>
        <w:numPr>
          <w:ilvl w:val="0"/>
          <w:numId w:val="12"/>
        </w:numPr>
        <w:spacing w:before="120" w:after="120" w:line="288" w:lineRule="auto"/>
        <w:ind w:left="425" w:hanging="425"/>
        <w:contextualSpacing w:val="0"/>
        <w:jc w:val="both"/>
        <w:rPr>
          <w:rFonts w:asciiTheme="majorHAnsi" w:hAnsiTheme="majorHAnsi" w:cstheme="majorHAnsi"/>
        </w:rPr>
      </w:pPr>
      <w:proofErr w:type="spellStart"/>
      <w:r w:rsidRPr="00FC594A">
        <w:rPr>
          <w:rFonts w:asciiTheme="majorHAnsi" w:hAnsiTheme="majorHAnsi" w:cstheme="majorHAnsi"/>
        </w:rPr>
        <w:t>Geoportal</w:t>
      </w:r>
      <w:proofErr w:type="spellEnd"/>
      <w:r w:rsidRPr="00FC594A">
        <w:rPr>
          <w:rFonts w:asciiTheme="majorHAnsi" w:hAnsiTheme="majorHAnsi" w:cstheme="majorHAnsi"/>
        </w:rPr>
        <w:t xml:space="preserve">, czyli System będący bezpośrednim produktem zamówienia, powinien cechować się </w:t>
      </w:r>
      <w:r w:rsidR="00FC594A">
        <w:rPr>
          <w:rFonts w:asciiTheme="majorHAnsi" w:hAnsiTheme="majorHAnsi" w:cstheme="majorHAnsi"/>
        </w:rPr>
        <w:t xml:space="preserve">całodobową </w:t>
      </w:r>
      <w:r w:rsidRPr="00FC594A">
        <w:rPr>
          <w:rFonts w:asciiTheme="majorHAnsi" w:hAnsiTheme="majorHAnsi" w:cstheme="majorHAnsi"/>
        </w:rPr>
        <w:t>dostępności</w:t>
      </w:r>
      <w:r w:rsidR="00A066FE" w:rsidRPr="00FC594A">
        <w:rPr>
          <w:rFonts w:asciiTheme="majorHAnsi" w:hAnsiTheme="majorHAnsi" w:cstheme="majorHAnsi"/>
        </w:rPr>
        <w:t>ą</w:t>
      </w:r>
      <w:r w:rsidR="00FC594A">
        <w:rPr>
          <w:rFonts w:asciiTheme="majorHAnsi" w:hAnsiTheme="majorHAnsi" w:cstheme="majorHAnsi"/>
        </w:rPr>
        <w:t xml:space="preserve"> usług, 7 dni w tygodniu, </w:t>
      </w:r>
      <w:r w:rsidR="00A066FE" w:rsidRPr="00FC594A">
        <w:rPr>
          <w:rFonts w:asciiTheme="majorHAnsi" w:hAnsiTheme="majorHAnsi" w:cstheme="majorHAnsi"/>
        </w:rPr>
        <w:t>co najmniej na poziomie 99,9%, natomiast cał</w:t>
      </w:r>
      <w:r w:rsidR="007C2E49">
        <w:rPr>
          <w:rFonts w:asciiTheme="majorHAnsi" w:hAnsiTheme="majorHAnsi" w:cstheme="majorHAnsi"/>
        </w:rPr>
        <w:t>y zintegrowany system łącznie z </w:t>
      </w:r>
      <w:r w:rsidR="00A066FE" w:rsidRPr="00FC594A">
        <w:rPr>
          <w:rFonts w:asciiTheme="majorHAnsi" w:hAnsiTheme="majorHAnsi" w:cstheme="majorHAnsi"/>
        </w:rPr>
        <w:t xml:space="preserve">istniejącym już </w:t>
      </w:r>
      <w:proofErr w:type="spellStart"/>
      <w:r w:rsidR="00A066FE" w:rsidRPr="00FC594A">
        <w:rPr>
          <w:rFonts w:asciiTheme="majorHAnsi" w:hAnsiTheme="majorHAnsi" w:cstheme="majorHAnsi"/>
        </w:rPr>
        <w:t>back-officem</w:t>
      </w:r>
      <w:proofErr w:type="spellEnd"/>
      <w:r w:rsidR="00A066FE" w:rsidRPr="00FC594A">
        <w:rPr>
          <w:rFonts w:asciiTheme="majorHAnsi" w:hAnsiTheme="majorHAnsi" w:cstheme="majorHAnsi"/>
        </w:rPr>
        <w:t xml:space="preserve"> powinien cechować się dostępnością na poziomie 99% (czyli czasem braku dostępności 3 d</w:t>
      </w:r>
      <w:r w:rsidR="007C2E49">
        <w:rPr>
          <w:rFonts w:asciiTheme="majorHAnsi" w:hAnsiTheme="majorHAnsi" w:cstheme="majorHAnsi"/>
        </w:rPr>
        <w:t>.</w:t>
      </w:r>
      <w:r w:rsidR="00A066FE" w:rsidRPr="00FC594A">
        <w:rPr>
          <w:rFonts w:asciiTheme="majorHAnsi" w:hAnsiTheme="majorHAnsi" w:cstheme="majorHAnsi"/>
        </w:rPr>
        <w:t xml:space="preserve"> 11 h 20 min w skali roku</w:t>
      </w:r>
      <w:r w:rsidR="00A066FE" w:rsidRPr="004F7012">
        <w:rPr>
          <w:rFonts w:asciiTheme="majorHAnsi" w:hAnsiTheme="majorHAnsi" w:cstheme="majorHAnsi"/>
        </w:rPr>
        <w:t xml:space="preserve">).W razie potrzeby Partnerzy Projektu zakładają zawarcie odpowiednich umów serwisowych (SLA) zapewniających dostępność całego systemu oraz monitorowanie dostępności w ramach </w:t>
      </w:r>
      <w:proofErr w:type="spellStart"/>
      <w:r w:rsidR="00A066FE" w:rsidRPr="004F7012">
        <w:rPr>
          <w:rFonts w:asciiTheme="majorHAnsi" w:hAnsiTheme="majorHAnsi" w:cstheme="majorHAnsi"/>
        </w:rPr>
        <w:t>geoportalu</w:t>
      </w:r>
      <w:proofErr w:type="spellEnd"/>
      <w:r w:rsidR="00A066FE" w:rsidRPr="004F7012">
        <w:rPr>
          <w:rFonts w:asciiTheme="majorHAnsi" w:hAnsiTheme="majorHAnsi" w:cstheme="majorHAnsi"/>
        </w:rPr>
        <w:t xml:space="preserve"> (dostępności witryny internetowej) będącej przedmiotem Projektu.</w:t>
      </w:r>
    </w:p>
    <w:p w14:paraId="65246B56" w14:textId="004103D1" w:rsidR="004B34F0" w:rsidRPr="00E137E3" w:rsidRDefault="006F705F" w:rsidP="007C2E49">
      <w:pPr>
        <w:pStyle w:val="Akapitzlist"/>
        <w:numPr>
          <w:ilvl w:val="0"/>
          <w:numId w:val="12"/>
        </w:numPr>
        <w:spacing w:before="120" w:after="120" w:line="288" w:lineRule="auto"/>
        <w:ind w:left="425" w:hanging="425"/>
        <w:contextualSpacing w:val="0"/>
        <w:jc w:val="both"/>
        <w:rPr>
          <w:rFonts w:asciiTheme="majorHAnsi" w:hAnsiTheme="majorHAnsi" w:cstheme="majorHAnsi"/>
        </w:rPr>
      </w:pPr>
      <w:proofErr w:type="spellStart"/>
      <w:r w:rsidRPr="00E137E3">
        <w:rPr>
          <w:rFonts w:asciiTheme="majorHAnsi" w:hAnsiTheme="majorHAnsi" w:cstheme="majorHAnsi"/>
        </w:rPr>
        <w:t>Geoprtal</w:t>
      </w:r>
      <w:proofErr w:type="spellEnd"/>
      <w:r w:rsidRPr="00E137E3">
        <w:rPr>
          <w:rFonts w:asciiTheme="majorHAnsi" w:hAnsiTheme="majorHAnsi" w:cstheme="majorHAnsi"/>
        </w:rPr>
        <w:t xml:space="preserve"> musi spełniać wymogi ciągłości działania</w:t>
      </w:r>
      <w:r w:rsidR="007C2E49">
        <w:rPr>
          <w:rFonts w:asciiTheme="majorHAnsi" w:hAnsiTheme="majorHAnsi" w:cstheme="majorHAnsi"/>
        </w:rPr>
        <w:t xml:space="preserve"> systemu</w:t>
      </w:r>
      <w:r w:rsidR="00137327">
        <w:rPr>
          <w:rFonts w:asciiTheme="majorHAnsi" w:hAnsiTheme="majorHAnsi" w:cstheme="majorHAnsi"/>
        </w:rPr>
        <w:t xml:space="preserve"> określone w </w:t>
      </w:r>
      <w:r w:rsidR="00137327" w:rsidRPr="00137327">
        <w:rPr>
          <w:rFonts w:asciiTheme="majorHAnsi" w:hAnsiTheme="majorHAnsi" w:cstheme="majorHAnsi"/>
          <w:b/>
          <w:i/>
        </w:rPr>
        <w:t>P</w:t>
      </w:r>
      <w:r w:rsidR="00230523" w:rsidRPr="00137327">
        <w:rPr>
          <w:rFonts w:asciiTheme="majorHAnsi" w:hAnsiTheme="majorHAnsi" w:cstheme="majorHAnsi"/>
          <w:b/>
          <w:i/>
        </w:rPr>
        <w:t>lanie</w:t>
      </w:r>
      <w:r w:rsidR="00137327" w:rsidRPr="00137327">
        <w:rPr>
          <w:rFonts w:asciiTheme="majorHAnsi" w:hAnsiTheme="majorHAnsi" w:cstheme="majorHAnsi"/>
          <w:b/>
          <w:i/>
        </w:rPr>
        <w:t xml:space="preserve"> Ciągłości D</w:t>
      </w:r>
      <w:r w:rsidRPr="00137327">
        <w:rPr>
          <w:rFonts w:asciiTheme="majorHAnsi" w:hAnsiTheme="majorHAnsi" w:cstheme="majorHAnsi"/>
          <w:b/>
          <w:i/>
        </w:rPr>
        <w:t>ziałania</w:t>
      </w:r>
      <w:r w:rsidR="00137327">
        <w:rPr>
          <w:rFonts w:asciiTheme="majorHAnsi" w:hAnsiTheme="majorHAnsi" w:cstheme="majorHAnsi"/>
        </w:rPr>
        <w:t xml:space="preserve"> </w:t>
      </w:r>
      <w:r w:rsidR="00230523" w:rsidRPr="00E137E3">
        <w:rPr>
          <w:rFonts w:asciiTheme="majorHAnsi" w:hAnsiTheme="majorHAnsi" w:cstheme="majorHAnsi"/>
        </w:rPr>
        <w:t>opracowanym</w:t>
      </w:r>
      <w:r w:rsidRPr="00E137E3">
        <w:rPr>
          <w:rFonts w:asciiTheme="majorHAnsi" w:hAnsiTheme="majorHAnsi" w:cstheme="majorHAnsi"/>
        </w:rPr>
        <w:t xml:space="preserve"> wspólnie przez Partnerów Projektu </w:t>
      </w:r>
      <w:proofErr w:type="spellStart"/>
      <w:r w:rsidRPr="00E137E3">
        <w:rPr>
          <w:rFonts w:asciiTheme="majorHAnsi" w:hAnsiTheme="majorHAnsi" w:cstheme="majorHAnsi"/>
        </w:rPr>
        <w:t>e</w:t>
      </w:r>
      <w:r w:rsidR="00230523" w:rsidRPr="00E137E3">
        <w:rPr>
          <w:rFonts w:asciiTheme="majorHAnsi" w:hAnsiTheme="majorHAnsi" w:cstheme="majorHAnsi"/>
        </w:rPr>
        <w:t>-</w:t>
      </w:r>
      <w:r w:rsidRPr="00E137E3">
        <w:rPr>
          <w:rFonts w:asciiTheme="majorHAnsi" w:hAnsiTheme="majorHAnsi" w:cstheme="majorHAnsi"/>
        </w:rPr>
        <w:t>GEODEZJA</w:t>
      </w:r>
      <w:proofErr w:type="spellEnd"/>
      <w:r w:rsidRPr="00E137E3">
        <w:rPr>
          <w:rFonts w:asciiTheme="majorHAnsi" w:hAnsiTheme="majorHAnsi" w:cstheme="majorHAnsi"/>
        </w:rPr>
        <w:t xml:space="preserve">- cyfrowy zasób geodezyjny powiatów Buskiego, Jędrzejowskiego, Kieleckiego i Pińczowskiego, </w:t>
      </w:r>
      <w:r w:rsidR="007C2E49">
        <w:rPr>
          <w:rFonts w:asciiTheme="majorHAnsi" w:hAnsiTheme="majorHAnsi" w:cstheme="majorHAnsi"/>
        </w:rPr>
        <w:t>stanowiącym</w:t>
      </w:r>
      <w:r w:rsidR="00692745">
        <w:rPr>
          <w:rFonts w:asciiTheme="majorHAnsi" w:hAnsiTheme="majorHAnsi" w:cstheme="majorHAnsi"/>
        </w:rPr>
        <w:t xml:space="preserve"> załącznik nr 1</w:t>
      </w:r>
      <w:r w:rsidRPr="00E137E3">
        <w:rPr>
          <w:rFonts w:asciiTheme="majorHAnsi" w:hAnsiTheme="majorHAnsi" w:cstheme="majorHAnsi"/>
        </w:rPr>
        <w:t xml:space="preserve"> do niniejszego OPZ</w:t>
      </w:r>
      <w:r w:rsidR="007C2E49">
        <w:rPr>
          <w:rFonts w:asciiTheme="majorHAnsi" w:hAnsiTheme="majorHAnsi" w:cstheme="majorHAnsi"/>
        </w:rPr>
        <w:t>, zawierającym</w:t>
      </w:r>
      <w:r w:rsidR="00FE0485">
        <w:rPr>
          <w:rFonts w:asciiTheme="majorHAnsi" w:hAnsiTheme="majorHAnsi" w:cstheme="majorHAnsi"/>
        </w:rPr>
        <w:t xml:space="preserve"> </w:t>
      </w:r>
      <w:r w:rsidR="00230523" w:rsidRPr="00E137E3">
        <w:rPr>
          <w:rFonts w:asciiTheme="majorHAnsi" w:hAnsiTheme="majorHAnsi" w:cstheme="majorHAnsi"/>
        </w:rPr>
        <w:t>procedury, które po wystąpieniu zakłócenia wspierają organizację w reag</w:t>
      </w:r>
      <w:r w:rsidR="00B01542">
        <w:rPr>
          <w:rFonts w:asciiTheme="majorHAnsi" w:hAnsiTheme="majorHAnsi" w:cstheme="majorHAnsi"/>
        </w:rPr>
        <w:t>owaniu, uzyskiwaniu sprawności</w:t>
      </w:r>
      <w:r w:rsidR="00230523" w:rsidRPr="00E137E3">
        <w:rPr>
          <w:rFonts w:asciiTheme="majorHAnsi" w:hAnsiTheme="majorHAnsi" w:cstheme="majorHAnsi"/>
        </w:rPr>
        <w:t xml:space="preserve"> oraz odbudowie działania na wcześniej zdefiniowanym poziomie operacyjnym (Norma ISO 22301).</w:t>
      </w:r>
    </w:p>
    <w:p w14:paraId="41369F87" w14:textId="77777777" w:rsidR="00E137E3" w:rsidRPr="00E137E3" w:rsidRDefault="00B01542" w:rsidP="007C2E49">
      <w:pPr>
        <w:pStyle w:val="Akapitzlist"/>
        <w:numPr>
          <w:ilvl w:val="0"/>
          <w:numId w:val="12"/>
        </w:numPr>
        <w:spacing w:line="288" w:lineRule="auto"/>
        <w:ind w:left="426" w:hanging="426"/>
        <w:jc w:val="both"/>
        <w:rPr>
          <w:rStyle w:val="StylCambriaPogrubienie"/>
          <w:rFonts w:asciiTheme="majorHAnsi" w:hAnsiTheme="majorHAnsi" w:cstheme="majorHAnsi"/>
          <w:b w:val="0"/>
          <w:bCs w:val="0"/>
        </w:rPr>
      </w:pPr>
      <w:r>
        <w:rPr>
          <w:rStyle w:val="StylCambriaPogrubienie"/>
          <w:rFonts w:ascii="Calibri Light" w:hAnsi="Calibri Light"/>
          <w:b w:val="0"/>
        </w:rPr>
        <w:t>W ramach niniejszego zamówienia</w:t>
      </w:r>
      <w:r w:rsidR="00E137E3" w:rsidRPr="00E137E3">
        <w:rPr>
          <w:rStyle w:val="StylCambriaPogrubienie"/>
          <w:rFonts w:ascii="Calibri Light" w:hAnsi="Calibri Light"/>
          <w:b w:val="0"/>
        </w:rPr>
        <w:t xml:space="preserve"> wymagane  jest wykonanie u każ</w:t>
      </w:r>
      <w:r w:rsidR="00692745">
        <w:rPr>
          <w:rStyle w:val="StylCambriaPogrubienie"/>
          <w:rFonts w:ascii="Calibri Light" w:hAnsi="Calibri Light"/>
          <w:b w:val="0"/>
        </w:rPr>
        <w:t>dego z Partnerów Porozumienia</w:t>
      </w:r>
      <w:r w:rsidR="00E137E3" w:rsidRPr="00E137E3">
        <w:rPr>
          <w:rStyle w:val="StylCambriaPogrubienie"/>
          <w:rFonts w:ascii="Calibri Light" w:hAnsi="Calibri Light"/>
          <w:b w:val="0"/>
        </w:rPr>
        <w:t xml:space="preserve"> trzech inter</w:t>
      </w:r>
      <w:r>
        <w:rPr>
          <w:rStyle w:val="StylCambriaPogrubienie"/>
          <w:rFonts w:ascii="Calibri Light" w:hAnsi="Calibri Light"/>
          <w:b w:val="0"/>
        </w:rPr>
        <w:t>fejsów API</w:t>
      </w:r>
      <w:r w:rsidR="00E137E3" w:rsidRPr="00E137E3">
        <w:rPr>
          <w:rStyle w:val="StylCambriaPogrubienie"/>
          <w:rFonts w:ascii="Calibri Light" w:hAnsi="Calibri Light"/>
          <w:b w:val="0"/>
        </w:rPr>
        <w:t xml:space="preserve"> do wykorzystania przez inne aplikacje WEB. API powinny być publicznie dostępne, bez konieczności pozyskiwania klucza celem ich wykorzystania.</w:t>
      </w:r>
    </w:p>
    <w:tbl>
      <w:tblPr>
        <w:tblStyle w:val="Tabela-Siatka"/>
        <w:tblW w:w="1049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163"/>
        <w:gridCol w:w="2268"/>
        <w:gridCol w:w="7059"/>
      </w:tblGrid>
      <w:tr w:rsidR="00E137E3" w:rsidRPr="008D69D5" w14:paraId="0CBCE1D2" w14:textId="77777777" w:rsidTr="00E137E3">
        <w:trPr>
          <w:cantSplit/>
          <w:jc w:val="center"/>
        </w:trPr>
        <w:tc>
          <w:tcPr>
            <w:tcW w:w="1163" w:type="dxa"/>
            <w:vAlign w:val="center"/>
          </w:tcPr>
          <w:p w14:paraId="6792DD5A" w14:textId="77777777" w:rsidR="00E137E3" w:rsidRPr="008D69D5" w:rsidRDefault="00E137E3" w:rsidP="00415D84">
            <w:pPr>
              <w:spacing w:before="120" w:after="120"/>
              <w:jc w:val="center"/>
              <w:rPr>
                <w:rFonts w:ascii="Calibri Light" w:hAnsi="Calibri Light" w:cs="Calibri Light"/>
                <w:b/>
                <w:sz w:val="20"/>
                <w:szCs w:val="20"/>
              </w:rPr>
            </w:pPr>
            <w:r w:rsidRPr="008D69D5">
              <w:rPr>
                <w:rFonts w:ascii="Calibri Light" w:hAnsi="Calibri Light" w:cs="Calibri Light"/>
                <w:b/>
                <w:sz w:val="20"/>
                <w:szCs w:val="20"/>
              </w:rPr>
              <w:t>Symbol</w:t>
            </w:r>
          </w:p>
        </w:tc>
        <w:tc>
          <w:tcPr>
            <w:tcW w:w="2268" w:type="dxa"/>
            <w:vAlign w:val="center"/>
          </w:tcPr>
          <w:p w14:paraId="0842A156" w14:textId="77777777" w:rsidR="00E137E3" w:rsidRPr="008D69D5" w:rsidRDefault="00E137E3" w:rsidP="00415D84">
            <w:pPr>
              <w:spacing w:before="120" w:after="120"/>
              <w:rPr>
                <w:rFonts w:ascii="Calibri Light" w:hAnsi="Calibri Light" w:cs="Calibri Light"/>
                <w:b/>
                <w:sz w:val="20"/>
                <w:szCs w:val="20"/>
              </w:rPr>
            </w:pPr>
            <w:r w:rsidRPr="008D69D5">
              <w:rPr>
                <w:rFonts w:ascii="Calibri Light" w:hAnsi="Calibri Light" w:cs="Calibri Light"/>
                <w:b/>
                <w:sz w:val="20"/>
                <w:szCs w:val="20"/>
              </w:rPr>
              <w:t>Nazwa</w:t>
            </w:r>
          </w:p>
        </w:tc>
        <w:tc>
          <w:tcPr>
            <w:tcW w:w="7059" w:type="dxa"/>
            <w:vAlign w:val="center"/>
          </w:tcPr>
          <w:p w14:paraId="7F341956" w14:textId="77777777" w:rsidR="00E137E3" w:rsidRPr="008D69D5" w:rsidRDefault="00E137E3" w:rsidP="00415D84">
            <w:pPr>
              <w:spacing w:before="120" w:after="120"/>
              <w:rPr>
                <w:rFonts w:ascii="Calibri Light" w:hAnsi="Calibri Light" w:cs="Calibri Light"/>
                <w:b/>
                <w:sz w:val="20"/>
                <w:szCs w:val="20"/>
              </w:rPr>
            </w:pPr>
            <w:r w:rsidRPr="008D69D5">
              <w:rPr>
                <w:rFonts w:ascii="Calibri Light" w:hAnsi="Calibri Light" w:cs="Calibri Light"/>
                <w:b/>
                <w:sz w:val="20"/>
                <w:szCs w:val="20"/>
              </w:rPr>
              <w:t>Opis</w:t>
            </w:r>
          </w:p>
        </w:tc>
      </w:tr>
      <w:tr w:rsidR="00E137E3" w:rsidRPr="008D69D5" w14:paraId="75497FA3" w14:textId="77777777" w:rsidTr="00E137E3">
        <w:trPr>
          <w:jc w:val="center"/>
        </w:trPr>
        <w:tc>
          <w:tcPr>
            <w:tcW w:w="1163" w:type="dxa"/>
            <w:vAlign w:val="center"/>
          </w:tcPr>
          <w:p w14:paraId="452FE638" w14:textId="77777777" w:rsidR="00E137E3" w:rsidRPr="008D69D5" w:rsidRDefault="00E137E3" w:rsidP="00E137E3">
            <w:pPr>
              <w:spacing w:before="120" w:after="120"/>
              <w:jc w:val="center"/>
              <w:rPr>
                <w:rFonts w:ascii="Calibri Light" w:hAnsi="Calibri Light" w:cs="Calibri Light"/>
                <w:b/>
                <w:sz w:val="20"/>
                <w:szCs w:val="20"/>
              </w:rPr>
            </w:pPr>
            <w:r w:rsidRPr="008D69D5">
              <w:rPr>
                <w:rFonts w:ascii="Calibri Light" w:hAnsi="Calibri Light" w:cs="Calibri Light"/>
                <w:b/>
                <w:sz w:val="20"/>
                <w:szCs w:val="20"/>
              </w:rPr>
              <w:t>API_1</w:t>
            </w:r>
          </w:p>
        </w:tc>
        <w:tc>
          <w:tcPr>
            <w:tcW w:w="2268" w:type="dxa"/>
            <w:vAlign w:val="center"/>
          </w:tcPr>
          <w:p w14:paraId="599FBD45" w14:textId="77777777" w:rsidR="00E137E3" w:rsidRPr="001A4C5C" w:rsidRDefault="00E137E3" w:rsidP="00E137E3">
            <w:pPr>
              <w:spacing w:before="120" w:after="120"/>
              <w:jc w:val="center"/>
              <w:rPr>
                <w:rFonts w:ascii="Calibri Light" w:hAnsi="Calibri Light" w:cs="Calibri Light"/>
                <w:b/>
                <w:bCs/>
                <w:sz w:val="20"/>
                <w:szCs w:val="20"/>
              </w:rPr>
            </w:pPr>
            <w:r>
              <w:rPr>
                <w:rFonts w:ascii="Calibri Light" w:hAnsi="Calibri Light" w:cs="Calibri Light"/>
                <w:b/>
                <w:bCs/>
                <w:sz w:val="20"/>
                <w:szCs w:val="20"/>
              </w:rPr>
              <w:t>T</w:t>
            </w:r>
            <w:r w:rsidRPr="001A4C5C">
              <w:rPr>
                <w:rFonts w:ascii="Calibri Light" w:hAnsi="Calibri Light" w:cs="Calibri Light"/>
                <w:b/>
                <w:bCs/>
                <w:sz w:val="20"/>
                <w:szCs w:val="20"/>
              </w:rPr>
              <w:t>ransformacj</w:t>
            </w:r>
            <w:r>
              <w:rPr>
                <w:rFonts w:ascii="Calibri Light" w:hAnsi="Calibri Light" w:cs="Calibri Light"/>
                <w:b/>
                <w:bCs/>
                <w:sz w:val="20"/>
                <w:szCs w:val="20"/>
              </w:rPr>
              <w:t>a</w:t>
            </w:r>
            <w:r>
              <w:rPr>
                <w:rFonts w:ascii="Calibri Light" w:hAnsi="Calibri Light" w:cs="Calibri Light"/>
                <w:b/>
                <w:bCs/>
                <w:sz w:val="20"/>
                <w:szCs w:val="20"/>
              </w:rPr>
              <w:br/>
            </w:r>
            <w:r w:rsidRPr="001A4C5C">
              <w:rPr>
                <w:rFonts w:ascii="Calibri Light" w:hAnsi="Calibri Light" w:cs="Calibri Light"/>
                <w:b/>
                <w:bCs/>
                <w:sz w:val="20"/>
                <w:szCs w:val="20"/>
              </w:rPr>
              <w:t>współrzędnych</w:t>
            </w:r>
          </w:p>
        </w:tc>
        <w:tc>
          <w:tcPr>
            <w:tcW w:w="7059" w:type="dxa"/>
          </w:tcPr>
          <w:p w14:paraId="602CF27B" w14:textId="77777777" w:rsidR="00954A87" w:rsidRDefault="00E137E3" w:rsidP="00954A87">
            <w:pPr>
              <w:spacing w:before="120" w:after="120"/>
              <w:jc w:val="both"/>
              <w:rPr>
                <w:rFonts w:ascii="Calibri Light" w:hAnsi="Calibri Light" w:cs="Calibri Light"/>
                <w:sz w:val="20"/>
                <w:szCs w:val="20"/>
              </w:rPr>
            </w:pPr>
            <w:r w:rsidRPr="008D69D5">
              <w:rPr>
                <w:rFonts w:ascii="Calibri Light" w:hAnsi="Calibri Light" w:cs="Calibri Light"/>
                <w:sz w:val="20"/>
                <w:szCs w:val="20"/>
              </w:rPr>
              <w:t>API ma umożliwiać konwersję wspó</w:t>
            </w:r>
            <w:r w:rsidR="00954A87">
              <w:rPr>
                <w:rFonts w:ascii="Calibri Light" w:hAnsi="Calibri Light" w:cs="Calibri Light"/>
                <w:sz w:val="20"/>
                <w:szCs w:val="20"/>
              </w:rPr>
              <w:t xml:space="preserve">łrzędnych pomiędzy układami 2000 </w:t>
            </w:r>
            <w:r w:rsidRPr="008D69D5">
              <w:rPr>
                <w:rFonts w:ascii="Calibri Light" w:hAnsi="Calibri Light" w:cs="Calibri Light"/>
                <w:sz w:val="20"/>
                <w:szCs w:val="20"/>
              </w:rPr>
              <w:t xml:space="preserve"> (stosowanymi w geodezji wielkoskalowej) a układem WGS84 (współrzędne geograficzne).</w:t>
            </w:r>
            <w:r>
              <w:rPr>
                <w:rFonts w:ascii="Calibri Light" w:hAnsi="Calibri Light" w:cs="Calibri Light"/>
                <w:sz w:val="20"/>
                <w:szCs w:val="20"/>
              </w:rPr>
              <w:br/>
            </w:r>
            <w:r w:rsidRPr="008D69D5">
              <w:rPr>
                <w:rFonts w:ascii="Calibri Light" w:hAnsi="Calibri Light" w:cs="Calibri Light"/>
                <w:sz w:val="20"/>
                <w:szCs w:val="20"/>
              </w:rPr>
              <w:t xml:space="preserve">Żądanie transformacji powinno być wykonane poprzez protokół http lub </w:t>
            </w:r>
            <w:proofErr w:type="spellStart"/>
            <w:r w:rsidRPr="008D69D5">
              <w:rPr>
                <w:rFonts w:ascii="Calibri Light" w:hAnsi="Calibri Light" w:cs="Calibri Light"/>
                <w:sz w:val="20"/>
                <w:szCs w:val="20"/>
              </w:rPr>
              <w:t>https</w:t>
            </w:r>
            <w:proofErr w:type="spellEnd"/>
            <w:r w:rsidRPr="008D69D5">
              <w:rPr>
                <w:rFonts w:ascii="Calibri Light" w:hAnsi="Calibri Light" w:cs="Calibri Light"/>
                <w:sz w:val="20"/>
                <w:szCs w:val="20"/>
              </w:rPr>
              <w:t xml:space="preserve"> metodą POST lub GET.</w:t>
            </w:r>
          </w:p>
          <w:p w14:paraId="375F4089" w14:textId="77777777" w:rsidR="00954A87" w:rsidRDefault="00E137E3" w:rsidP="00954A87">
            <w:pPr>
              <w:spacing w:before="120" w:after="120"/>
              <w:jc w:val="both"/>
              <w:rPr>
                <w:rFonts w:ascii="Calibri Light" w:hAnsi="Calibri Light" w:cs="Calibri Light"/>
                <w:sz w:val="20"/>
                <w:szCs w:val="20"/>
              </w:rPr>
            </w:pPr>
            <w:r w:rsidRPr="008D69D5">
              <w:rPr>
                <w:rFonts w:ascii="Calibri Light" w:hAnsi="Calibri Light" w:cs="Calibri Light"/>
                <w:sz w:val="20"/>
                <w:szCs w:val="20"/>
              </w:rPr>
              <w:t>Zaimplementowane powinny być oba protokoły i obie metody. Osoba wykorzystująca API powinna mieć możliwość wyboru odpowiadającego jej protokołu i metody. API na podstawie parametrów żądania – współrzędnej X, Y oraz układu współrzędnych (2000 lub WGS84) powinno zwracać przeliczone współrzęd</w:t>
            </w:r>
            <w:r w:rsidRPr="008D69D5">
              <w:rPr>
                <w:rFonts w:ascii="Calibri Light" w:hAnsi="Calibri Light" w:cs="Calibri Light"/>
                <w:sz w:val="20"/>
                <w:szCs w:val="20"/>
              </w:rPr>
              <w:softHyphen/>
              <w:t>ne w drugim układzie.</w:t>
            </w:r>
            <w:r>
              <w:rPr>
                <w:rFonts w:ascii="Calibri Light" w:hAnsi="Calibri Light" w:cs="Calibri Light"/>
                <w:sz w:val="20"/>
                <w:szCs w:val="20"/>
              </w:rPr>
              <w:br/>
            </w:r>
            <w:r w:rsidRPr="008D69D5">
              <w:rPr>
                <w:rFonts w:ascii="Calibri Light" w:hAnsi="Calibri Light" w:cs="Calibri Light"/>
                <w:sz w:val="20"/>
                <w:szCs w:val="20"/>
              </w:rPr>
              <w:t>Współrzędne powinny być zwracane w postaci tekstowej: dwóch liczb rozdzielonych przecinkiem. API powinno zapewniać dokładność przeliczania współrzędnych na obszarze powiatu nie gorszą niż 1 cm.</w:t>
            </w:r>
          </w:p>
          <w:p w14:paraId="5C3B982B" w14:textId="77777777" w:rsidR="00E137E3" w:rsidRPr="008D69D5" w:rsidRDefault="00E137E3" w:rsidP="00954A87">
            <w:pPr>
              <w:spacing w:before="120" w:after="120"/>
              <w:jc w:val="both"/>
              <w:rPr>
                <w:rFonts w:ascii="Calibri Light" w:hAnsi="Calibri Light" w:cs="Calibri Light"/>
                <w:sz w:val="20"/>
                <w:szCs w:val="20"/>
              </w:rPr>
            </w:pPr>
            <w:r w:rsidRPr="008D69D5">
              <w:rPr>
                <w:rFonts w:ascii="Calibri Light" w:hAnsi="Calibri Light" w:cs="Calibri Light"/>
                <w:sz w:val="20"/>
                <w:szCs w:val="20"/>
              </w:rPr>
              <w:t xml:space="preserve">API może być wykorzystywane przez aplikacje nieposługujące się układem 2000 (np. oparte o Google </w:t>
            </w:r>
            <w:proofErr w:type="spellStart"/>
            <w:r w:rsidRPr="008D69D5">
              <w:rPr>
                <w:rFonts w:ascii="Calibri Light" w:hAnsi="Calibri Light" w:cs="Calibri Light"/>
                <w:sz w:val="20"/>
                <w:szCs w:val="20"/>
              </w:rPr>
              <w:t>Maps</w:t>
            </w:r>
            <w:proofErr w:type="spellEnd"/>
            <w:r w:rsidRPr="008D69D5">
              <w:rPr>
                <w:rFonts w:ascii="Calibri Light" w:hAnsi="Calibri Light" w:cs="Calibri Light"/>
                <w:sz w:val="20"/>
                <w:szCs w:val="20"/>
              </w:rPr>
              <w:t>) w celu lokalizacji konkretnej współrzędnej na tej mapie.</w:t>
            </w:r>
            <w:r>
              <w:rPr>
                <w:rFonts w:ascii="Calibri Light" w:hAnsi="Calibri Light" w:cs="Calibri Light"/>
                <w:sz w:val="20"/>
                <w:szCs w:val="20"/>
              </w:rPr>
              <w:br/>
            </w:r>
            <w:r w:rsidRPr="008D69D5">
              <w:rPr>
                <w:rFonts w:ascii="Calibri Light" w:hAnsi="Calibri Light" w:cs="Calibri Light"/>
                <w:sz w:val="20"/>
                <w:szCs w:val="20"/>
              </w:rPr>
              <w:t>Przeliczanie odwrotne może być wykorzystane przy us</w:t>
            </w:r>
            <w:r w:rsidR="00846849">
              <w:rPr>
                <w:rFonts w:ascii="Calibri Light" w:hAnsi="Calibri Light" w:cs="Calibri Light"/>
                <w:sz w:val="20"/>
                <w:szCs w:val="20"/>
              </w:rPr>
              <w:t>taleniu współrzędnej płaskiej w </w:t>
            </w:r>
            <w:r w:rsidRPr="008D69D5">
              <w:rPr>
                <w:rFonts w:ascii="Calibri Light" w:hAnsi="Calibri Light" w:cs="Calibri Light"/>
                <w:sz w:val="20"/>
                <w:szCs w:val="20"/>
              </w:rPr>
              <w:t>układzie 2000 na podstawie danych z GPS (długość i szerokość geograficzna)</w:t>
            </w:r>
            <w:r w:rsidR="00846849">
              <w:rPr>
                <w:rFonts w:ascii="Calibri Light" w:hAnsi="Calibri Light" w:cs="Calibri Light"/>
                <w:sz w:val="20"/>
                <w:szCs w:val="20"/>
              </w:rPr>
              <w:t>,</w:t>
            </w:r>
            <w:r w:rsidRPr="008D69D5">
              <w:rPr>
                <w:rFonts w:ascii="Calibri Light" w:hAnsi="Calibri Light" w:cs="Calibri Light"/>
                <w:sz w:val="20"/>
                <w:szCs w:val="20"/>
              </w:rPr>
              <w:t xml:space="preserve"> np. ze </w:t>
            </w:r>
            <w:proofErr w:type="spellStart"/>
            <w:r w:rsidRPr="008D69D5">
              <w:rPr>
                <w:rFonts w:ascii="Calibri Light" w:hAnsi="Calibri Light" w:cs="Calibri Light"/>
                <w:sz w:val="20"/>
                <w:szCs w:val="20"/>
              </w:rPr>
              <w:t>smartfona</w:t>
            </w:r>
            <w:proofErr w:type="spellEnd"/>
            <w:r w:rsidRPr="008D69D5">
              <w:rPr>
                <w:rFonts w:ascii="Calibri Light" w:hAnsi="Calibri Light" w:cs="Calibri Light"/>
                <w:sz w:val="20"/>
                <w:szCs w:val="20"/>
              </w:rPr>
              <w:t>.</w:t>
            </w:r>
          </w:p>
        </w:tc>
      </w:tr>
    </w:tbl>
    <w:p w14:paraId="1FB27E23" w14:textId="77777777" w:rsidR="00FE273C" w:rsidRPr="00E137E3" w:rsidRDefault="00FE273C" w:rsidP="00623805">
      <w:pPr>
        <w:pStyle w:val="Akapitzlist"/>
        <w:numPr>
          <w:ilvl w:val="0"/>
          <w:numId w:val="12"/>
        </w:numPr>
        <w:sectPr w:rsidR="00FE273C" w:rsidRPr="00E137E3" w:rsidSect="00B2301D">
          <w:pgSz w:w="11906" w:h="16838"/>
          <w:pgMar w:top="839" w:right="567" w:bottom="567" w:left="851" w:header="567" w:footer="278" w:gutter="0"/>
          <w:cols w:space="708"/>
          <w:docGrid w:linePitch="360"/>
        </w:sectPr>
      </w:pPr>
    </w:p>
    <w:p w14:paraId="1D9DCA2D" w14:textId="77777777" w:rsidR="00E137E3" w:rsidRDefault="00E137E3"/>
    <w:tbl>
      <w:tblPr>
        <w:tblStyle w:val="Tabela-Siatka"/>
        <w:tblW w:w="10490"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163"/>
        <w:gridCol w:w="2268"/>
        <w:gridCol w:w="7059"/>
      </w:tblGrid>
      <w:tr w:rsidR="00FE273C" w:rsidRPr="00DE4E68" w14:paraId="56CAFA19" w14:textId="77777777" w:rsidTr="00825E54">
        <w:trPr>
          <w:cantSplit/>
        </w:trPr>
        <w:tc>
          <w:tcPr>
            <w:tcW w:w="1163" w:type="dxa"/>
            <w:vAlign w:val="center"/>
          </w:tcPr>
          <w:p w14:paraId="4961E26F" w14:textId="77777777" w:rsidR="00FE273C" w:rsidRPr="008D69D5" w:rsidRDefault="00FE273C" w:rsidP="00825E54">
            <w:pPr>
              <w:spacing w:before="120" w:after="120"/>
              <w:jc w:val="center"/>
              <w:rPr>
                <w:rFonts w:ascii="Calibri Light" w:hAnsi="Calibri Light" w:cs="Calibri Light"/>
                <w:b/>
                <w:sz w:val="20"/>
                <w:szCs w:val="20"/>
              </w:rPr>
            </w:pPr>
            <w:r w:rsidRPr="008D69D5">
              <w:rPr>
                <w:rFonts w:ascii="Calibri Light" w:hAnsi="Calibri Light" w:cs="Calibri Light"/>
                <w:b/>
                <w:sz w:val="20"/>
                <w:szCs w:val="20"/>
              </w:rPr>
              <w:t>API_2</w:t>
            </w:r>
          </w:p>
        </w:tc>
        <w:tc>
          <w:tcPr>
            <w:tcW w:w="2268" w:type="dxa"/>
            <w:vAlign w:val="center"/>
          </w:tcPr>
          <w:p w14:paraId="4B389E1B" w14:textId="77777777" w:rsidR="00FE273C" w:rsidRPr="001A4C5C" w:rsidRDefault="00FE273C" w:rsidP="00846849">
            <w:pPr>
              <w:spacing w:before="120" w:after="120"/>
              <w:jc w:val="center"/>
              <w:rPr>
                <w:rFonts w:ascii="Calibri Light" w:hAnsi="Calibri Light" w:cs="Calibri Light"/>
                <w:b/>
                <w:bCs/>
                <w:sz w:val="20"/>
                <w:szCs w:val="20"/>
              </w:rPr>
            </w:pPr>
            <w:r>
              <w:rPr>
                <w:rFonts w:ascii="Calibri Light" w:hAnsi="Calibri Light" w:cs="Calibri Light"/>
                <w:b/>
                <w:bCs/>
                <w:sz w:val="20"/>
                <w:szCs w:val="20"/>
              </w:rPr>
              <w:t>L</w:t>
            </w:r>
            <w:r w:rsidRPr="001A4C5C">
              <w:rPr>
                <w:rFonts w:ascii="Calibri Light" w:hAnsi="Calibri Light" w:cs="Calibri Light"/>
                <w:b/>
                <w:bCs/>
                <w:sz w:val="20"/>
                <w:szCs w:val="20"/>
              </w:rPr>
              <w:t>okalizacj</w:t>
            </w:r>
            <w:r>
              <w:rPr>
                <w:rFonts w:ascii="Calibri Light" w:hAnsi="Calibri Light" w:cs="Calibri Light"/>
                <w:b/>
                <w:bCs/>
                <w:sz w:val="20"/>
                <w:szCs w:val="20"/>
              </w:rPr>
              <w:t>a</w:t>
            </w:r>
            <w:r>
              <w:rPr>
                <w:rFonts w:ascii="Calibri Light" w:hAnsi="Calibri Light" w:cs="Calibri Light"/>
                <w:b/>
                <w:bCs/>
                <w:sz w:val="20"/>
                <w:szCs w:val="20"/>
              </w:rPr>
              <w:br/>
            </w:r>
            <w:r w:rsidRPr="001A4C5C">
              <w:rPr>
                <w:rFonts w:ascii="Calibri Light" w:hAnsi="Calibri Light" w:cs="Calibri Light"/>
                <w:b/>
                <w:bCs/>
                <w:sz w:val="20"/>
                <w:szCs w:val="20"/>
              </w:rPr>
              <w:t>działki</w:t>
            </w:r>
          </w:p>
        </w:tc>
        <w:tc>
          <w:tcPr>
            <w:tcW w:w="7059" w:type="dxa"/>
            <w:vAlign w:val="center"/>
          </w:tcPr>
          <w:p w14:paraId="56164D38" w14:textId="77777777" w:rsidR="00846849" w:rsidRDefault="00FE273C" w:rsidP="00846849">
            <w:pPr>
              <w:spacing w:before="120" w:after="120"/>
              <w:jc w:val="both"/>
              <w:rPr>
                <w:rFonts w:ascii="Calibri Light" w:hAnsi="Calibri Light" w:cs="Calibri Light"/>
                <w:sz w:val="20"/>
                <w:szCs w:val="20"/>
              </w:rPr>
            </w:pPr>
            <w:r w:rsidRPr="008D69D5">
              <w:rPr>
                <w:rFonts w:ascii="Calibri Light" w:hAnsi="Calibri Light" w:cs="Calibri Light"/>
                <w:sz w:val="20"/>
                <w:szCs w:val="20"/>
              </w:rPr>
              <w:t>API ma umożliwiać ustalenie obszaru, na którym położona jest działka.</w:t>
            </w:r>
            <w:r>
              <w:rPr>
                <w:rFonts w:ascii="Calibri Light" w:hAnsi="Calibri Light" w:cs="Calibri Light"/>
                <w:sz w:val="20"/>
                <w:szCs w:val="20"/>
              </w:rPr>
              <w:br/>
            </w:r>
            <w:r w:rsidRPr="008D69D5">
              <w:rPr>
                <w:rFonts w:ascii="Calibri Light" w:hAnsi="Calibri Light" w:cs="Calibri Light"/>
                <w:sz w:val="20"/>
                <w:szCs w:val="20"/>
              </w:rPr>
              <w:t xml:space="preserve">Żądanie powinno być wykonane poprzez protokół http lub </w:t>
            </w:r>
            <w:proofErr w:type="spellStart"/>
            <w:r w:rsidRPr="008D69D5">
              <w:rPr>
                <w:rFonts w:ascii="Calibri Light" w:hAnsi="Calibri Light" w:cs="Calibri Light"/>
                <w:sz w:val="20"/>
                <w:szCs w:val="20"/>
              </w:rPr>
              <w:t>https</w:t>
            </w:r>
            <w:proofErr w:type="spellEnd"/>
            <w:r w:rsidRPr="008D69D5">
              <w:rPr>
                <w:rFonts w:ascii="Calibri Light" w:hAnsi="Calibri Light" w:cs="Calibri Light"/>
                <w:sz w:val="20"/>
                <w:szCs w:val="20"/>
              </w:rPr>
              <w:t xml:space="preserve"> metodą POST lub GET.</w:t>
            </w:r>
          </w:p>
          <w:p w14:paraId="309D4E43" w14:textId="77777777" w:rsidR="00846849" w:rsidRDefault="00FE273C" w:rsidP="00846849">
            <w:pPr>
              <w:spacing w:before="120" w:after="120"/>
              <w:jc w:val="both"/>
              <w:rPr>
                <w:rFonts w:ascii="Calibri Light" w:hAnsi="Calibri Light" w:cs="Calibri Light"/>
                <w:sz w:val="20"/>
                <w:szCs w:val="20"/>
              </w:rPr>
            </w:pPr>
            <w:r w:rsidRPr="008D69D5">
              <w:rPr>
                <w:rFonts w:ascii="Calibri Light" w:hAnsi="Calibri Light" w:cs="Calibri Light"/>
                <w:sz w:val="20"/>
                <w:szCs w:val="20"/>
              </w:rPr>
              <w:t>Zaimplementowane powinny być oba protokoły i obie metody. Osoba wykorzystująca API powinna mieć możliwość wyboru odpowiadającego jej protokołu i metody.</w:t>
            </w:r>
            <w:r>
              <w:rPr>
                <w:rFonts w:ascii="Calibri Light" w:hAnsi="Calibri Light" w:cs="Calibri Light"/>
                <w:sz w:val="20"/>
                <w:szCs w:val="20"/>
              </w:rPr>
              <w:br/>
            </w:r>
            <w:r w:rsidRPr="008D69D5">
              <w:rPr>
                <w:rFonts w:ascii="Calibri Light" w:hAnsi="Calibri Light" w:cs="Calibri Light"/>
                <w:sz w:val="20"/>
                <w:szCs w:val="20"/>
              </w:rPr>
              <w:t>API na podstawie parametrów żądania – pełnego identyfikatora działki w formacie zgodnym z roz</w:t>
            </w:r>
            <w:r w:rsidRPr="008D69D5">
              <w:rPr>
                <w:rFonts w:ascii="Calibri Light" w:hAnsi="Calibri Light" w:cs="Calibri Light"/>
                <w:sz w:val="20"/>
                <w:szCs w:val="20"/>
              </w:rPr>
              <w:softHyphen/>
              <w:t>porządzeniem w sprawie ewidencji gruntów i budyn</w:t>
            </w:r>
            <w:r w:rsidRPr="008D69D5">
              <w:rPr>
                <w:rFonts w:ascii="Calibri Light" w:hAnsi="Calibri Light" w:cs="Calibri Light"/>
                <w:sz w:val="20"/>
                <w:szCs w:val="20"/>
              </w:rPr>
              <w:softHyphen/>
              <w:t>ków zwraca informację o współrzędnych lewego dolnego i prawego górnego narożnika prostokąta opisanego na działce.</w:t>
            </w:r>
          </w:p>
          <w:p w14:paraId="1DD02FEB" w14:textId="77777777" w:rsidR="00FE273C" w:rsidRPr="008D69D5" w:rsidRDefault="00FE273C" w:rsidP="00846849">
            <w:pPr>
              <w:spacing w:before="120" w:after="120"/>
              <w:jc w:val="both"/>
              <w:rPr>
                <w:rFonts w:ascii="Calibri Light" w:hAnsi="Calibri Light" w:cs="Calibri Light"/>
                <w:sz w:val="20"/>
                <w:szCs w:val="20"/>
              </w:rPr>
            </w:pPr>
            <w:r w:rsidRPr="008D69D5">
              <w:rPr>
                <w:rFonts w:ascii="Calibri Light" w:hAnsi="Calibri Light" w:cs="Calibri Light"/>
                <w:sz w:val="20"/>
                <w:szCs w:val="20"/>
              </w:rPr>
              <w:t>Dodatkowo API powinno umożliwiać ustalenie punktu środkowego działki. API powinno także zwracać odpowiedź negatywną w przypadku braku działki.</w:t>
            </w:r>
            <w:r>
              <w:rPr>
                <w:rFonts w:ascii="Calibri Light" w:hAnsi="Calibri Light" w:cs="Calibri Light"/>
                <w:sz w:val="20"/>
                <w:szCs w:val="20"/>
              </w:rPr>
              <w:br/>
            </w:r>
            <w:r w:rsidR="00E05F13">
              <w:rPr>
                <w:rFonts w:ascii="Calibri Light" w:hAnsi="Calibri Light" w:cs="Calibri Light"/>
                <w:sz w:val="20"/>
                <w:szCs w:val="20"/>
              </w:rPr>
              <w:t>API może służyć również</w:t>
            </w:r>
            <w:r w:rsidRPr="008D69D5">
              <w:rPr>
                <w:rFonts w:ascii="Calibri Light" w:hAnsi="Calibri Light" w:cs="Calibri Light"/>
                <w:sz w:val="20"/>
                <w:szCs w:val="20"/>
              </w:rPr>
              <w:t xml:space="preserve"> jako narzędzie do weryfikacji występowania działki.</w:t>
            </w:r>
            <w:r>
              <w:rPr>
                <w:rFonts w:ascii="Calibri Light" w:hAnsi="Calibri Light" w:cs="Calibri Light"/>
                <w:sz w:val="20"/>
                <w:szCs w:val="20"/>
              </w:rPr>
              <w:br/>
            </w:r>
            <w:r w:rsidRPr="008D69D5">
              <w:rPr>
                <w:rFonts w:ascii="Calibri Light" w:hAnsi="Calibri Light" w:cs="Calibri Light"/>
                <w:sz w:val="20"/>
                <w:szCs w:val="20"/>
              </w:rPr>
              <w:t>Zestaw zwracanych informacji powinien umożliwić w niezależnym oprogramowaniu wykorzystującym niniejsze API powiększenie obszaru mapy, na której znajduje się działka</w:t>
            </w:r>
            <w:r w:rsidR="00E05F13">
              <w:rPr>
                <w:rFonts w:ascii="Calibri Light" w:hAnsi="Calibri Light" w:cs="Calibri Light"/>
                <w:sz w:val="20"/>
                <w:szCs w:val="20"/>
              </w:rPr>
              <w:t>,</w:t>
            </w:r>
            <w:r w:rsidRPr="008D69D5">
              <w:rPr>
                <w:rFonts w:ascii="Calibri Light" w:hAnsi="Calibri Light" w:cs="Calibri Light"/>
                <w:sz w:val="20"/>
                <w:szCs w:val="20"/>
              </w:rPr>
              <w:t xml:space="preserve"> oraz wskazanie markerem jej lokalizacji.</w:t>
            </w:r>
          </w:p>
        </w:tc>
      </w:tr>
      <w:tr w:rsidR="00FE273C" w:rsidRPr="00DE4E68" w14:paraId="34226E7F" w14:textId="77777777" w:rsidTr="00825E54">
        <w:trPr>
          <w:cantSplit/>
        </w:trPr>
        <w:tc>
          <w:tcPr>
            <w:tcW w:w="1163" w:type="dxa"/>
            <w:vAlign w:val="center"/>
          </w:tcPr>
          <w:p w14:paraId="43E985F8" w14:textId="77777777" w:rsidR="00FE273C" w:rsidRPr="008D69D5" w:rsidRDefault="00FE273C" w:rsidP="00825E54">
            <w:pPr>
              <w:spacing w:before="120" w:after="120"/>
              <w:jc w:val="center"/>
              <w:rPr>
                <w:rFonts w:ascii="Calibri Light" w:hAnsi="Calibri Light" w:cs="Calibri Light"/>
                <w:b/>
                <w:sz w:val="20"/>
                <w:szCs w:val="20"/>
              </w:rPr>
            </w:pPr>
            <w:r w:rsidRPr="008D69D5">
              <w:rPr>
                <w:rFonts w:ascii="Calibri Light" w:hAnsi="Calibri Light" w:cs="Calibri Light"/>
                <w:b/>
                <w:sz w:val="20"/>
                <w:szCs w:val="20"/>
              </w:rPr>
              <w:t>API_3</w:t>
            </w:r>
          </w:p>
        </w:tc>
        <w:tc>
          <w:tcPr>
            <w:tcW w:w="2268" w:type="dxa"/>
            <w:vAlign w:val="center"/>
          </w:tcPr>
          <w:p w14:paraId="70C562B8" w14:textId="77777777" w:rsidR="00FE273C" w:rsidRPr="001A4C5C" w:rsidRDefault="00FE273C" w:rsidP="00846849">
            <w:pPr>
              <w:spacing w:before="120" w:after="120"/>
              <w:jc w:val="center"/>
              <w:rPr>
                <w:rFonts w:ascii="Calibri Light" w:hAnsi="Calibri Light" w:cs="Calibri Light"/>
                <w:b/>
                <w:bCs/>
                <w:sz w:val="20"/>
                <w:szCs w:val="20"/>
              </w:rPr>
            </w:pPr>
            <w:r>
              <w:rPr>
                <w:rFonts w:ascii="Calibri Light" w:hAnsi="Calibri Light" w:cs="Calibri Light"/>
                <w:b/>
                <w:bCs/>
                <w:sz w:val="20"/>
                <w:szCs w:val="20"/>
              </w:rPr>
              <w:t>P</w:t>
            </w:r>
            <w:r w:rsidRPr="001A4C5C">
              <w:rPr>
                <w:rFonts w:ascii="Calibri Light" w:hAnsi="Calibri Light" w:cs="Calibri Light"/>
                <w:b/>
                <w:bCs/>
                <w:sz w:val="20"/>
                <w:szCs w:val="20"/>
              </w:rPr>
              <w:t>ozyskiwani</w:t>
            </w:r>
            <w:r>
              <w:rPr>
                <w:rFonts w:ascii="Calibri Light" w:hAnsi="Calibri Light" w:cs="Calibri Light"/>
                <w:b/>
                <w:bCs/>
                <w:sz w:val="20"/>
                <w:szCs w:val="20"/>
              </w:rPr>
              <w:t>e</w:t>
            </w:r>
            <w:r>
              <w:rPr>
                <w:rFonts w:ascii="Calibri Light" w:hAnsi="Calibri Light" w:cs="Calibri Light"/>
                <w:b/>
                <w:bCs/>
                <w:sz w:val="20"/>
                <w:szCs w:val="20"/>
              </w:rPr>
              <w:br/>
            </w:r>
            <w:r w:rsidRPr="001A4C5C">
              <w:rPr>
                <w:rFonts w:ascii="Calibri Light" w:hAnsi="Calibri Light" w:cs="Calibri Light"/>
                <w:b/>
                <w:bCs/>
                <w:sz w:val="20"/>
                <w:szCs w:val="20"/>
              </w:rPr>
              <w:t>mapy</w:t>
            </w:r>
            <w:r>
              <w:rPr>
                <w:rFonts w:ascii="Calibri Light" w:hAnsi="Calibri Light" w:cs="Calibri Light"/>
                <w:b/>
                <w:bCs/>
                <w:sz w:val="20"/>
                <w:szCs w:val="20"/>
              </w:rPr>
              <w:br/>
            </w:r>
            <w:r w:rsidRPr="001A4C5C">
              <w:rPr>
                <w:rFonts w:ascii="Calibri Light" w:hAnsi="Calibri Light" w:cs="Calibri Light"/>
                <w:b/>
                <w:bCs/>
                <w:sz w:val="20"/>
                <w:szCs w:val="20"/>
              </w:rPr>
              <w:t>w postaci</w:t>
            </w:r>
            <w:r w:rsidR="00137327">
              <w:rPr>
                <w:rFonts w:ascii="Calibri Light" w:hAnsi="Calibri Light" w:cs="Calibri Light"/>
                <w:b/>
                <w:bCs/>
                <w:sz w:val="20"/>
                <w:szCs w:val="20"/>
              </w:rPr>
              <w:t xml:space="preserve"> </w:t>
            </w:r>
            <w:r w:rsidRPr="001A4C5C">
              <w:rPr>
                <w:rFonts w:ascii="Calibri Light" w:hAnsi="Calibri Light" w:cs="Calibri Light"/>
                <w:b/>
                <w:bCs/>
                <w:sz w:val="20"/>
                <w:szCs w:val="20"/>
              </w:rPr>
              <w:t>rastrowej</w:t>
            </w:r>
          </w:p>
        </w:tc>
        <w:tc>
          <w:tcPr>
            <w:tcW w:w="7059" w:type="dxa"/>
            <w:vAlign w:val="center"/>
          </w:tcPr>
          <w:p w14:paraId="5F690EB3" w14:textId="77777777" w:rsidR="00E05F13" w:rsidRDefault="00FE273C" w:rsidP="00E05F13">
            <w:pPr>
              <w:spacing w:before="120" w:after="120"/>
              <w:jc w:val="both"/>
              <w:rPr>
                <w:rFonts w:ascii="Calibri Light" w:hAnsi="Calibri Light" w:cs="Calibri Light"/>
                <w:sz w:val="20"/>
                <w:szCs w:val="20"/>
              </w:rPr>
            </w:pPr>
            <w:r w:rsidRPr="008D69D5">
              <w:rPr>
                <w:rFonts w:ascii="Calibri Light" w:hAnsi="Calibri Light" w:cs="Calibri Light"/>
                <w:sz w:val="20"/>
                <w:szCs w:val="20"/>
              </w:rPr>
              <w:t>API ma umożliwiać pobranie obrazu rastrowego mapy w postaci JPEG lub PNG.</w:t>
            </w:r>
            <w:r>
              <w:rPr>
                <w:rFonts w:ascii="Calibri Light" w:hAnsi="Calibri Light" w:cs="Calibri Light"/>
                <w:sz w:val="20"/>
                <w:szCs w:val="20"/>
              </w:rPr>
              <w:br/>
            </w:r>
            <w:r w:rsidRPr="008D69D5">
              <w:rPr>
                <w:rFonts w:ascii="Calibri Light" w:hAnsi="Calibri Light" w:cs="Calibri Light"/>
                <w:sz w:val="20"/>
                <w:szCs w:val="20"/>
              </w:rPr>
              <w:t xml:space="preserve">Żądanie mapy powinno być wykonane poprzez protokół http lub </w:t>
            </w:r>
            <w:proofErr w:type="spellStart"/>
            <w:r w:rsidRPr="008D69D5">
              <w:rPr>
                <w:rFonts w:ascii="Calibri Light" w:hAnsi="Calibri Light" w:cs="Calibri Light"/>
                <w:sz w:val="20"/>
                <w:szCs w:val="20"/>
              </w:rPr>
              <w:t>https</w:t>
            </w:r>
            <w:proofErr w:type="spellEnd"/>
            <w:r w:rsidRPr="008D69D5">
              <w:rPr>
                <w:rFonts w:ascii="Calibri Light" w:hAnsi="Calibri Light" w:cs="Calibri Light"/>
                <w:sz w:val="20"/>
                <w:szCs w:val="20"/>
              </w:rPr>
              <w:t xml:space="preserve"> metodą POST lub GET. Zaimplementowane powinny być oba protokoły i obie metody. Osoba wykorzystująca API powinna mieć możliwość wyboru odpowiadającego jej protokołu i metody.</w:t>
            </w:r>
          </w:p>
          <w:p w14:paraId="5C65CB8E" w14:textId="77777777" w:rsidR="00E05F13" w:rsidRDefault="00FE273C" w:rsidP="00E05F13">
            <w:pPr>
              <w:spacing w:before="120" w:after="120"/>
              <w:jc w:val="both"/>
              <w:rPr>
                <w:rFonts w:ascii="Calibri Light" w:hAnsi="Calibri Light" w:cs="Calibri Light"/>
                <w:sz w:val="20"/>
                <w:szCs w:val="20"/>
              </w:rPr>
            </w:pPr>
            <w:r w:rsidRPr="008D69D5">
              <w:rPr>
                <w:rFonts w:ascii="Calibri Light" w:hAnsi="Calibri Light" w:cs="Calibri Light"/>
                <w:sz w:val="20"/>
                <w:szCs w:val="20"/>
              </w:rPr>
              <w:t>API na podstawie parametrów – listy warstw, rozmiaru wynikowego obrazu (szerokości i wysokości) oraz współrzędnych rzeczywistych obszaru mapy (współrzędnych lewego dolnego i prawego górnego narożnika) przygotuje odpowiedni plik rastrowy (w for</w:t>
            </w:r>
            <w:r w:rsidRPr="008D69D5">
              <w:rPr>
                <w:rFonts w:ascii="Calibri Light" w:hAnsi="Calibri Light" w:cs="Calibri Light"/>
                <w:sz w:val="20"/>
                <w:szCs w:val="20"/>
              </w:rPr>
              <w:softHyphen/>
              <w:t>macie JPEG lub PNG) zawierający treść mapy. Jest to realizacja funkcji „</w:t>
            </w:r>
            <w:proofErr w:type="spellStart"/>
            <w:r w:rsidRPr="008D69D5">
              <w:rPr>
                <w:rFonts w:ascii="Calibri Light" w:hAnsi="Calibri Light" w:cs="Calibri Light"/>
                <w:sz w:val="20"/>
                <w:szCs w:val="20"/>
              </w:rPr>
              <w:t>GetMap</w:t>
            </w:r>
            <w:proofErr w:type="spellEnd"/>
            <w:r w:rsidRPr="008D69D5">
              <w:rPr>
                <w:rFonts w:ascii="Calibri Light" w:hAnsi="Calibri Light" w:cs="Calibri Light"/>
                <w:sz w:val="20"/>
                <w:szCs w:val="20"/>
              </w:rPr>
              <w:t>” usługi WMS.</w:t>
            </w:r>
          </w:p>
          <w:p w14:paraId="483F0151" w14:textId="77777777" w:rsidR="00FE273C" w:rsidRPr="008D69D5" w:rsidRDefault="00FE273C" w:rsidP="00E05F13">
            <w:pPr>
              <w:spacing w:before="120" w:after="120"/>
              <w:jc w:val="both"/>
              <w:rPr>
                <w:rFonts w:ascii="Calibri Light" w:hAnsi="Calibri Light" w:cs="Calibri Light"/>
                <w:sz w:val="20"/>
                <w:szCs w:val="20"/>
              </w:rPr>
            </w:pPr>
            <w:r w:rsidRPr="008D69D5">
              <w:rPr>
                <w:rFonts w:ascii="Calibri Light" w:hAnsi="Calibri Light" w:cs="Calibri Light"/>
                <w:sz w:val="20"/>
                <w:szCs w:val="20"/>
              </w:rPr>
              <w:t xml:space="preserve">API umożliwi wyświetlanie mapy w innych </w:t>
            </w:r>
            <w:proofErr w:type="spellStart"/>
            <w:r w:rsidRPr="008D69D5">
              <w:rPr>
                <w:rFonts w:ascii="Calibri Light" w:hAnsi="Calibri Light" w:cs="Calibri Light"/>
                <w:sz w:val="20"/>
                <w:szCs w:val="20"/>
              </w:rPr>
              <w:t>geoportalach</w:t>
            </w:r>
            <w:proofErr w:type="spellEnd"/>
            <w:r w:rsidRPr="008D69D5">
              <w:rPr>
                <w:rFonts w:ascii="Calibri Light" w:hAnsi="Calibri Light" w:cs="Calibri Light"/>
                <w:sz w:val="20"/>
                <w:szCs w:val="20"/>
              </w:rPr>
              <w:t xml:space="preserve">, internetowych przeglądarkach map czy w aplikacjach desktop typu </w:t>
            </w:r>
            <w:proofErr w:type="spellStart"/>
            <w:r w:rsidRPr="008D69D5">
              <w:rPr>
                <w:rFonts w:ascii="Calibri Light" w:hAnsi="Calibri Light" w:cs="Calibri Light"/>
                <w:sz w:val="20"/>
                <w:szCs w:val="20"/>
              </w:rPr>
              <w:t>QuantumGIS</w:t>
            </w:r>
            <w:proofErr w:type="spellEnd"/>
            <w:r w:rsidRPr="008D69D5">
              <w:rPr>
                <w:rFonts w:ascii="Calibri Light" w:hAnsi="Calibri Light" w:cs="Calibri Light"/>
                <w:sz w:val="20"/>
                <w:szCs w:val="20"/>
              </w:rPr>
              <w:t>.</w:t>
            </w:r>
          </w:p>
        </w:tc>
      </w:tr>
    </w:tbl>
    <w:p w14:paraId="27F5D175" w14:textId="77777777" w:rsidR="00FE273C" w:rsidRDefault="00FE273C" w:rsidP="00F42493">
      <w:pPr>
        <w:rPr>
          <w:rStyle w:val="Hipercze"/>
          <w:rFonts w:asciiTheme="majorHAnsi" w:hAnsiTheme="majorHAnsi" w:cstheme="majorHAnsi"/>
          <w:color w:val="auto"/>
          <w:u w:val="none"/>
        </w:rPr>
      </w:pPr>
    </w:p>
    <w:p w14:paraId="1C714EBF" w14:textId="77777777" w:rsidR="00067307" w:rsidRDefault="00067307" w:rsidP="00623805">
      <w:pPr>
        <w:pStyle w:val="Akapitzlist"/>
        <w:numPr>
          <w:ilvl w:val="0"/>
          <w:numId w:val="20"/>
        </w:numPr>
        <w:spacing w:before="120" w:after="120"/>
        <w:ind w:left="426" w:hanging="284"/>
        <w:contextualSpacing w:val="0"/>
        <w:jc w:val="both"/>
        <w:rPr>
          <w:rFonts w:asciiTheme="majorHAnsi" w:eastAsia="Times New Roman" w:hAnsiTheme="majorHAnsi" w:cstheme="majorHAnsi"/>
          <w:lang w:eastAsia="pl-PL"/>
        </w:rPr>
      </w:pPr>
      <w:r w:rsidRPr="00067307">
        <w:rPr>
          <w:rFonts w:asciiTheme="majorHAnsi" w:eastAsia="Times New Roman" w:hAnsiTheme="majorHAnsi" w:cstheme="majorHAnsi"/>
          <w:lang w:eastAsia="pl-PL"/>
        </w:rPr>
        <w:t xml:space="preserve">W okresie realizacji przedmiotu zamówienia Wykonawca uzyska w niezbędnym zakresie zdalny dostęp do </w:t>
      </w:r>
      <w:proofErr w:type="spellStart"/>
      <w:r w:rsidRPr="00067307">
        <w:rPr>
          <w:rFonts w:asciiTheme="majorHAnsi" w:eastAsia="Times New Roman" w:hAnsiTheme="majorHAnsi" w:cstheme="majorHAnsi"/>
          <w:lang w:eastAsia="pl-PL"/>
        </w:rPr>
        <w:t>geoPortalu</w:t>
      </w:r>
      <w:proofErr w:type="spellEnd"/>
      <w:r w:rsidRPr="00067307">
        <w:rPr>
          <w:rFonts w:asciiTheme="majorHAnsi" w:eastAsia="Times New Roman" w:hAnsiTheme="majorHAnsi" w:cstheme="majorHAnsi"/>
          <w:lang w:eastAsia="pl-PL"/>
        </w:rPr>
        <w:t xml:space="preserve"> Zamawiającego oraz partnerów realizujących wspólnie</w:t>
      </w:r>
      <w:r w:rsidR="00FD289E">
        <w:rPr>
          <w:rFonts w:asciiTheme="majorHAnsi" w:eastAsia="Times New Roman" w:hAnsiTheme="majorHAnsi" w:cstheme="majorHAnsi"/>
          <w:lang w:eastAsia="pl-PL"/>
        </w:rPr>
        <w:t xml:space="preserve"> zamówienie. W okresie </w:t>
      </w:r>
      <w:r w:rsidR="00137327">
        <w:rPr>
          <w:rFonts w:asciiTheme="majorHAnsi" w:eastAsia="Times New Roman" w:hAnsiTheme="majorHAnsi" w:cstheme="majorHAnsi"/>
          <w:lang w:eastAsia="pl-PL"/>
        </w:rPr>
        <w:t>uruchamiania</w:t>
      </w:r>
      <w:r w:rsidRPr="00067307">
        <w:rPr>
          <w:rFonts w:asciiTheme="majorHAnsi" w:eastAsia="Times New Roman" w:hAnsiTheme="majorHAnsi" w:cstheme="majorHAnsi"/>
          <w:lang w:eastAsia="pl-PL"/>
        </w:rPr>
        <w:t xml:space="preserve">, w przypadku konieczności okresowego wyłączenia funkcjonującego </w:t>
      </w:r>
      <w:proofErr w:type="spellStart"/>
      <w:r w:rsidRPr="00067307">
        <w:rPr>
          <w:rFonts w:asciiTheme="majorHAnsi" w:eastAsia="Times New Roman" w:hAnsiTheme="majorHAnsi" w:cstheme="majorHAnsi"/>
          <w:lang w:eastAsia="pl-PL"/>
        </w:rPr>
        <w:t>geoPortalu</w:t>
      </w:r>
      <w:proofErr w:type="spellEnd"/>
      <w:r w:rsidRPr="00067307">
        <w:rPr>
          <w:rFonts w:asciiTheme="majorHAnsi" w:eastAsia="Times New Roman" w:hAnsiTheme="majorHAnsi" w:cstheme="majorHAnsi"/>
          <w:lang w:eastAsia="pl-PL"/>
        </w:rPr>
        <w:t>, Wykonawca uzgodni to każdorazowo z Zamawiającym, z wyprzedzeniem co najmniej 24 godzin.</w:t>
      </w:r>
    </w:p>
    <w:p w14:paraId="41E6B5AD" w14:textId="3737545C" w:rsidR="00067307" w:rsidRDefault="00067307" w:rsidP="00623805">
      <w:pPr>
        <w:pStyle w:val="Akapitzlist"/>
        <w:numPr>
          <w:ilvl w:val="0"/>
          <w:numId w:val="20"/>
        </w:numPr>
        <w:spacing w:before="120" w:after="120"/>
        <w:ind w:left="426" w:hanging="284"/>
        <w:contextualSpacing w:val="0"/>
        <w:jc w:val="both"/>
        <w:rPr>
          <w:rFonts w:asciiTheme="majorHAnsi" w:eastAsia="Times New Roman" w:hAnsiTheme="majorHAnsi" w:cstheme="majorHAnsi"/>
          <w:lang w:eastAsia="pl-PL"/>
        </w:rPr>
      </w:pPr>
      <w:r w:rsidRPr="00067307">
        <w:rPr>
          <w:rFonts w:asciiTheme="majorHAnsi" w:eastAsia="Times New Roman" w:hAnsiTheme="majorHAnsi" w:cstheme="majorHAnsi"/>
          <w:lang w:eastAsia="pl-PL"/>
        </w:rPr>
        <w:t>Wykonawca wykona analizę bieżącego zakresu inform</w:t>
      </w:r>
      <w:r>
        <w:rPr>
          <w:rFonts w:asciiTheme="majorHAnsi" w:eastAsia="Times New Roman" w:hAnsiTheme="majorHAnsi" w:cstheme="majorHAnsi"/>
          <w:lang w:eastAsia="pl-PL"/>
        </w:rPr>
        <w:t xml:space="preserve">acji udostępnianych w </w:t>
      </w:r>
      <w:proofErr w:type="spellStart"/>
      <w:r>
        <w:rPr>
          <w:rFonts w:asciiTheme="majorHAnsi" w:eastAsia="Times New Roman" w:hAnsiTheme="majorHAnsi" w:cstheme="majorHAnsi"/>
          <w:lang w:eastAsia="pl-PL"/>
        </w:rPr>
        <w:t>geoPortalach</w:t>
      </w:r>
      <w:proofErr w:type="spellEnd"/>
      <w:r>
        <w:rPr>
          <w:rFonts w:asciiTheme="majorHAnsi" w:eastAsia="Times New Roman" w:hAnsiTheme="majorHAnsi" w:cstheme="majorHAnsi"/>
          <w:lang w:eastAsia="pl-PL"/>
        </w:rPr>
        <w:t xml:space="preserve"> powiatów: buskiego, jędrzejowskiego, kieleckiego i pińczowskiego </w:t>
      </w:r>
      <w:r w:rsidRPr="00067307">
        <w:rPr>
          <w:rFonts w:asciiTheme="majorHAnsi" w:eastAsia="Times New Roman" w:hAnsiTheme="majorHAnsi" w:cstheme="majorHAnsi"/>
          <w:lang w:eastAsia="pl-PL"/>
        </w:rPr>
        <w:t xml:space="preserve">w zakresie dotyczącym baz </w:t>
      </w:r>
      <w:proofErr w:type="spellStart"/>
      <w:r w:rsidRPr="00067307">
        <w:rPr>
          <w:rFonts w:asciiTheme="majorHAnsi" w:eastAsia="Times New Roman" w:hAnsiTheme="majorHAnsi" w:cstheme="majorHAnsi"/>
          <w:lang w:eastAsia="pl-PL"/>
        </w:rPr>
        <w:t>EGiB</w:t>
      </w:r>
      <w:proofErr w:type="spellEnd"/>
      <w:r w:rsidRPr="00067307">
        <w:rPr>
          <w:rFonts w:asciiTheme="majorHAnsi" w:eastAsia="Times New Roman" w:hAnsiTheme="majorHAnsi" w:cstheme="majorHAnsi"/>
          <w:lang w:eastAsia="pl-PL"/>
        </w:rPr>
        <w:t>, ADRESY, BUDYNKI, BDOT500 i GE</w:t>
      </w:r>
      <w:r w:rsidR="00FD289E">
        <w:rPr>
          <w:rFonts w:asciiTheme="majorHAnsi" w:eastAsia="Times New Roman" w:hAnsiTheme="majorHAnsi" w:cstheme="majorHAnsi"/>
          <w:lang w:eastAsia="pl-PL"/>
        </w:rPr>
        <w:t>SUT</w:t>
      </w:r>
      <w:r w:rsidRPr="00067307">
        <w:rPr>
          <w:rFonts w:asciiTheme="majorHAnsi" w:eastAsia="Times New Roman" w:hAnsiTheme="majorHAnsi" w:cstheme="majorHAnsi"/>
          <w:lang w:eastAsia="pl-PL"/>
        </w:rPr>
        <w:t xml:space="preserve"> pod kątem kompletności, poprawności prezentowania, udostępniania i zgodności z wymaganiami wynikającymi z obowiązujących przepisów.</w:t>
      </w:r>
      <w:r w:rsidR="00876C8D">
        <w:rPr>
          <w:rFonts w:asciiTheme="majorHAnsi" w:eastAsia="Times New Roman" w:hAnsiTheme="majorHAnsi" w:cstheme="majorHAnsi"/>
          <w:lang w:eastAsia="pl-PL"/>
        </w:rPr>
        <w:t xml:space="preserve"> </w:t>
      </w:r>
      <w:r w:rsidRPr="00067307">
        <w:rPr>
          <w:rFonts w:asciiTheme="majorHAnsi" w:eastAsia="Times New Roman" w:hAnsiTheme="majorHAnsi" w:cstheme="majorHAnsi"/>
          <w:lang w:eastAsia="pl-PL"/>
        </w:rPr>
        <w:t>Raport z analizy przedstawiony do akceptacji  Zamawiającemu będzie podstawą do odpowiedniego uporządkowania i ujednolicenia przez Wykonawcę udostępnianych danych.</w:t>
      </w:r>
    </w:p>
    <w:p w14:paraId="4AD481D8" w14:textId="77777777" w:rsidR="00041FC9" w:rsidRPr="00285FC9" w:rsidRDefault="00F536F2" w:rsidP="00285FC9">
      <w:pPr>
        <w:pStyle w:val="Akapitzlist"/>
        <w:numPr>
          <w:ilvl w:val="0"/>
          <w:numId w:val="20"/>
        </w:numPr>
        <w:spacing w:before="120" w:after="120"/>
        <w:ind w:left="426" w:hanging="284"/>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 xml:space="preserve">Po prawidłowym </w:t>
      </w:r>
      <w:r w:rsidR="00285FC9">
        <w:rPr>
          <w:rFonts w:asciiTheme="majorHAnsi" w:eastAsia="Times New Roman" w:hAnsiTheme="majorHAnsi" w:cstheme="majorHAnsi"/>
          <w:lang w:eastAsia="pl-PL"/>
        </w:rPr>
        <w:t xml:space="preserve">rozbudowaniu </w:t>
      </w:r>
      <w:proofErr w:type="spellStart"/>
      <w:r w:rsidR="00285FC9">
        <w:rPr>
          <w:rFonts w:asciiTheme="majorHAnsi" w:eastAsia="Times New Roman" w:hAnsiTheme="majorHAnsi" w:cstheme="majorHAnsi"/>
          <w:lang w:eastAsia="pl-PL"/>
        </w:rPr>
        <w:t>geoPortali</w:t>
      </w:r>
      <w:proofErr w:type="spellEnd"/>
      <w:r w:rsidR="00FD289E">
        <w:rPr>
          <w:rFonts w:asciiTheme="majorHAnsi" w:eastAsia="Times New Roman" w:hAnsiTheme="majorHAnsi" w:cstheme="majorHAnsi"/>
          <w:lang w:eastAsia="pl-PL"/>
        </w:rPr>
        <w:t xml:space="preserve"> u wszystkich partnerów</w:t>
      </w:r>
      <w:r w:rsidR="00137327">
        <w:rPr>
          <w:rFonts w:asciiTheme="majorHAnsi" w:eastAsia="Times New Roman" w:hAnsiTheme="majorHAnsi" w:cstheme="majorHAnsi"/>
          <w:lang w:eastAsia="pl-PL"/>
        </w:rPr>
        <w:t>,</w:t>
      </w:r>
      <w:r w:rsidR="00311DFB">
        <w:rPr>
          <w:rFonts w:asciiTheme="majorHAnsi" w:eastAsia="Times New Roman" w:hAnsiTheme="majorHAnsi" w:cstheme="majorHAnsi"/>
          <w:lang w:eastAsia="pl-PL"/>
        </w:rPr>
        <w:t xml:space="preserve"> </w:t>
      </w:r>
      <w:r w:rsidR="00041FC9" w:rsidRPr="00285FC9">
        <w:rPr>
          <w:rFonts w:asciiTheme="majorHAnsi" w:eastAsia="Times New Roman" w:hAnsiTheme="majorHAnsi" w:cstheme="majorHAnsi"/>
          <w:lang w:eastAsia="pl-PL"/>
        </w:rPr>
        <w:t xml:space="preserve">Wykonawca przygotuje do akceptacji Zamawiającemu zestaw testów sprawdzających poprawność działania </w:t>
      </w:r>
      <w:r w:rsidRPr="00285FC9">
        <w:rPr>
          <w:rFonts w:asciiTheme="majorHAnsi" w:eastAsia="Times New Roman" w:hAnsiTheme="majorHAnsi" w:cstheme="majorHAnsi"/>
          <w:lang w:eastAsia="pl-PL"/>
        </w:rPr>
        <w:t xml:space="preserve">rozbudowanych </w:t>
      </w:r>
      <w:proofErr w:type="spellStart"/>
      <w:r w:rsidR="00041FC9" w:rsidRPr="00285FC9">
        <w:rPr>
          <w:rFonts w:asciiTheme="majorHAnsi" w:eastAsia="Times New Roman" w:hAnsiTheme="majorHAnsi" w:cstheme="majorHAnsi"/>
          <w:lang w:eastAsia="pl-PL"/>
        </w:rPr>
        <w:t>geoPortali</w:t>
      </w:r>
      <w:proofErr w:type="spellEnd"/>
      <w:r w:rsidR="00041FC9" w:rsidRPr="00285FC9">
        <w:rPr>
          <w:rFonts w:asciiTheme="majorHAnsi" w:eastAsia="Times New Roman" w:hAnsiTheme="majorHAnsi" w:cstheme="majorHAnsi"/>
          <w:lang w:eastAsia="pl-PL"/>
        </w:rPr>
        <w:t>.</w:t>
      </w:r>
    </w:p>
    <w:p w14:paraId="558606B2" w14:textId="77777777" w:rsidR="00041FC9" w:rsidRDefault="00041FC9" w:rsidP="00623805">
      <w:pPr>
        <w:pStyle w:val="Akapitzlist"/>
        <w:numPr>
          <w:ilvl w:val="0"/>
          <w:numId w:val="20"/>
        </w:numPr>
        <w:spacing w:before="120" w:after="120"/>
        <w:ind w:left="426" w:hanging="284"/>
        <w:contextualSpacing w:val="0"/>
        <w:jc w:val="both"/>
        <w:rPr>
          <w:rFonts w:asciiTheme="majorHAnsi" w:eastAsia="Times New Roman" w:hAnsiTheme="majorHAnsi" w:cstheme="majorHAnsi"/>
          <w:lang w:eastAsia="pl-PL"/>
        </w:rPr>
      </w:pPr>
      <w:r w:rsidRPr="00041FC9">
        <w:rPr>
          <w:rFonts w:asciiTheme="majorHAnsi" w:eastAsia="Times New Roman" w:hAnsiTheme="majorHAnsi" w:cstheme="majorHAnsi"/>
          <w:lang w:eastAsia="pl-PL"/>
        </w:rPr>
        <w:t xml:space="preserve">Po akceptacji zestawu </w:t>
      </w:r>
      <w:r w:rsidRPr="00C414E6">
        <w:rPr>
          <w:rFonts w:asciiTheme="majorHAnsi" w:eastAsia="Times New Roman" w:hAnsiTheme="majorHAnsi" w:cstheme="majorHAnsi"/>
          <w:lang w:eastAsia="pl-PL"/>
        </w:rPr>
        <w:t>testów</w:t>
      </w:r>
      <w:r w:rsidR="00C414E6">
        <w:rPr>
          <w:rFonts w:asciiTheme="majorHAnsi" w:eastAsia="Times New Roman" w:hAnsiTheme="majorHAnsi" w:cstheme="majorHAnsi"/>
          <w:lang w:eastAsia="pl-PL"/>
        </w:rPr>
        <w:t xml:space="preserve">, </w:t>
      </w:r>
      <w:r w:rsidRPr="00041FC9">
        <w:rPr>
          <w:rFonts w:asciiTheme="majorHAnsi" w:eastAsia="Times New Roman" w:hAnsiTheme="majorHAnsi" w:cstheme="majorHAnsi"/>
          <w:lang w:eastAsia="pl-PL"/>
        </w:rPr>
        <w:t>Wykonawca przeprowadzi proces</w:t>
      </w:r>
      <w:r w:rsidR="00FD289E">
        <w:rPr>
          <w:rFonts w:asciiTheme="majorHAnsi" w:eastAsia="Times New Roman" w:hAnsiTheme="majorHAnsi" w:cstheme="majorHAnsi"/>
          <w:lang w:eastAsia="pl-PL"/>
        </w:rPr>
        <w:t xml:space="preserve"> testowania w </w:t>
      </w:r>
      <w:r w:rsidRPr="00041FC9">
        <w:rPr>
          <w:rFonts w:asciiTheme="majorHAnsi" w:eastAsia="Times New Roman" w:hAnsiTheme="majorHAnsi" w:cstheme="majorHAnsi"/>
          <w:lang w:eastAsia="pl-PL"/>
        </w:rPr>
        <w:t xml:space="preserve">każdym powiecie realizującym zamówienie i </w:t>
      </w:r>
      <w:r w:rsidR="00C414E6">
        <w:rPr>
          <w:rFonts w:asciiTheme="majorHAnsi" w:eastAsia="Times New Roman" w:hAnsiTheme="majorHAnsi" w:cstheme="majorHAnsi"/>
          <w:lang w:eastAsia="pl-PL"/>
        </w:rPr>
        <w:t>przekaże</w:t>
      </w:r>
      <w:r w:rsidRPr="00041FC9">
        <w:rPr>
          <w:rFonts w:asciiTheme="majorHAnsi" w:eastAsia="Times New Roman" w:hAnsiTheme="majorHAnsi" w:cstheme="majorHAnsi"/>
          <w:lang w:eastAsia="pl-PL"/>
        </w:rPr>
        <w:t xml:space="preserve"> wyniki do oceny Zamawiającemu</w:t>
      </w:r>
      <w:r>
        <w:rPr>
          <w:rFonts w:asciiTheme="majorHAnsi" w:eastAsia="Times New Roman" w:hAnsiTheme="majorHAnsi" w:cstheme="majorHAnsi"/>
          <w:lang w:eastAsia="pl-PL"/>
        </w:rPr>
        <w:t>.</w:t>
      </w:r>
    </w:p>
    <w:p w14:paraId="6B24F238" w14:textId="71ED4327" w:rsidR="00DA6F21" w:rsidRPr="00DA6F21" w:rsidRDefault="00DA6F21" w:rsidP="00DA6F21">
      <w:pPr>
        <w:pStyle w:val="Akapitzlist"/>
        <w:numPr>
          <w:ilvl w:val="0"/>
          <w:numId w:val="20"/>
        </w:numPr>
        <w:spacing w:before="120" w:after="120"/>
        <w:ind w:left="426" w:hanging="284"/>
        <w:contextualSpacing w:val="0"/>
        <w:jc w:val="both"/>
        <w:rPr>
          <w:rFonts w:asciiTheme="majorHAnsi" w:eastAsia="Times New Roman" w:hAnsiTheme="majorHAnsi" w:cstheme="majorHAnsi"/>
          <w:lang w:eastAsia="pl-PL"/>
        </w:rPr>
      </w:pPr>
      <w:r w:rsidRPr="00DA6F21">
        <w:rPr>
          <w:rFonts w:asciiTheme="majorHAnsi" w:eastAsia="Times New Roman" w:hAnsiTheme="majorHAnsi" w:cstheme="majorHAnsi"/>
          <w:lang w:eastAsia="pl-PL"/>
        </w:rPr>
        <w:t xml:space="preserve">Jeżeli </w:t>
      </w:r>
      <w:r>
        <w:rPr>
          <w:rFonts w:asciiTheme="majorHAnsi" w:eastAsia="Times New Roman" w:hAnsiTheme="majorHAnsi" w:cstheme="majorHAnsi"/>
          <w:lang w:eastAsia="pl-PL"/>
        </w:rPr>
        <w:t xml:space="preserve">w </w:t>
      </w:r>
      <w:r w:rsidR="00311DFB">
        <w:rPr>
          <w:rFonts w:asciiTheme="majorHAnsi" w:eastAsia="Times New Roman" w:hAnsiTheme="majorHAnsi" w:cstheme="majorHAnsi"/>
          <w:lang w:eastAsia="pl-PL"/>
        </w:rPr>
        <w:t>którymś</w:t>
      </w:r>
      <w:r>
        <w:rPr>
          <w:rFonts w:asciiTheme="majorHAnsi" w:eastAsia="Times New Roman" w:hAnsiTheme="majorHAnsi" w:cstheme="majorHAnsi"/>
          <w:lang w:eastAsia="pl-PL"/>
        </w:rPr>
        <w:t xml:space="preserve"> z powiatów </w:t>
      </w:r>
      <w:r w:rsidR="00311DFB">
        <w:rPr>
          <w:rFonts w:asciiTheme="majorHAnsi" w:eastAsia="Times New Roman" w:hAnsiTheme="majorHAnsi" w:cstheme="majorHAnsi"/>
          <w:lang w:eastAsia="pl-PL"/>
        </w:rPr>
        <w:t>wdrażającym</w:t>
      </w:r>
      <w:r>
        <w:rPr>
          <w:rFonts w:asciiTheme="majorHAnsi" w:eastAsia="Times New Roman" w:hAnsiTheme="majorHAnsi" w:cstheme="majorHAnsi"/>
          <w:lang w:eastAsia="pl-PL"/>
        </w:rPr>
        <w:t xml:space="preserve"> e-usługi,</w:t>
      </w:r>
      <w:r w:rsidRPr="00DA6F21">
        <w:rPr>
          <w:rFonts w:asciiTheme="majorHAnsi" w:eastAsia="Times New Roman" w:hAnsiTheme="majorHAnsi" w:cstheme="majorHAnsi"/>
          <w:lang w:eastAsia="pl-PL"/>
        </w:rPr>
        <w:t xml:space="preserve"> test okaże się negatywny, </w:t>
      </w:r>
      <w:r>
        <w:rPr>
          <w:rFonts w:asciiTheme="majorHAnsi" w:eastAsia="Times New Roman" w:hAnsiTheme="majorHAnsi" w:cstheme="majorHAnsi"/>
          <w:lang w:eastAsia="pl-PL"/>
        </w:rPr>
        <w:t xml:space="preserve">wówczas Zamawiający </w:t>
      </w:r>
      <w:r w:rsidRPr="00DA6F21">
        <w:rPr>
          <w:rFonts w:asciiTheme="majorHAnsi" w:eastAsia="Times New Roman" w:hAnsiTheme="majorHAnsi" w:cstheme="majorHAnsi"/>
          <w:lang w:eastAsia="pl-PL"/>
        </w:rPr>
        <w:t>wsk</w:t>
      </w:r>
      <w:r>
        <w:rPr>
          <w:rFonts w:asciiTheme="majorHAnsi" w:eastAsia="Times New Roman" w:hAnsiTheme="majorHAnsi" w:cstheme="majorHAnsi"/>
          <w:lang w:eastAsia="pl-PL"/>
        </w:rPr>
        <w:t>aże Wykonawcy maksymalnie 5 dni roboczych</w:t>
      </w:r>
      <w:r w:rsidRPr="00DA6F21">
        <w:rPr>
          <w:rFonts w:asciiTheme="majorHAnsi" w:eastAsia="Times New Roman" w:hAnsiTheme="majorHAnsi" w:cstheme="majorHAnsi"/>
          <w:lang w:eastAsia="pl-PL"/>
        </w:rPr>
        <w:t xml:space="preserve"> na poprawę produktu. </w:t>
      </w:r>
    </w:p>
    <w:p w14:paraId="036D469C" w14:textId="77777777" w:rsidR="00876991" w:rsidRDefault="00C414E6" w:rsidP="00623805">
      <w:pPr>
        <w:pStyle w:val="Akapitzlist"/>
        <w:numPr>
          <w:ilvl w:val="0"/>
          <w:numId w:val="20"/>
        </w:numPr>
        <w:spacing w:before="120" w:after="120"/>
        <w:ind w:left="426" w:hanging="284"/>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 xml:space="preserve"> </w:t>
      </w:r>
      <w:r w:rsidR="00DA6F21">
        <w:rPr>
          <w:rFonts w:asciiTheme="majorHAnsi" w:eastAsia="Times New Roman" w:hAnsiTheme="majorHAnsi" w:cstheme="majorHAnsi"/>
          <w:lang w:eastAsia="pl-PL"/>
        </w:rPr>
        <w:t>W przypadku pozytywnej weryfikacji</w:t>
      </w:r>
      <w:r w:rsidR="00176CAF">
        <w:rPr>
          <w:rFonts w:asciiTheme="majorHAnsi" w:eastAsia="Times New Roman" w:hAnsiTheme="majorHAnsi" w:cstheme="majorHAnsi"/>
          <w:lang w:eastAsia="pl-PL"/>
        </w:rPr>
        <w:t xml:space="preserve"> we wszystkich powiatach</w:t>
      </w:r>
      <w:r w:rsidR="00DA6F21">
        <w:rPr>
          <w:rFonts w:asciiTheme="majorHAnsi" w:eastAsia="Times New Roman" w:hAnsiTheme="majorHAnsi" w:cstheme="majorHAnsi"/>
          <w:lang w:eastAsia="pl-PL"/>
        </w:rPr>
        <w:t>, Wykonawca przystąpi do organizacji szkoleń z wdrożonych e-usług.</w:t>
      </w:r>
    </w:p>
    <w:p w14:paraId="123A7051" w14:textId="73961563" w:rsidR="00067307" w:rsidRPr="00311DFB" w:rsidRDefault="00311DFB" w:rsidP="00311DFB">
      <w:pPr>
        <w:pStyle w:val="Akapitzlist"/>
        <w:numPr>
          <w:ilvl w:val="0"/>
          <w:numId w:val="20"/>
        </w:numPr>
        <w:spacing w:before="120" w:after="120"/>
        <w:ind w:left="426" w:hanging="284"/>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lastRenderedPageBreak/>
        <w:t>Po przeprowadzeniu wymaganych niniejszym OPZ-em szkoleń</w:t>
      </w:r>
      <w:r w:rsidR="007D14AC">
        <w:rPr>
          <w:rFonts w:asciiTheme="majorHAnsi" w:eastAsia="Times New Roman" w:hAnsiTheme="majorHAnsi" w:cstheme="majorHAnsi"/>
          <w:lang w:eastAsia="pl-PL"/>
        </w:rPr>
        <w:t xml:space="preserve"> we wszystkich powiatach realizujących wspólnie zamówienie</w:t>
      </w:r>
      <w:r>
        <w:rPr>
          <w:rFonts w:asciiTheme="majorHAnsi" w:eastAsia="Times New Roman" w:hAnsiTheme="majorHAnsi" w:cstheme="majorHAnsi"/>
          <w:lang w:eastAsia="pl-PL"/>
        </w:rPr>
        <w:t xml:space="preserve">, </w:t>
      </w:r>
      <w:r w:rsidR="007D14AC">
        <w:rPr>
          <w:rFonts w:asciiTheme="majorHAnsi" w:eastAsia="Times New Roman" w:hAnsiTheme="majorHAnsi" w:cstheme="majorHAnsi"/>
          <w:lang w:eastAsia="pl-PL"/>
        </w:rPr>
        <w:t xml:space="preserve">nastąpi odbiór </w:t>
      </w:r>
      <w:r>
        <w:rPr>
          <w:rFonts w:asciiTheme="majorHAnsi" w:eastAsia="Times New Roman" w:hAnsiTheme="majorHAnsi" w:cstheme="majorHAnsi"/>
          <w:lang w:eastAsia="pl-PL"/>
        </w:rPr>
        <w:t xml:space="preserve">całości </w:t>
      </w:r>
      <w:r w:rsidR="007D14AC">
        <w:rPr>
          <w:rFonts w:asciiTheme="majorHAnsi" w:eastAsia="Times New Roman" w:hAnsiTheme="majorHAnsi" w:cstheme="majorHAnsi"/>
          <w:lang w:eastAsia="pl-PL"/>
        </w:rPr>
        <w:t>prac</w:t>
      </w:r>
      <w:r>
        <w:rPr>
          <w:rFonts w:asciiTheme="majorHAnsi" w:eastAsia="Times New Roman" w:hAnsiTheme="majorHAnsi" w:cstheme="majorHAnsi"/>
          <w:lang w:eastAsia="pl-PL"/>
        </w:rPr>
        <w:t>.</w:t>
      </w:r>
      <w:r w:rsidR="00234B10" w:rsidRPr="00311DFB">
        <w:rPr>
          <w:rFonts w:asciiTheme="majorHAnsi" w:eastAsia="Times New Roman" w:hAnsiTheme="majorHAnsi" w:cstheme="majorHAnsi"/>
          <w:lang w:eastAsia="pl-PL"/>
        </w:rPr>
        <w:t xml:space="preserve"> </w:t>
      </w:r>
    </w:p>
    <w:p w14:paraId="4788BACB" w14:textId="1661F20A" w:rsidR="009B6715" w:rsidRPr="009B6715" w:rsidRDefault="009B6715" w:rsidP="00B913D7">
      <w:pPr>
        <w:pStyle w:val="Nagwek2"/>
      </w:pPr>
      <w:bookmarkStart w:id="12" w:name="_Toc59520978"/>
      <w:r w:rsidRPr="000A34C9">
        <w:t>Szkolenia</w:t>
      </w:r>
      <w:bookmarkEnd w:id="12"/>
    </w:p>
    <w:p w14:paraId="6372E5AB" w14:textId="77777777" w:rsidR="007D2D60" w:rsidRDefault="007D2D60" w:rsidP="00623805">
      <w:pPr>
        <w:pStyle w:val="Akapitzlist"/>
        <w:numPr>
          <w:ilvl w:val="3"/>
          <w:numId w:val="11"/>
        </w:numPr>
        <w:tabs>
          <w:tab w:val="clear" w:pos="2662"/>
        </w:tabs>
        <w:spacing w:after="60"/>
        <w:ind w:left="709" w:hanging="425"/>
        <w:contextualSpacing w:val="0"/>
        <w:jc w:val="both"/>
        <w:rPr>
          <w:rFonts w:asciiTheme="majorHAnsi" w:hAnsiTheme="majorHAnsi" w:cstheme="majorHAnsi"/>
          <w:b/>
        </w:rPr>
      </w:pPr>
      <w:r>
        <w:rPr>
          <w:rFonts w:asciiTheme="majorHAnsi" w:hAnsiTheme="majorHAnsi" w:cstheme="majorHAnsi"/>
          <w:b/>
        </w:rPr>
        <w:t xml:space="preserve">Zakres, termin i miejsce </w:t>
      </w:r>
      <w:r w:rsidRPr="001547DD">
        <w:rPr>
          <w:rFonts w:asciiTheme="majorHAnsi" w:hAnsiTheme="majorHAnsi" w:cstheme="majorHAnsi"/>
          <w:b/>
        </w:rPr>
        <w:t>szkoleń</w:t>
      </w:r>
      <w:r>
        <w:rPr>
          <w:rFonts w:asciiTheme="majorHAnsi" w:hAnsiTheme="majorHAnsi" w:cstheme="majorHAnsi"/>
          <w:b/>
        </w:rPr>
        <w:t>.</w:t>
      </w:r>
    </w:p>
    <w:p w14:paraId="49E1CEDA" w14:textId="60AC0CA9" w:rsidR="007D2D60" w:rsidRDefault="007D2D60" w:rsidP="00623805">
      <w:pPr>
        <w:pStyle w:val="Akapitzlist"/>
        <w:numPr>
          <w:ilvl w:val="1"/>
          <w:numId w:val="19"/>
        </w:numPr>
        <w:tabs>
          <w:tab w:val="left" w:pos="1134"/>
        </w:tabs>
        <w:spacing w:after="60"/>
        <w:ind w:left="284" w:firstLine="207"/>
        <w:contextualSpacing w:val="0"/>
        <w:jc w:val="both"/>
        <w:rPr>
          <w:rFonts w:asciiTheme="majorHAnsi" w:eastAsia="Times New Roman" w:hAnsiTheme="majorHAnsi" w:cstheme="majorHAnsi"/>
          <w:lang w:eastAsia="pl-PL"/>
        </w:rPr>
      </w:pPr>
      <w:r w:rsidRPr="009B6715">
        <w:rPr>
          <w:rFonts w:asciiTheme="majorHAnsi" w:eastAsia="Times New Roman" w:hAnsiTheme="majorHAnsi" w:cstheme="majorHAnsi"/>
          <w:lang w:eastAsia="pl-PL"/>
        </w:rPr>
        <w:t>Wymagane niniejszym zamówieniem szkolenia odbędą się po popra</w:t>
      </w:r>
      <w:r w:rsidR="00FB722A">
        <w:rPr>
          <w:rFonts w:asciiTheme="majorHAnsi" w:eastAsia="Times New Roman" w:hAnsiTheme="majorHAnsi" w:cstheme="majorHAnsi"/>
          <w:lang w:eastAsia="pl-PL"/>
        </w:rPr>
        <w:t>wnym wdrożeniu wymaganych OPZ</w:t>
      </w:r>
      <w:r w:rsidRPr="009B6715">
        <w:rPr>
          <w:rFonts w:asciiTheme="majorHAnsi" w:eastAsia="Times New Roman" w:hAnsiTheme="majorHAnsi" w:cstheme="majorHAnsi"/>
          <w:lang w:eastAsia="pl-PL"/>
        </w:rPr>
        <w:t xml:space="preserve"> e-usług, w zakresie i terminie uzgodnionym z Zamawiającym.</w:t>
      </w:r>
    </w:p>
    <w:p w14:paraId="76C95317" w14:textId="77777777" w:rsidR="007D2D60" w:rsidRPr="009B6715" w:rsidRDefault="007D2D60" w:rsidP="00623805">
      <w:pPr>
        <w:pStyle w:val="Akapitzlist"/>
        <w:numPr>
          <w:ilvl w:val="1"/>
          <w:numId w:val="19"/>
        </w:numPr>
        <w:tabs>
          <w:tab w:val="left" w:pos="1134"/>
        </w:tabs>
        <w:spacing w:after="60"/>
        <w:ind w:firstLine="207"/>
        <w:contextualSpacing w:val="0"/>
        <w:jc w:val="both"/>
        <w:rPr>
          <w:rFonts w:asciiTheme="majorHAnsi" w:eastAsia="Times New Roman" w:hAnsiTheme="majorHAnsi" w:cstheme="majorHAnsi"/>
          <w:lang w:eastAsia="pl-PL"/>
        </w:rPr>
      </w:pPr>
      <w:r w:rsidRPr="009B6715">
        <w:rPr>
          <w:rFonts w:asciiTheme="majorHAnsi" w:eastAsia="Times New Roman" w:hAnsiTheme="majorHAnsi" w:cstheme="majorHAnsi"/>
          <w:lang w:eastAsia="pl-PL"/>
        </w:rPr>
        <w:t xml:space="preserve"> Wykonawca  w ramach zamówienia zobowiązany jest do przeprowadzenia szkoleń z zakresu obsługi oraz administrowania dostarczonymi modułami Systemu odrębnie dla:</w:t>
      </w:r>
    </w:p>
    <w:p w14:paraId="248587A7" w14:textId="77777777" w:rsidR="007D2D60" w:rsidRDefault="007D2D60" w:rsidP="00623805">
      <w:pPr>
        <w:pStyle w:val="Akapitzlist"/>
        <w:numPr>
          <w:ilvl w:val="0"/>
          <w:numId w:val="15"/>
        </w:numPr>
        <w:spacing w:after="60"/>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Użytkowników;</w:t>
      </w:r>
    </w:p>
    <w:p w14:paraId="31B1D388" w14:textId="77777777" w:rsidR="007D2D60" w:rsidRPr="0081078D" w:rsidRDefault="00FB722A" w:rsidP="00623805">
      <w:pPr>
        <w:pStyle w:val="Akapitzlist"/>
        <w:numPr>
          <w:ilvl w:val="0"/>
          <w:numId w:val="15"/>
        </w:numPr>
        <w:spacing w:after="60"/>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o</w:t>
      </w:r>
      <w:r w:rsidR="007D2D60">
        <w:rPr>
          <w:rFonts w:asciiTheme="majorHAnsi" w:eastAsia="Times New Roman" w:hAnsiTheme="majorHAnsi" w:cstheme="majorHAnsi"/>
          <w:lang w:eastAsia="pl-PL"/>
        </w:rPr>
        <w:t>raz</w:t>
      </w:r>
      <w:r w:rsidR="007D2D60" w:rsidRPr="00341F78">
        <w:rPr>
          <w:rFonts w:asciiTheme="majorHAnsi" w:eastAsia="Times New Roman" w:hAnsiTheme="majorHAnsi" w:cstheme="majorHAnsi"/>
          <w:lang w:eastAsia="pl-PL"/>
        </w:rPr>
        <w:t xml:space="preserve"> </w:t>
      </w:r>
      <w:r w:rsidR="00341F78" w:rsidRPr="00FE0485">
        <w:rPr>
          <w:rFonts w:asciiTheme="majorHAnsi" w:eastAsia="Times New Roman" w:hAnsiTheme="majorHAnsi" w:cstheme="majorHAnsi"/>
          <w:b/>
          <w:lang w:eastAsia="pl-PL"/>
        </w:rPr>
        <w:t>8</w:t>
      </w:r>
      <w:r w:rsidR="007D2D60" w:rsidRPr="00FE0485">
        <w:rPr>
          <w:rFonts w:asciiTheme="majorHAnsi" w:eastAsia="Times New Roman" w:hAnsiTheme="majorHAnsi" w:cstheme="majorHAnsi"/>
          <w:lang w:eastAsia="pl-PL"/>
        </w:rPr>
        <w:t xml:space="preserve"> </w:t>
      </w:r>
      <w:r w:rsidR="007D2D60">
        <w:rPr>
          <w:rFonts w:asciiTheme="majorHAnsi" w:eastAsia="Times New Roman" w:hAnsiTheme="majorHAnsi" w:cstheme="majorHAnsi"/>
          <w:lang w:eastAsia="pl-PL"/>
        </w:rPr>
        <w:t>Administratorów systemu, p</w:t>
      </w:r>
      <w:r w:rsidR="007D2D60" w:rsidRPr="0081078D">
        <w:rPr>
          <w:rFonts w:asciiTheme="majorHAnsi" w:eastAsia="Times New Roman" w:hAnsiTheme="majorHAnsi" w:cstheme="majorHAnsi"/>
          <w:lang w:eastAsia="pl-PL"/>
        </w:rPr>
        <w:t>rzy czym szkolenia administratorów powinny objąć po 2 osoby z każ</w:t>
      </w:r>
      <w:r w:rsidR="007D2D60">
        <w:rPr>
          <w:rFonts w:asciiTheme="majorHAnsi" w:eastAsia="Times New Roman" w:hAnsiTheme="majorHAnsi" w:cstheme="majorHAnsi"/>
          <w:lang w:eastAsia="pl-PL"/>
        </w:rPr>
        <w:t>dego powiatu: buskiego, jędrzejowskiego, kieleckiego i pińczowskiego.</w:t>
      </w:r>
    </w:p>
    <w:p w14:paraId="0E0CD549" w14:textId="77777777" w:rsidR="007D2D60" w:rsidRPr="0053631D" w:rsidRDefault="007D2D60" w:rsidP="007D2D60">
      <w:pPr>
        <w:spacing w:after="60"/>
        <w:jc w:val="both"/>
        <w:rPr>
          <w:rFonts w:asciiTheme="majorHAnsi" w:eastAsia="Times New Roman" w:hAnsiTheme="majorHAnsi" w:cstheme="majorHAnsi"/>
          <w:b/>
          <w:u w:val="single"/>
          <w:lang w:eastAsia="pl-PL"/>
        </w:rPr>
      </w:pPr>
      <w:r w:rsidRPr="0053631D">
        <w:rPr>
          <w:rFonts w:asciiTheme="majorHAnsi" w:eastAsia="Times New Roman" w:hAnsiTheme="majorHAnsi" w:cstheme="majorHAnsi"/>
          <w:b/>
          <w:u w:val="single"/>
          <w:lang w:eastAsia="pl-PL"/>
        </w:rPr>
        <w:t xml:space="preserve">Łącznie do przeszkolenia przewiduje się </w:t>
      </w:r>
      <w:r w:rsidRPr="00341F78">
        <w:rPr>
          <w:rFonts w:asciiTheme="majorHAnsi" w:eastAsia="Times New Roman" w:hAnsiTheme="majorHAnsi" w:cstheme="majorHAnsi"/>
          <w:b/>
          <w:u w:val="single"/>
          <w:lang w:eastAsia="pl-PL"/>
        </w:rPr>
        <w:t>145</w:t>
      </w:r>
      <w:r w:rsidRPr="0053631D">
        <w:rPr>
          <w:rFonts w:asciiTheme="majorHAnsi" w:eastAsia="Times New Roman" w:hAnsiTheme="majorHAnsi" w:cstheme="majorHAnsi"/>
          <w:b/>
          <w:u w:val="single"/>
          <w:lang w:eastAsia="pl-PL"/>
        </w:rPr>
        <w:t xml:space="preserve"> osób, w tym:</w:t>
      </w:r>
    </w:p>
    <w:p w14:paraId="1D5F12EF" w14:textId="77777777" w:rsidR="007D2D60" w:rsidRDefault="007D2D60" w:rsidP="00623805">
      <w:pPr>
        <w:pStyle w:val="Akapitzlist"/>
        <w:numPr>
          <w:ilvl w:val="0"/>
          <w:numId w:val="16"/>
        </w:numPr>
        <w:spacing w:after="60"/>
        <w:ind w:left="993" w:hanging="284"/>
        <w:jc w:val="both"/>
        <w:rPr>
          <w:rFonts w:asciiTheme="majorHAnsi" w:eastAsia="Times New Roman" w:hAnsiTheme="majorHAnsi" w:cstheme="majorHAnsi"/>
          <w:lang w:eastAsia="pl-PL"/>
        </w:rPr>
      </w:pPr>
      <w:r>
        <w:rPr>
          <w:rFonts w:asciiTheme="majorHAnsi" w:eastAsia="Times New Roman" w:hAnsiTheme="majorHAnsi" w:cstheme="majorHAnsi"/>
          <w:lang w:eastAsia="pl-PL"/>
        </w:rPr>
        <w:t>dla powiatu buskiego – 37 osób;</w:t>
      </w:r>
    </w:p>
    <w:p w14:paraId="63662441" w14:textId="77777777" w:rsidR="007D2D60" w:rsidRDefault="007D2D60" w:rsidP="00623805">
      <w:pPr>
        <w:pStyle w:val="Akapitzlist"/>
        <w:numPr>
          <w:ilvl w:val="0"/>
          <w:numId w:val="16"/>
        </w:numPr>
        <w:spacing w:after="60"/>
        <w:ind w:left="993" w:hanging="284"/>
        <w:jc w:val="both"/>
        <w:rPr>
          <w:rFonts w:asciiTheme="majorHAnsi" w:eastAsia="Times New Roman" w:hAnsiTheme="majorHAnsi" w:cstheme="majorHAnsi"/>
          <w:lang w:eastAsia="pl-PL"/>
        </w:rPr>
      </w:pPr>
      <w:r>
        <w:rPr>
          <w:rFonts w:asciiTheme="majorHAnsi" w:eastAsia="Times New Roman" w:hAnsiTheme="majorHAnsi" w:cstheme="majorHAnsi"/>
          <w:lang w:eastAsia="pl-PL"/>
        </w:rPr>
        <w:t>dla powiatu jędrzejowskiego – 41 osób;</w:t>
      </w:r>
    </w:p>
    <w:p w14:paraId="6089ABC0" w14:textId="77777777" w:rsidR="007D2D60" w:rsidRDefault="007D2D60" w:rsidP="00623805">
      <w:pPr>
        <w:pStyle w:val="Akapitzlist"/>
        <w:numPr>
          <w:ilvl w:val="0"/>
          <w:numId w:val="16"/>
        </w:numPr>
        <w:spacing w:after="60"/>
        <w:ind w:left="993" w:hanging="284"/>
        <w:jc w:val="both"/>
        <w:rPr>
          <w:rFonts w:asciiTheme="majorHAnsi" w:eastAsia="Times New Roman" w:hAnsiTheme="majorHAnsi" w:cstheme="majorHAnsi"/>
          <w:lang w:eastAsia="pl-PL"/>
        </w:rPr>
      </w:pPr>
      <w:r>
        <w:rPr>
          <w:rFonts w:asciiTheme="majorHAnsi" w:eastAsia="Times New Roman" w:hAnsiTheme="majorHAnsi" w:cstheme="majorHAnsi"/>
          <w:lang w:eastAsia="pl-PL"/>
        </w:rPr>
        <w:t>dla powiatu kieleckiego – 51 osób;</w:t>
      </w:r>
    </w:p>
    <w:p w14:paraId="1C8ED24C" w14:textId="77777777" w:rsidR="007D2D60" w:rsidRDefault="007D2D60" w:rsidP="00623805">
      <w:pPr>
        <w:pStyle w:val="Akapitzlist"/>
        <w:numPr>
          <w:ilvl w:val="0"/>
          <w:numId w:val="16"/>
        </w:numPr>
        <w:spacing w:after="60"/>
        <w:ind w:left="993" w:hanging="284"/>
        <w:jc w:val="both"/>
        <w:rPr>
          <w:rFonts w:asciiTheme="majorHAnsi" w:eastAsia="Times New Roman" w:hAnsiTheme="majorHAnsi" w:cstheme="majorHAnsi"/>
          <w:lang w:eastAsia="pl-PL"/>
        </w:rPr>
      </w:pPr>
      <w:r>
        <w:rPr>
          <w:rFonts w:asciiTheme="majorHAnsi" w:eastAsia="Times New Roman" w:hAnsiTheme="majorHAnsi" w:cstheme="majorHAnsi"/>
          <w:lang w:eastAsia="pl-PL"/>
        </w:rPr>
        <w:t>dla powiatu pińczowskiego– 16 osób.</w:t>
      </w:r>
    </w:p>
    <w:p w14:paraId="2E267684" w14:textId="77777777" w:rsidR="007D2D60" w:rsidRDefault="007D2D60" w:rsidP="007D2D60">
      <w:pPr>
        <w:pStyle w:val="Akapitzlist"/>
        <w:spacing w:after="60"/>
        <w:ind w:left="993"/>
        <w:jc w:val="both"/>
        <w:rPr>
          <w:rFonts w:asciiTheme="majorHAnsi" w:eastAsia="Times New Roman" w:hAnsiTheme="majorHAnsi" w:cstheme="majorHAnsi"/>
          <w:lang w:eastAsia="pl-PL"/>
        </w:rPr>
      </w:pPr>
    </w:p>
    <w:p w14:paraId="149D75AE" w14:textId="77777777" w:rsidR="007D2D60" w:rsidRPr="00341F78"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341F78">
        <w:rPr>
          <w:rFonts w:asciiTheme="majorHAnsi" w:eastAsia="Times New Roman" w:hAnsiTheme="majorHAnsi" w:cstheme="majorHAnsi"/>
          <w:lang w:eastAsia="pl-PL"/>
        </w:rPr>
        <w:t>Zakres szkoleń dla Użytkowników obejmować będzie zagadnienia z zakresu wdrażanych i rozwijanych w ramach projektu e-usług odpowiednio dla danego Partnera. Mając na uwadze odpowiednią jakość prowadzonych szkoleń oraz minimalizację ich wpływu na bieżącą pracę urzędów, zostaną one podzielone na bloki tematyczne. Przewiduje się następujące bloki:</w:t>
      </w:r>
    </w:p>
    <w:p w14:paraId="77B851E0" w14:textId="77777777" w:rsidR="007D2D60" w:rsidRPr="00341F78" w:rsidRDefault="007D2D60" w:rsidP="007D2D60">
      <w:pPr>
        <w:pStyle w:val="Akapitzlist"/>
        <w:spacing w:after="120"/>
        <w:ind w:left="360"/>
        <w:contextualSpacing w:val="0"/>
        <w:jc w:val="both"/>
        <w:rPr>
          <w:rFonts w:asciiTheme="majorHAnsi" w:eastAsia="Times New Roman" w:hAnsiTheme="majorHAnsi" w:cstheme="majorHAnsi"/>
          <w:lang w:eastAsia="pl-PL"/>
        </w:rPr>
      </w:pPr>
      <w:r w:rsidRPr="00341F78">
        <w:rPr>
          <w:rFonts w:asciiTheme="majorHAnsi" w:eastAsia="Times New Roman" w:hAnsiTheme="majorHAnsi" w:cstheme="majorHAnsi"/>
          <w:lang w:eastAsia="pl-PL"/>
        </w:rPr>
        <w:t>- e-usługi związane z obsługą wykonawców prac geodezyjnych,</w:t>
      </w:r>
    </w:p>
    <w:p w14:paraId="7529EB05" w14:textId="77777777" w:rsidR="007D2D60" w:rsidRPr="00341F78" w:rsidRDefault="007D2D60" w:rsidP="007D2D60">
      <w:pPr>
        <w:pStyle w:val="Akapitzlist"/>
        <w:spacing w:after="120"/>
        <w:ind w:left="360"/>
        <w:contextualSpacing w:val="0"/>
        <w:jc w:val="both"/>
        <w:rPr>
          <w:rFonts w:asciiTheme="majorHAnsi" w:eastAsia="Times New Roman" w:hAnsiTheme="majorHAnsi" w:cstheme="majorHAnsi"/>
          <w:lang w:eastAsia="pl-PL"/>
        </w:rPr>
      </w:pPr>
      <w:r w:rsidRPr="00341F78">
        <w:rPr>
          <w:rFonts w:asciiTheme="majorHAnsi" w:eastAsia="Times New Roman" w:hAnsiTheme="majorHAnsi" w:cstheme="majorHAnsi"/>
          <w:lang w:eastAsia="pl-PL"/>
        </w:rPr>
        <w:t>- e-usługi związane z obsługą wniosków na narady koordynacyjne oraz przeprowadzeniem internetowej narady koordynacyjnej,</w:t>
      </w:r>
    </w:p>
    <w:p w14:paraId="642A0757" w14:textId="77777777" w:rsidR="007D2D60" w:rsidRPr="005D0427" w:rsidRDefault="007D2D60" w:rsidP="007D2D60">
      <w:pPr>
        <w:pStyle w:val="Akapitzlist"/>
        <w:spacing w:after="120"/>
        <w:ind w:left="36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 e-usługi związane z obsługą rzeczoznawców majątkowych, komorników oraz pozostałych wnioskodawców,</w:t>
      </w:r>
    </w:p>
    <w:p w14:paraId="3B687D6E" w14:textId="77777777" w:rsidR="007D2D60" w:rsidRPr="005D0427" w:rsidRDefault="007D2D60" w:rsidP="007D2D60">
      <w:pPr>
        <w:pStyle w:val="Akapitzlist"/>
        <w:spacing w:after="120"/>
        <w:ind w:left="36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 administrowanie systemem.</w:t>
      </w:r>
    </w:p>
    <w:p w14:paraId="4905195F" w14:textId="77777777" w:rsidR="000D66D4" w:rsidRPr="005D0427" w:rsidRDefault="000D66D4" w:rsidP="000D66D4">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 xml:space="preserve">Z uwagi na sytuację epidemiczną oraz związane z tym obostrzeniami szkolenia zostaną przeprowadzone on-line.  Wykonawca zapewni każdemu uczestnikowi szkolenia dostęp do indywidualnego środowiska szkoleniowego, na którym zainstalowane i skonfigurowane będą wszystkie niezbędne aplikacje. Dostęp do środowiska możliwy będzie zarówno z komputerów służbowych pracowników starostw, jak i na wypadek pracy zdalnej z komputerów prywatnych. Środowisko szkoleniowe zainstalowane będzie na infrastrukturze sprzętowej wykonawcy. </w:t>
      </w:r>
    </w:p>
    <w:p w14:paraId="63AB2E92" w14:textId="77777777" w:rsidR="000D66D4" w:rsidRPr="005D0427" w:rsidRDefault="000D66D4" w:rsidP="000D66D4">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W trakcie szkolenia wykonawca zapewni uczestnikom szkolenia możliwość połączenia ze środowiskiem szkoleniowym oraz obustronną łączność głosową w trakcie trwania szkolenia. Zamawiający we własnym zakresie zapewni łącze komputerowe oraz stanowisko komputerowe, z którego uczestnik będzie brał udział w szkoleniu, przy czym dopuszcza się udział w szkoleniu, wykorzystując komputery prywatne uczestników szkolenia.</w:t>
      </w:r>
    </w:p>
    <w:p w14:paraId="392687CF" w14:textId="77777777" w:rsidR="000D66D4" w:rsidRPr="005D0427" w:rsidRDefault="000D66D4" w:rsidP="000D66D4">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Szkolenia będą prowadzone na  żywo przez trenera mającego odpowiednie doświadczenie. Nie dopuszcza się szkoleń on-line w formie udostępniania filmów instruktażowych.</w:t>
      </w:r>
    </w:p>
    <w:p w14:paraId="1634D1D7" w14:textId="77777777" w:rsidR="000D66D4" w:rsidRPr="005D0427" w:rsidRDefault="000D66D4" w:rsidP="000D66D4">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Wykonawca przekaże partnerom dane logowania do sesji szkoleniowej dla każdego uczestnika przynajmniej trzy dni robocze przed rozpoczęciem szkolenia.</w:t>
      </w:r>
    </w:p>
    <w:p w14:paraId="0362DD15" w14:textId="77777777" w:rsidR="000D66D4" w:rsidRPr="005D0427" w:rsidRDefault="000D66D4" w:rsidP="000D66D4">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lastRenderedPageBreak/>
        <w:t>Aby zapewnić sprawne przeprowadzenie szkoleń, Wykonawca przynajmniej z jednodniowym wyprzedzeniem wykona próbne połączenie z wszystkimi uczestnikami szkolenia.</w:t>
      </w:r>
    </w:p>
    <w:p w14:paraId="1CDC430D" w14:textId="4B1C6EB6" w:rsidR="000D66D4" w:rsidRPr="000D66D4" w:rsidRDefault="000D66D4" w:rsidP="000D66D4">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Mając na uwadze zapewnienie możliwości odpowiedniego kontaktu z trenerem w trakcie szkolenia oraz jak najwyższy poziom szkoleń, w jednym bloku szkoleniowym może wziąć udział najwyżej 12 uczestników. Każdy uczestnik ma mieć do dyspozycji własne środowisko szkoleniowe.</w:t>
      </w:r>
    </w:p>
    <w:p w14:paraId="32A0C339" w14:textId="77777777" w:rsidR="007D2D60" w:rsidRPr="005D0427"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Szkoleniami objęci zostaną przede wszystkim pracownicy Wydziału Geodezji, Kartografii i Katastru Starostw Powiatowych w: Busku, Jędrzejowie, Kielcach i Pińczowie.</w:t>
      </w:r>
    </w:p>
    <w:p w14:paraId="5C6E2883" w14:textId="77777777" w:rsidR="007D2D60" w:rsidRPr="005D0427"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 xml:space="preserve">Zakres szkoleń dla Administratorów będzie obejmował zagadnienia zarządzania systemem. </w:t>
      </w:r>
    </w:p>
    <w:p w14:paraId="09151C62" w14:textId="77777777" w:rsidR="007D2D60" w:rsidRPr="005D0427"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Każdy blok szkoleniowy prowadzony będzie w formie wykładów i zajęć praktycznych. Każdy uczestnik weźmie udział w przynajmniej jednym bloku szkoleniowym w zależności od zakresu swoich obowiązków.</w:t>
      </w:r>
    </w:p>
    <w:p w14:paraId="09EE9992" w14:textId="77777777" w:rsidR="007D2D60" w:rsidRPr="005D0427"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Jeden blok szkoleniowy będzie obejmował przynajmniej 3 godzin zajęć, przy czym 2 godziny będą stanowiły zajęcia praktyczne.</w:t>
      </w:r>
    </w:p>
    <w:p w14:paraId="218631D6" w14:textId="77777777" w:rsidR="007D2D60" w:rsidRPr="005D0427"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Szkolenia prowadzone będą w dni robocze w przedziale czasowym w godzinach od 8 do 16. Wykonawca zobowiązany jest do ustalenia terminu planowanych szkoleń w ścisłej współpracy z Zamawiającym.</w:t>
      </w:r>
    </w:p>
    <w:p w14:paraId="34329045" w14:textId="77777777" w:rsidR="007D2D60" w:rsidRPr="005D0427"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Szkolenia zostaną zorganizowane w sposób umożliwiający nieprzerwaną</w:t>
      </w:r>
      <w:r w:rsidR="00FB722A" w:rsidRPr="005D0427">
        <w:rPr>
          <w:rFonts w:asciiTheme="majorHAnsi" w:eastAsia="Times New Roman" w:hAnsiTheme="majorHAnsi" w:cstheme="majorHAnsi"/>
          <w:lang w:eastAsia="pl-PL"/>
        </w:rPr>
        <w:t xml:space="preserve"> pracę wydziałów geodezji (</w:t>
      </w:r>
      <w:r w:rsidRPr="005D0427">
        <w:rPr>
          <w:rFonts w:asciiTheme="majorHAnsi" w:eastAsia="Times New Roman" w:hAnsiTheme="majorHAnsi" w:cstheme="majorHAnsi"/>
          <w:lang w:eastAsia="pl-PL"/>
        </w:rPr>
        <w:t>co najmniej 2 niezależne sesje szkoleniowe u danego partnera), przy czym Wykonawca przedstawi propozycję co najmniej 3 terminów szkolenia. Ze względu na wspólną tematykę szkoleń, Zamawiający dopuszcza łączenie uczestników szkolenia z powiatów realizujących wspólne zamówienie.</w:t>
      </w:r>
    </w:p>
    <w:p w14:paraId="12D58362" w14:textId="77777777" w:rsidR="007D2D60" w:rsidRPr="005D0427" w:rsidRDefault="007D2D60" w:rsidP="00623805">
      <w:pPr>
        <w:pStyle w:val="Akapitzlist"/>
        <w:numPr>
          <w:ilvl w:val="1"/>
          <w:numId w:val="19"/>
        </w:numPr>
        <w:spacing w:after="120"/>
        <w:contextualSpacing w:val="0"/>
        <w:jc w:val="both"/>
        <w:rPr>
          <w:rFonts w:asciiTheme="majorHAnsi" w:eastAsia="Times New Roman" w:hAnsiTheme="majorHAnsi" w:cstheme="majorHAnsi"/>
          <w:lang w:eastAsia="pl-PL"/>
        </w:rPr>
      </w:pPr>
      <w:r w:rsidRPr="005D0427">
        <w:rPr>
          <w:rFonts w:asciiTheme="majorHAnsi" w:eastAsia="Times New Roman" w:hAnsiTheme="majorHAnsi" w:cstheme="majorHAnsi"/>
          <w:lang w:eastAsia="pl-PL"/>
        </w:rPr>
        <w:t>Każde szkolenie zakończone będzie testem sprawdzającym (treść testu zostanie uzgodniona z Zamawiającym). Uczestnicy otrzymają imienne certyfikaty udziału w szkoleniu.</w:t>
      </w:r>
    </w:p>
    <w:p w14:paraId="1140A30D" w14:textId="77777777" w:rsidR="007D2D60" w:rsidRDefault="007D2D60" w:rsidP="007D2D60">
      <w:pPr>
        <w:pStyle w:val="Akapitzlist"/>
        <w:spacing w:after="60"/>
        <w:ind w:left="0"/>
        <w:jc w:val="both"/>
        <w:rPr>
          <w:rFonts w:asciiTheme="majorHAnsi" w:eastAsia="Times New Roman" w:hAnsiTheme="majorHAnsi" w:cstheme="majorHAnsi"/>
          <w:lang w:eastAsia="pl-PL"/>
        </w:rPr>
      </w:pPr>
    </w:p>
    <w:p w14:paraId="77BBF566" w14:textId="77777777" w:rsidR="007D2D60" w:rsidRDefault="007D2D60" w:rsidP="00623805">
      <w:pPr>
        <w:pStyle w:val="Akapitzlist"/>
        <w:numPr>
          <w:ilvl w:val="3"/>
          <w:numId w:val="11"/>
        </w:numPr>
        <w:tabs>
          <w:tab w:val="clear" w:pos="2662"/>
        </w:tabs>
        <w:spacing w:after="60"/>
        <w:ind w:left="993" w:hanging="426"/>
        <w:contextualSpacing w:val="0"/>
        <w:jc w:val="both"/>
        <w:rPr>
          <w:rFonts w:asciiTheme="majorHAnsi" w:hAnsiTheme="majorHAnsi" w:cstheme="majorHAnsi"/>
          <w:b/>
        </w:rPr>
      </w:pPr>
      <w:r w:rsidRPr="00A64695">
        <w:rPr>
          <w:rFonts w:asciiTheme="majorHAnsi" w:hAnsiTheme="majorHAnsi" w:cstheme="majorHAnsi"/>
          <w:b/>
        </w:rPr>
        <w:t>Rekrutacja i dokumentacja szkoleniowa</w:t>
      </w:r>
    </w:p>
    <w:p w14:paraId="00C2356E" w14:textId="77777777" w:rsidR="007D2D60" w:rsidRPr="00A64695" w:rsidRDefault="007D2D60" w:rsidP="007D2D60">
      <w:pPr>
        <w:pStyle w:val="Akapitzlist"/>
        <w:spacing w:after="60"/>
        <w:ind w:left="993"/>
        <w:contextualSpacing w:val="0"/>
        <w:jc w:val="both"/>
        <w:rPr>
          <w:rFonts w:asciiTheme="majorHAnsi" w:hAnsiTheme="majorHAnsi" w:cstheme="majorHAnsi"/>
          <w:b/>
        </w:rPr>
      </w:pPr>
    </w:p>
    <w:p w14:paraId="35887BAD" w14:textId="77777777" w:rsidR="007D2D60" w:rsidRPr="000A7705" w:rsidRDefault="0098451B" w:rsidP="005D0427">
      <w:pPr>
        <w:pStyle w:val="Akapitzlist"/>
        <w:spacing w:after="120"/>
        <w:ind w:left="0"/>
        <w:contextualSpacing w:val="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2.1 P</w:t>
      </w:r>
      <w:r w:rsidR="007D2D60" w:rsidRPr="000A7705">
        <w:rPr>
          <w:rFonts w:asciiTheme="majorHAnsi" w:eastAsia="Times New Roman" w:hAnsiTheme="majorHAnsi" w:cstheme="majorHAnsi"/>
          <w:lang w:eastAsia="pl-PL"/>
        </w:rPr>
        <w:t xml:space="preserve">artnerzy </w:t>
      </w:r>
      <w:r w:rsidR="005D0427" w:rsidRPr="000A7705">
        <w:rPr>
          <w:rFonts w:asciiTheme="majorHAnsi" w:eastAsia="Times New Roman" w:hAnsiTheme="majorHAnsi" w:cstheme="majorHAnsi"/>
          <w:lang w:eastAsia="pl-PL"/>
        </w:rPr>
        <w:t>realizujący wspólnie zamówienie</w:t>
      </w:r>
      <w:r w:rsidR="007D2D60" w:rsidRPr="000A7705">
        <w:rPr>
          <w:rFonts w:asciiTheme="majorHAnsi" w:eastAsia="Times New Roman" w:hAnsiTheme="majorHAnsi" w:cstheme="majorHAnsi"/>
          <w:lang w:eastAsia="pl-PL"/>
        </w:rPr>
        <w:t xml:space="preserve"> </w:t>
      </w:r>
      <w:r w:rsidR="005D0427" w:rsidRPr="000A7705">
        <w:rPr>
          <w:rFonts w:asciiTheme="majorHAnsi" w:eastAsia="Times New Roman" w:hAnsiTheme="majorHAnsi" w:cstheme="majorHAnsi"/>
          <w:lang w:eastAsia="pl-PL"/>
        </w:rPr>
        <w:t>na dostawę e-usług</w:t>
      </w:r>
      <w:r w:rsidRPr="000A7705">
        <w:rPr>
          <w:rFonts w:asciiTheme="majorHAnsi" w:eastAsia="Times New Roman" w:hAnsiTheme="majorHAnsi" w:cstheme="majorHAnsi"/>
          <w:lang w:eastAsia="pl-PL"/>
        </w:rPr>
        <w:t xml:space="preserve">, wskażą w Umowie zawartej z Wykonawca osobę odpowiedzialną za realizację przedmiotowej Umowy, w tym </w:t>
      </w:r>
      <w:r w:rsidR="007D2D60" w:rsidRPr="000A7705">
        <w:rPr>
          <w:rFonts w:asciiTheme="majorHAnsi" w:eastAsia="Times New Roman" w:hAnsiTheme="majorHAnsi" w:cstheme="majorHAnsi"/>
          <w:lang w:eastAsia="pl-PL"/>
        </w:rPr>
        <w:t xml:space="preserve"> za współpracę w zakresie rekrutacji osób biorących udział w szkoleniach</w:t>
      </w:r>
      <w:r w:rsidRPr="000A7705">
        <w:rPr>
          <w:rFonts w:asciiTheme="majorHAnsi" w:eastAsia="Times New Roman" w:hAnsiTheme="majorHAnsi" w:cstheme="majorHAnsi"/>
          <w:lang w:eastAsia="pl-PL"/>
        </w:rPr>
        <w:t>, tzw. koordynatora</w:t>
      </w:r>
      <w:r w:rsidR="007D2D60" w:rsidRPr="000A7705">
        <w:rPr>
          <w:rFonts w:asciiTheme="majorHAnsi" w:eastAsia="Times New Roman" w:hAnsiTheme="majorHAnsi" w:cstheme="majorHAnsi"/>
          <w:lang w:eastAsia="pl-PL"/>
        </w:rPr>
        <w:t>.</w:t>
      </w:r>
    </w:p>
    <w:p w14:paraId="4FFD76F6" w14:textId="77777777" w:rsidR="007D2D60" w:rsidRPr="000A7705" w:rsidRDefault="007D2D60" w:rsidP="005D0427">
      <w:pPr>
        <w:pStyle w:val="Akapitzlist"/>
        <w:spacing w:after="120"/>
        <w:ind w:left="0"/>
        <w:contextualSpacing w:val="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 xml:space="preserve">2.2 Rekrutację uczestników szkoleń przeprowadzi Wykonawca w uzgodnieniu z Zamawiającym. Zamawiający </w:t>
      </w:r>
      <w:r w:rsidR="0098451B" w:rsidRPr="000A7705">
        <w:rPr>
          <w:rFonts w:asciiTheme="majorHAnsi" w:eastAsia="Times New Roman" w:hAnsiTheme="majorHAnsi" w:cstheme="majorHAnsi"/>
          <w:lang w:eastAsia="pl-PL"/>
        </w:rPr>
        <w:t>30</w:t>
      </w:r>
      <w:r w:rsidRPr="000A7705">
        <w:rPr>
          <w:rFonts w:asciiTheme="majorHAnsi" w:eastAsia="Times New Roman" w:hAnsiTheme="majorHAnsi" w:cstheme="majorHAnsi"/>
          <w:lang w:eastAsia="pl-PL"/>
        </w:rPr>
        <w:t xml:space="preserve"> dni przed planowaną datą rozpoczęcia szkoleń przedstawi Wykonawcy listę pracowników mających wziąć udział w wybranych tematycznych blokach szkoleniowych.  Wykonawca będzie kontaktował się ze wskazanymi  uczestnikami we wszystkich sprawach związanych z prowadzeniem szkoleń za pośrednictwem wskazanego przez partnera koordynatora. </w:t>
      </w:r>
    </w:p>
    <w:p w14:paraId="49C99BE0" w14:textId="77777777" w:rsidR="007D2D60" w:rsidRPr="000A7705" w:rsidRDefault="007D2D60" w:rsidP="005D0427">
      <w:pPr>
        <w:pStyle w:val="Akapitzlist"/>
        <w:spacing w:after="120"/>
        <w:ind w:left="0"/>
        <w:contextualSpacing w:val="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 xml:space="preserve">2.3 W ramach prowadzenia rekrutacji Wykonawca odpowiada za: </w:t>
      </w:r>
    </w:p>
    <w:p w14:paraId="566DB86A" w14:textId="77777777" w:rsidR="007D2D60" w:rsidRPr="000A7705" w:rsidRDefault="007D2D60" w:rsidP="00623805">
      <w:pPr>
        <w:pStyle w:val="Akapitzlist"/>
        <w:numPr>
          <w:ilvl w:val="0"/>
          <w:numId w:val="17"/>
        </w:numPr>
        <w:spacing w:after="6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przyjmowanie listy zgłoszeń od koordynatorów partnerów projektu;</w:t>
      </w:r>
    </w:p>
    <w:p w14:paraId="4A48A4C1" w14:textId="77777777" w:rsidR="007D2D60" w:rsidRPr="000A7705" w:rsidRDefault="007D2D60" w:rsidP="00623805">
      <w:pPr>
        <w:pStyle w:val="Akapitzlist"/>
        <w:numPr>
          <w:ilvl w:val="0"/>
          <w:numId w:val="17"/>
        </w:numPr>
        <w:spacing w:after="6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kontakt z koordynatorami szkoleń u wszystkich partnerów i ustalanie z nimi wszystkich spraw organizacyjnych związanych ze szkoleniami;</w:t>
      </w:r>
    </w:p>
    <w:p w14:paraId="5FE56FAE" w14:textId="77777777" w:rsidR="007D2D60" w:rsidRPr="000A7705" w:rsidRDefault="007D2D60" w:rsidP="00623805">
      <w:pPr>
        <w:pStyle w:val="Akapitzlist"/>
        <w:numPr>
          <w:ilvl w:val="0"/>
          <w:numId w:val="17"/>
        </w:numPr>
        <w:spacing w:after="6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przestrzeganie ustawy o ochronie danych osobowych i rozporządzenia RODO</w:t>
      </w:r>
      <w:r w:rsidR="00FB722A" w:rsidRPr="000A7705">
        <w:rPr>
          <w:rFonts w:asciiTheme="majorHAnsi" w:eastAsia="Times New Roman" w:hAnsiTheme="majorHAnsi" w:cstheme="majorHAnsi"/>
          <w:lang w:eastAsia="pl-PL"/>
        </w:rPr>
        <w:t>.</w:t>
      </w:r>
    </w:p>
    <w:p w14:paraId="7FFA51CE" w14:textId="77777777" w:rsidR="007D2D60" w:rsidRPr="000A7705" w:rsidRDefault="007D2D60" w:rsidP="005D0427">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 xml:space="preserve">2.4 Po zakończeniu rekrutacji Wykonawca przekaże Zamawiającemu uzgodnione wcześniej z koordynatorami partnerów projektu listy uczestników wszystkich szkoleń. Listy powinny zwierać </w:t>
      </w:r>
      <w:r w:rsidR="002F56DF" w:rsidRPr="000A7705">
        <w:rPr>
          <w:rFonts w:asciiTheme="majorHAnsi" w:eastAsia="Times New Roman" w:hAnsiTheme="majorHAnsi" w:cstheme="majorHAnsi"/>
          <w:lang w:eastAsia="pl-PL"/>
        </w:rPr>
        <w:t>imię i nazwisko, email, telefon oraz</w:t>
      </w:r>
      <w:r w:rsidRPr="000A7705">
        <w:rPr>
          <w:rFonts w:asciiTheme="majorHAnsi" w:eastAsia="Times New Roman" w:hAnsiTheme="majorHAnsi" w:cstheme="majorHAnsi"/>
          <w:lang w:eastAsia="pl-PL"/>
        </w:rPr>
        <w:t xml:space="preserve"> dane jednostki</w:t>
      </w:r>
      <w:r w:rsidR="002F56DF" w:rsidRPr="000A7705">
        <w:rPr>
          <w:rFonts w:asciiTheme="majorHAnsi" w:eastAsia="Times New Roman" w:hAnsiTheme="majorHAnsi" w:cstheme="majorHAnsi"/>
          <w:lang w:eastAsia="pl-PL"/>
        </w:rPr>
        <w:t>,</w:t>
      </w:r>
      <w:r w:rsidRPr="000A7705">
        <w:rPr>
          <w:rFonts w:asciiTheme="majorHAnsi" w:eastAsia="Times New Roman" w:hAnsiTheme="majorHAnsi" w:cstheme="majorHAnsi"/>
          <w:lang w:eastAsia="pl-PL"/>
        </w:rPr>
        <w:t xml:space="preserve"> którą reprezentuje.</w:t>
      </w:r>
    </w:p>
    <w:p w14:paraId="412145BF" w14:textId="77777777" w:rsidR="007D2D60" w:rsidRPr="000A7705" w:rsidRDefault="007D2D60" w:rsidP="005D0427">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2.5 Wykonawca zobowiązany będzie do bieżącego przekazywania Zamawiającemu informacji na temat stanu realizacji zamówienia.</w:t>
      </w:r>
    </w:p>
    <w:p w14:paraId="347D783E" w14:textId="77777777" w:rsidR="007D2D60" w:rsidRPr="000A7705" w:rsidRDefault="007D2D60" w:rsidP="005D0427">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lastRenderedPageBreak/>
        <w:t>2.6 Wykonawca przygotuje dla uczestników szkoleń materiały szkoleniowe i promocyjne oraz przekaże je każdemu uczestnikowi za pośrednictwem koordynatora partnera nie później niż 3 dni robocze przed rozpoczęciem zajęć. Wykonawca przekaże Zamawiającemu materiały szkoleniowe w formie źródłowej, w wersji edytowalnej ora formacie pdf.</w:t>
      </w:r>
    </w:p>
    <w:p w14:paraId="4C7AC3C8" w14:textId="77777777" w:rsidR="007D2D60" w:rsidRPr="000A7705" w:rsidRDefault="007D2D60" w:rsidP="005D0427">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2.7 Wykonawca w terminie 3 dni roboczych przed rozpoczęciem każdego szkolenia przekaże koordynatorowi partnera projektu dokumenty formalne związane z prowadzeniem szkoleń: listy obecności oraz listy potwierdzenia otrzymania materiałów szkoleniowych.</w:t>
      </w:r>
    </w:p>
    <w:p w14:paraId="1CB5A0A8" w14:textId="77777777" w:rsidR="007D2D60" w:rsidRPr="000A7705" w:rsidRDefault="007D2D60" w:rsidP="007D2D60">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2.8 Po zakończeniu szkolenia uczestnicy otrzymaj</w:t>
      </w:r>
      <w:r w:rsidR="00341A54" w:rsidRPr="000A7705">
        <w:rPr>
          <w:rFonts w:asciiTheme="majorHAnsi" w:eastAsia="Times New Roman" w:hAnsiTheme="majorHAnsi" w:cstheme="majorHAnsi"/>
          <w:lang w:eastAsia="pl-PL"/>
        </w:rPr>
        <w:t>ą anonimową ankietę ewaluacyjną</w:t>
      </w:r>
      <w:r w:rsidR="0088194A" w:rsidRPr="000A7705">
        <w:rPr>
          <w:rFonts w:asciiTheme="majorHAnsi" w:eastAsia="Times New Roman" w:hAnsiTheme="majorHAnsi" w:cstheme="majorHAnsi"/>
          <w:lang w:eastAsia="pl-PL"/>
        </w:rPr>
        <w:t>, przygotowaną przez Wykonawcę w uzgodnieniu z Zamawiającym,</w:t>
      </w:r>
      <w:r w:rsidRPr="000A7705">
        <w:rPr>
          <w:rFonts w:asciiTheme="majorHAnsi" w:eastAsia="Times New Roman" w:hAnsiTheme="majorHAnsi" w:cstheme="majorHAnsi"/>
          <w:lang w:eastAsia="pl-PL"/>
        </w:rPr>
        <w:t xml:space="preserve"> ma</w:t>
      </w:r>
      <w:r w:rsidR="0088194A" w:rsidRPr="000A7705">
        <w:rPr>
          <w:rFonts w:asciiTheme="majorHAnsi" w:eastAsia="Times New Roman" w:hAnsiTheme="majorHAnsi" w:cstheme="majorHAnsi"/>
          <w:lang w:eastAsia="pl-PL"/>
        </w:rPr>
        <w:t>jącą</w:t>
      </w:r>
      <w:r w:rsidRPr="000A7705">
        <w:rPr>
          <w:rFonts w:asciiTheme="majorHAnsi" w:eastAsia="Times New Roman" w:hAnsiTheme="majorHAnsi" w:cstheme="majorHAnsi"/>
          <w:lang w:eastAsia="pl-PL"/>
        </w:rPr>
        <w:t xml:space="preserve"> na celu ocenę programu, sposobu organizacji i przeprowadzenia szkolenia. Ankieta może być przeprowadzona w formie analogowej lub elektronicznej. Wykonawca na 3 dni robocze przed rozpoczęciem szkolenia przekaże koordynatorom projektu formularze ankiet </w:t>
      </w:r>
      <w:r w:rsidR="0088194A" w:rsidRPr="000A7705">
        <w:rPr>
          <w:rFonts w:asciiTheme="majorHAnsi" w:eastAsia="Times New Roman" w:hAnsiTheme="majorHAnsi" w:cstheme="majorHAnsi"/>
          <w:lang w:eastAsia="pl-PL"/>
        </w:rPr>
        <w:t xml:space="preserve"> </w:t>
      </w:r>
      <w:r w:rsidRPr="000A7705">
        <w:rPr>
          <w:rFonts w:asciiTheme="majorHAnsi" w:eastAsia="Times New Roman" w:hAnsiTheme="majorHAnsi" w:cstheme="majorHAnsi"/>
          <w:lang w:eastAsia="pl-PL"/>
        </w:rPr>
        <w:t>ewaluacyjnych lub link z dostępem do ankiety elektronicznej dla każdego uczestnika szkolenia.</w:t>
      </w:r>
    </w:p>
    <w:p w14:paraId="7EE10E11" w14:textId="77777777" w:rsidR="000A7705" w:rsidRPr="000A7705" w:rsidRDefault="007D2D60" w:rsidP="000A7705">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2.9 Bezpośrednio po zakończeniu każdego szkolenia Wy</w:t>
      </w:r>
      <w:r w:rsidR="000A7705" w:rsidRPr="000A7705">
        <w:rPr>
          <w:rFonts w:asciiTheme="majorHAnsi" w:eastAsia="Times New Roman" w:hAnsiTheme="majorHAnsi" w:cstheme="majorHAnsi"/>
          <w:lang w:eastAsia="pl-PL"/>
        </w:rPr>
        <w:t xml:space="preserve">konawca przekaże koordynatorom zamówienia </w:t>
      </w:r>
      <w:r w:rsidRPr="000A7705">
        <w:rPr>
          <w:rFonts w:asciiTheme="majorHAnsi" w:eastAsia="Times New Roman" w:hAnsiTheme="majorHAnsi" w:cstheme="majorHAnsi"/>
          <w:lang w:eastAsia="pl-PL"/>
        </w:rPr>
        <w:t xml:space="preserve">certyfikaty uczestnictwa w szkoleniu dla każdego uczestnika wraz z </w:t>
      </w:r>
      <w:r w:rsidR="000A7705" w:rsidRPr="000A7705">
        <w:rPr>
          <w:rFonts w:asciiTheme="majorHAnsi" w:eastAsia="Times New Roman" w:hAnsiTheme="majorHAnsi" w:cstheme="majorHAnsi"/>
          <w:lang w:eastAsia="pl-PL"/>
        </w:rPr>
        <w:t>listą potwierdzającą ich odbiór.</w:t>
      </w:r>
    </w:p>
    <w:p w14:paraId="74A4CB3A" w14:textId="77777777" w:rsidR="007D2D60" w:rsidRPr="000A7705" w:rsidRDefault="007D2D60" w:rsidP="007D2D60">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3.0 Koordynator partnera projektu w terminie do 7 dni roboczych o</w:t>
      </w:r>
      <w:r w:rsidR="00341A54" w:rsidRPr="000A7705">
        <w:rPr>
          <w:rFonts w:asciiTheme="majorHAnsi" w:eastAsia="Times New Roman" w:hAnsiTheme="majorHAnsi" w:cstheme="majorHAnsi"/>
          <w:lang w:eastAsia="pl-PL"/>
        </w:rPr>
        <w:t>d zakończenia każdego szkolenia</w:t>
      </w:r>
      <w:r w:rsidRPr="000A7705">
        <w:rPr>
          <w:rFonts w:asciiTheme="majorHAnsi" w:eastAsia="Times New Roman" w:hAnsiTheme="majorHAnsi" w:cstheme="majorHAnsi"/>
          <w:lang w:eastAsia="pl-PL"/>
        </w:rPr>
        <w:t xml:space="preserve"> przekaże Wykonawcy: podpisane listy obecności, potwierdzenia otrzymania materiałów szkoleniowych, potwierdzenia otrzymania certyfikatu udziału w szkoleniu oraz ewentualnie wypełnione analogowe ankiety ewaluacyjne.</w:t>
      </w:r>
    </w:p>
    <w:p w14:paraId="711562B5" w14:textId="77777777" w:rsidR="007D2D60" w:rsidRPr="000A7705" w:rsidRDefault="007D2D60" w:rsidP="007D2D60">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3.1 Przekazanie oryginałów dokumentacji szkoleniowej Wykonawcy zostanie zrealizowane za pomocą kuriera zamówionego przez Wykonawcę i na jego koszt.</w:t>
      </w:r>
    </w:p>
    <w:p w14:paraId="5C78B6A8" w14:textId="77777777" w:rsidR="007D2D60" w:rsidRPr="000A7705" w:rsidRDefault="007D2D60" w:rsidP="007D2D60">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3.2 Z każdego szkolenia Wykonawca przygotuj</w:t>
      </w:r>
      <w:r w:rsidR="00341A54" w:rsidRPr="000A7705">
        <w:rPr>
          <w:rFonts w:asciiTheme="majorHAnsi" w:eastAsia="Times New Roman" w:hAnsiTheme="majorHAnsi" w:cstheme="majorHAnsi"/>
          <w:lang w:eastAsia="pl-PL"/>
        </w:rPr>
        <w:t>e raport z jego przeprowadzenia</w:t>
      </w:r>
      <w:r w:rsidRPr="000A7705">
        <w:rPr>
          <w:rFonts w:asciiTheme="majorHAnsi" w:eastAsia="Times New Roman" w:hAnsiTheme="majorHAnsi" w:cstheme="majorHAnsi"/>
          <w:lang w:eastAsia="pl-PL"/>
        </w:rPr>
        <w:t xml:space="preserve"> zawierający: termin i miejsce szkolenia</w:t>
      </w:r>
      <w:r w:rsidR="000A7705" w:rsidRPr="000A7705">
        <w:rPr>
          <w:rFonts w:asciiTheme="majorHAnsi" w:eastAsia="Times New Roman" w:hAnsiTheme="majorHAnsi" w:cstheme="majorHAnsi"/>
          <w:lang w:eastAsia="pl-PL"/>
        </w:rPr>
        <w:t xml:space="preserve">, imienna listę uczestników </w:t>
      </w:r>
      <w:r w:rsidRPr="000A7705">
        <w:rPr>
          <w:rFonts w:asciiTheme="majorHAnsi" w:eastAsia="Times New Roman" w:hAnsiTheme="majorHAnsi" w:cstheme="majorHAnsi"/>
          <w:lang w:eastAsia="pl-PL"/>
        </w:rPr>
        <w:t>oraz jego szczegółowy zakres.</w:t>
      </w:r>
    </w:p>
    <w:p w14:paraId="1E044372" w14:textId="77777777" w:rsidR="007D2D60" w:rsidRPr="000A7705" w:rsidRDefault="007D2D60" w:rsidP="007D2D60">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3.3 Na zakończenie Wykonawca przygotuje raport końcowy z realizacji zamówienia. Wykonawca jest zobowiązany przekazać raporty</w:t>
      </w:r>
      <w:r w:rsidR="00341A54" w:rsidRPr="000A7705">
        <w:rPr>
          <w:rFonts w:asciiTheme="majorHAnsi" w:eastAsia="Times New Roman" w:hAnsiTheme="majorHAnsi" w:cstheme="majorHAnsi"/>
          <w:lang w:eastAsia="pl-PL"/>
        </w:rPr>
        <w:t>,</w:t>
      </w:r>
      <w:r w:rsidRPr="000A7705">
        <w:rPr>
          <w:rFonts w:asciiTheme="majorHAnsi" w:eastAsia="Times New Roman" w:hAnsiTheme="majorHAnsi" w:cstheme="majorHAnsi"/>
          <w:lang w:eastAsia="pl-PL"/>
        </w:rPr>
        <w:t xml:space="preserve"> o których mowa powyżej</w:t>
      </w:r>
      <w:r w:rsidR="00341A54" w:rsidRPr="000A7705">
        <w:rPr>
          <w:rFonts w:asciiTheme="majorHAnsi" w:eastAsia="Times New Roman" w:hAnsiTheme="majorHAnsi" w:cstheme="majorHAnsi"/>
          <w:lang w:eastAsia="pl-PL"/>
        </w:rPr>
        <w:t>,</w:t>
      </w:r>
      <w:r w:rsidRPr="000A7705">
        <w:rPr>
          <w:rFonts w:asciiTheme="majorHAnsi" w:eastAsia="Times New Roman" w:hAnsiTheme="majorHAnsi" w:cstheme="majorHAnsi"/>
          <w:lang w:eastAsia="pl-PL"/>
        </w:rPr>
        <w:t xml:space="preserve"> w terminie 7 dni roboczych od daty zakończenia danego szkolenia oraz raport końcowy w terminie 14 dni roboczych od daty zakończenia zadania. Treść i forma raportów zostanie zaproponowana przez Wykonawcę i uzgodniona z Zamawiającym.</w:t>
      </w:r>
    </w:p>
    <w:p w14:paraId="249C1BEC" w14:textId="77777777" w:rsidR="007D2D60" w:rsidRDefault="007D2D60" w:rsidP="000A7705">
      <w:pPr>
        <w:spacing w:after="120"/>
        <w:jc w:val="both"/>
        <w:rPr>
          <w:rFonts w:asciiTheme="majorHAnsi" w:eastAsia="Times New Roman" w:hAnsiTheme="majorHAnsi" w:cstheme="majorHAnsi"/>
          <w:lang w:eastAsia="pl-PL"/>
        </w:rPr>
      </w:pPr>
      <w:r w:rsidRPr="000A7705">
        <w:rPr>
          <w:rFonts w:asciiTheme="majorHAnsi" w:eastAsia="Times New Roman" w:hAnsiTheme="majorHAnsi" w:cstheme="majorHAnsi"/>
          <w:lang w:eastAsia="pl-PL"/>
        </w:rPr>
        <w:t>3.4 Wykonawca opracuje wszelką niezbędną dla potrzeb zamówienia dokumentację  i oznakuje ją w sposób wskazujący, iż Projekt jest współfinansowany ze środków RPO Województwa Świętokrzyskiego na lata 2014-2020 poprzez dodanie logo, nazwy Projektu oraz źródła finansowania, zgodnie z wytycznymi dostępnymi na stronie https://www.2014-2020.rpo-swietokrzyskie.pl/realizuje-projekt/poznaj-zasady-promowania-projektu/zasady-dla-umow-podpisanych-od-1-stycznia-2018-r</w:t>
      </w:r>
      <w:r w:rsidR="000A7705">
        <w:rPr>
          <w:rFonts w:asciiTheme="majorHAnsi" w:eastAsia="Times New Roman" w:hAnsiTheme="majorHAnsi" w:cstheme="majorHAnsi"/>
          <w:lang w:eastAsia="pl-PL"/>
        </w:rPr>
        <w:t>.</w:t>
      </w:r>
    </w:p>
    <w:p w14:paraId="427CFEAF" w14:textId="47FF8897" w:rsidR="000A7705" w:rsidRDefault="000A7705" w:rsidP="0053125E">
      <w:pPr>
        <w:spacing w:after="120"/>
        <w:jc w:val="both"/>
        <w:rPr>
          <w:rFonts w:asciiTheme="majorHAnsi" w:eastAsia="Times New Roman" w:hAnsiTheme="majorHAnsi" w:cstheme="majorHAnsi"/>
          <w:lang w:eastAsia="pl-PL"/>
        </w:rPr>
      </w:pPr>
      <w:r>
        <w:rPr>
          <w:rFonts w:asciiTheme="majorHAnsi" w:eastAsia="Times New Roman" w:hAnsiTheme="majorHAnsi" w:cstheme="majorHAnsi"/>
          <w:lang w:eastAsia="pl-PL"/>
        </w:rPr>
        <w:t xml:space="preserve">3.5 </w:t>
      </w:r>
      <w:r w:rsidRPr="000A7705">
        <w:rPr>
          <w:rFonts w:asciiTheme="majorHAnsi" w:eastAsia="Times New Roman" w:hAnsiTheme="majorHAnsi" w:cstheme="majorHAnsi"/>
          <w:lang w:eastAsia="pl-PL"/>
        </w:rPr>
        <w:t>Ponadto wykonawca opracuje i udostępni on-line materiały szkoleniowe w formie konspektów lub filmów instruktażowych dla przedstawicieli wszystkich grup interesantów korzystających z wdrożonych e-usług: geodetów, rzeczoznawców, przedstawicieli kancelarii komorniczych, branżystów, wnioskodawców.</w:t>
      </w:r>
    </w:p>
    <w:p w14:paraId="0E485A08" w14:textId="7FE8586E" w:rsidR="0053125E" w:rsidRPr="009B6715" w:rsidRDefault="0053125E" w:rsidP="0053125E">
      <w:pPr>
        <w:pStyle w:val="Nagwek2"/>
      </w:pPr>
      <w:bookmarkStart w:id="13" w:name="_Toc59520979"/>
      <w:r>
        <w:t xml:space="preserve">Licencje oraz warunki świadczenia serwisu gwarancyjnego, wsparcia </w:t>
      </w:r>
      <w:r w:rsidR="0010100D">
        <w:t>użytkowników</w:t>
      </w:r>
      <w:r>
        <w:t xml:space="preserve"> i asysty technicznej.</w:t>
      </w:r>
      <w:bookmarkEnd w:id="13"/>
    </w:p>
    <w:p w14:paraId="2CFDDC73" w14:textId="77777777" w:rsidR="0053125E" w:rsidRDefault="0053125E" w:rsidP="0010100D">
      <w:pPr>
        <w:pStyle w:val="Akapitzlist"/>
        <w:numPr>
          <w:ilvl w:val="6"/>
          <w:numId w:val="11"/>
        </w:numPr>
        <w:tabs>
          <w:tab w:val="clear" w:pos="4822"/>
          <w:tab w:val="num" w:pos="284"/>
        </w:tabs>
        <w:spacing w:before="120" w:after="0"/>
        <w:ind w:left="284" w:hanging="284"/>
        <w:contextualSpacing w:val="0"/>
        <w:jc w:val="both"/>
        <w:rPr>
          <w:rFonts w:asciiTheme="majorHAnsi" w:eastAsia="Times New Roman" w:hAnsiTheme="majorHAnsi" w:cstheme="majorHAnsi"/>
          <w:lang w:eastAsia="pl-PL"/>
        </w:rPr>
      </w:pPr>
      <w:r w:rsidRPr="0010100D">
        <w:rPr>
          <w:rFonts w:asciiTheme="majorHAnsi" w:eastAsia="Times New Roman" w:hAnsiTheme="majorHAnsi" w:cstheme="majorHAnsi"/>
          <w:lang w:eastAsia="pl-PL"/>
        </w:rPr>
        <w:t xml:space="preserve">Licencje związane z aplikacjami wdrożonego </w:t>
      </w:r>
      <w:proofErr w:type="spellStart"/>
      <w:r w:rsidRPr="0010100D">
        <w:rPr>
          <w:rFonts w:asciiTheme="majorHAnsi" w:eastAsia="Times New Roman" w:hAnsiTheme="majorHAnsi" w:cstheme="majorHAnsi"/>
          <w:lang w:eastAsia="pl-PL"/>
        </w:rPr>
        <w:t>Geoportalu</w:t>
      </w:r>
      <w:proofErr w:type="spellEnd"/>
      <w:r w:rsidRPr="0010100D">
        <w:rPr>
          <w:rFonts w:asciiTheme="majorHAnsi" w:eastAsia="Times New Roman" w:hAnsiTheme="majorHAnsi" w:cstheme="majorHAnsi"/>
          <w:lang w:eastAsia="pl-PL"/>
        </w:rPr>
        <w:t xml:space="preserve"> oraz innymi systemami wspomagającymi proces udostępniania danych dla e-usług  będą bezterminowe i będą gwarantowały asystę techniczną zgodną z Ofertą, liczoną od dnia odbioru końcowego całego zamówienia, przy czym okres ten nie może być krótszy niż okres trwałości Projektu.</w:t>
      </w:r>
    </w:p>
    <w:p w14:paraId="21FEFC73" w14:textId="77777777" w:rsidR="0053125E" w:rsidRPr="0010100D" w:rsidRDefault="0053125E" w:rsidP="0010100D">
      <w:pPr>
        <w:pStyle w:val="Akapitzlist"/>
        <w:numPr>
          <w:ilvl w:val="6"/>
          <w:numId w:val="11"/>
        </w:numPr>
        <w:tabs>
          <w:tab w:val="clear" w:pos="4822"/>
          <w:tab w:val="num" w:pos="284"/>
        </w:tabs>
        <w:spacing w:before="120" w:after="0"/>
        <w:ind w:left="284" w:hanging="284"/>
        <w:contextualSpacing w:val="0"/>
        <w:jc w:val="both"/>
        <w:rPr>
          <w:rFonts w:asciiTheme="majorHAnsi" w:eastAsia="Times New Roman" w:hAnsiTheme="majorHAnsi" w:cstheme="majorHAnsi"/>
          <w:lang w:eastAsia="pl-PL"/>
        </w:rPr>
      </w:pPr>
      <w:r w:rsidRPr="0010100D">
        <w:rPr>
          <w:rFonts w:asciiTheme="majorHAnsi" w:eastAsia="Times New Roman" w:hAnsiTheme="majorHAnsi" w:cstheme="majorHAnsi"/>
          <w:lang w:eastAsia="pl-PL"/>
        </w:rPr>
        <w:t>Wykonawca zobowiązany jest do świadczenia serwisu gwarancyjnego przez okres wskazany w ofercie, w zakresie prac objętych zamówieniem, przy czym:</w:t>
      </w:r>
    </w:p>
    <w:p w14:paraId="4E2784FE" w14:textId="77777777" w:rsidR="0053125E" w:rsidRPr="00F053A1" w:rsidRDefault="0053125E" w:rsidP="0010100D">
      <w:pPr>
        <w:pStyle w:val="Akapitzlist"/>
        <w:numPr>
          <w:ilvl w:val="1"/>
          <w:numId w:val="30"/>
        </w:numPr>
        <w:tabs>
          <w:tab w:val="clear" w:pos="1222"/>
          <w:tab w:val="num" w:pos="993"/>
        </w:tabs>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lastRenderedPageBreak/>
        <w:t xml:space="preserve">Okres świadczenia serwisu gwarancyjnego rozpoczyna się z dniem podpisania przez Strony końcowego protokołu odbioru. </w:t>
      </w:r>
    </w:p>
    <w:p w14:paraId="5D25ED79" w14:textId="77777777" w:rsidR="0053125E" w:rsidRPr="00F053A1" w:rsidRDefault="0053125E" w:rsidP="0010100D">
      <w:pPr>
        <w:pStyle w:val="Akapitzlist"/>
        <w:numPr>
          <w:ilvl w:val="1"/>
          <w:numId w:val="30"/>
        </w:numPr>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W okresie gwarancji Zamawiający nie ponosi dodatkowych kosztów związanych z korzystaniem z przekazanego </w:t>
      </w:r>
      <w:proofErr w:type="spellStart"/>
      <w:r w:rsidRPr="00F053A1">
        <w:rPr>
          <w:rFonts w:asciiTheme="majorHAnsi" w:eastAsia="Times New Roman" w:hAnsiTheme="majorHAnsi" w:cstheme="majorHAnsi"/>
          <w:lang w:eastAsia="pl-PL"/>
        </w:rPr>
        <w:t>geoportalu</w:t>
      </w:r>
      <w:proofErr w:type="spellEnd"/>
      <w:r w:rsidRPr="00F053A1">
        <w:rPr>
          <w:rFonts w:asciiTheme="majorHAnsi" w:eastAsia="Times New Roman" w:hAnsiTheme="majorHAnsi" w:cstheme="majorHAnsi"/>
          <w:lang w:eastAsia="pl-PL"/>
        </w:rPr>
        <w:t xml:space="preserve"> powiatowego</w:t>
      </w:r>
      <w:r>
        <w:rPr>
          <w:rFonts w:asciiTheme="majorHAnsi" w:eastAsia="Times New Roman" w:hAnsiTheme="majorHAnsi" w:cstheme="majorHAnsi"/>
          <w:lang w:eastAsia="pl-PL"/>
        </w:rPr>
        <w:t xml:space="preserve">, w tym </w:t>
      </w:r>
      <w:r w:rsidRPr="00F053A1">
        <w:rPr>
          <w:rFonts w:asciiTheme="majorHAnsi" w:eastAsia="Times New Roman" w:hAnsiTheme="majorHAnsi" w:cstheme="majorHAnsi"/>
          <w:lang w:eastAsia="pl-PL"/>
        </w:rPr>
        <w:t>e-usług. Koszty te Wykonawca uwzględnia w cenie za realizację przedmiotu zamówienia.</w:t>
      </w:r>
    </w:p>
    <w:p w14:paraId="131415B3" w14:textId="77777777" w:rsidR="0053125E" w:rsidRPr="00F053A1" w:rsidRDefault="0053125E" w:rsidP="0010100D">
      <w:pPr>
        <w:pStyle w:val="Akapitzlist"/>
        <w:numPr>
          <w:ilvl w:val="1"/>
          <w:numId w:val="30"/>
        </w:numPr>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W okresie trwania serwisu gwarancyjnego Wykonawca jest zobowiązany do wykonywania świadczeń gwarancyjnych polegających na: </w:t>
      </w:r>
    </w:p>
    <w:p w14:paraId="0491263C" w14:textId="77777777" w:rsidR="0053125E" w:rsidRPr="00F053A1" w:rsidRDefault="0053125E" w:rsidP="0053125E">
      <w:pPr>
        <w:pStyle w:val="Akapitzlist"/>
        <w:numPr>
          <w:ilvl w:val="1"/>
          <w:numId w:val="4"/>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sk</w:t>
      </w:r>
      <w:r>
        <w:rPr>
          <w:rFonts w:asciiTheme="majorHAnsi" w:eastAsia="Times New Roman" w:hAnsiTheme="majorHAnsi" w:cstheme="majorHAnsi"/>
          <w:lang w:eastAsia="pl-PL"/>
        </w:rPr>
        <w:t>utecznym rozwiązywaniu zgłoszeń;</w:t>
      </w:r>
    </w:p>
    <w:p w14:paraId="4F7473BC" w14:textId="77777777" w:rsidR="0053125E" w:rsidRPr="00F053A1" w:rsidRDefault="0053125E" w:rsidP="0053125E">
      <w:pPr>
        <w:pStyle w:val="Akapitzlist"/>
        <w:numPr>
          <w:ilvl w:val="1"/>
          <w:numId w:val="4"/>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dostarczaniu, instalacji i wdrażaniu niezbędnych lub celowych poprawek </w:t>
      </w:r>
      <w:r>
        <w:rPr>
          <w:rFonts w:asciiTheme="majorHAnsi" w:eastAsia="Times New Roman" w:hAnsiTheme="majorHAnsi" w:cstheme="majorHAnsi"/>
          <w:lang w:eastAsia="pl-PL"/>
        </w:rPr>
        <w:t>dla aplikacji obsługujących System;</w:t>
      </w:r>
    </w:p>
    <w:p w14:paraId="4188C605" w14:textId="77777777" w:rsidR="0053125E" w:rsidRPr="00F053A1" w:rsidRDefault="0053125E" w:rsidP="0053125E">
      <w:pPr>
        <w:pStyle w:val="Akapitzlist"/>
        <w:numPr>
          <w:ilvl w:val="1"/>
          <w:numId w:val="4"/>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podnoszeniu </w:t>
      </w:r>
      <w:r>
        <w:rPr>
          <w:rFonts w:asciiTheme="majorHAnsi" w:eastAsia="Times New Roman" w:hAnsiTheme="majorHAnsi" w:cstheme="majorHAnsi"/>
          <w:lang w:eastAsia="pl-PL"/>
        </w:rPr>
        <w:t xml:space="preserve">(aktualizacji) </w:t>
      </w:r>
      <w:r w:rsidRPr="00F053A1">
        <w:rPr>
          <w:rFonts w:asciiTheme="majorHAnsi" w:eastAsia="Times New Roman" w:hAnsiTheme="majorHAnsi" w:cstheme="majorHAnsi"/>
          <w:lang w:eastAsia="pl-PL"/>
        </w:rPr>
        <w:t>wersji bazy danych</w:t>
      </w:r>
      <w:r>
        <w:rPr>
          <w:rFonts w:asciiTheme="majorHAnsi" w:eastAsia="Times New Roman" w:hAnsiTheme="majorHAnsi" w:cstheme="majorHAnsi"/>
          <w:lang w:eastAsia="pl-PL"/>
        </w:rPr>
        <w:t xml:space="preserve"> w ramach serwisu gwarancyjnego;</w:t>
      </w:r>
    </w:p>
    <w:p w14:paraId="372175AC" w14:textId="77777777" w:rsidR="0053125E" w:rsidRPr="00F053A1" w:rsidRDefault="0053125E" w:rsidP="0053125E">
      <w:pPr>
        <w:pStyle w:val="Akapitzlist"/>
        <w:numPr>
          <w:ilvl w:val="1"/>
          <w:numId w:val="4"/>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innych koniecznych działaniach zapewniających prawidłowe</w:t>
      </w:r>
      <w:r>
        <w:rPr>
          <w:rFonts w:asciiTheme="majorHAnsi" w:eastAsia="Times New Roman" w:hAnsiTheme="majorHAnsi" w:cstheme="majorHAnsi"/>
          <w:lang w:eastAsia="pl-PL"/>
        </w:rPr>
        <w:t xml:space="preserve">, to znaczy </w:t>
      </w:r>
      <w:r w:rsidRPr="00F053A1">
        <w:rPr>
          <w:rFonts w:asciiTheme="majorHAnsi" w:eastAsia="Times New Roman" w:hAnsiTheme="majorHAnsi" w:cstheme="majorHAnsi"/>
          <w:lang w:eastAsia="pl-PL"/>
        </w:rPr>
        <w:t>nieograniczone czasowo i funkcjonalnie dzia</w:t>
      </w:r>
      <w:r>
        <w:rPr>
          <w:rFonts w:asciiTheme="majorHAnsi" w:eastAsia="Times New Roman" w:hAnsiTheme="majorHAnsi" w:cstheme="majorHAnsi"/>
          <w:lang w:eastAsia="pl-PL"/>
        </w:rPr>
        <w:t xml:space="preserve">łanie </w:t>
      </w:r>
      <w:proofErr w:type="spellStart"/>
      <w:r>
        <w:rPr>
          <w:rFonts w:asciiTheme="majorHAnsi" w:eastAsia="Times New Roman" w:hAnsiTheme="majorHAnsi" w:cstheme="majorHAnsi"/>
          <w:lang w:eastAsia="pl-PL"/>
        </w:rPr>
        <w:t>geoportalu</w:t>
      </w:r>
      <w:proofErr w:type="spellEnd"/>
      <w:r>
        <w:rPr>
          <w:rFonts w:asciiTheme="majorHAnsi" w:eastAsia="Times New Roman" w:hAnsiTheme="majorHAnsi" w:cstheme="majorHAnsi"/>
          <w:lang w:eastAsia="pl-PL"/>
        </w:rPr>
        <w:t>.</w:t>
      </w:r>
    </w:p>
    <w:p w14:paraId="19AC28BE" w14:textId="77777777" w:rsidR="0053125E" w:rsidRPr="00F053A1" w:rsidRDefault="0053125E" w:rsidP="0010100D">
      <w:pPr>
        <w:pStyle w:val="Akapitzlist"/>
        <w:numPr>
          <w:ilvl w:val="1"/>
          <w:numId w:val="30"/>
        </w:numPr>
        <w:spacing w:before="120"/>
        <w:ind w:left="992"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Wszelkie świadczenia dostarczone przez Wykonawcę w ramach serwisu gwarancyjnego będą wykonywane przez wykwalifikowany i posiadający wystarczającą wiedzę na temat </w:t>
      </w:r>
      <w:r>
        <w:rPr>
          <w:rFonts w:asciiTheme="majorHAnsi" w:eastAsia="Times New Roman" w:hAnsiTheme="majorHAnsi" w:cstheme="majorHAnsi"/>
          <w:lang w:eastAsia="pl-PL"/>
        </w:rPr>
        <w:t>s</w:t>
      </w:r>
      <w:r w:rsidRPr="00F053A1">
        <w:rPr>
          <w:rFonts w:asciiTheme="majorHAnsi" w:eastAsia="Times New Roman" w:hAnsiTheme="majorHAnsi" w:cstheme="majorHAnsi"/>
          <w:lang w:eastAsia="pl-PL"/>
        </w:rPr>
        <w:t xml:space="preserve">ystemu personel. </w:t>
      </w:r>
    </w:p>
    <w:p w14:paraId="7CA3D204" w14:textId="77777777" w:rsidR="0053125E" w:rsidRPr="00F053A1" w:rsidRDefault="0053125E" w:rsidP="0010100D">
      <w:pPr>
        <w:pStyle w:val="Akapitzlist"/>
        <w:numPr>
          <w:ilvl w:val="1"/>
          <w:numId w:val="30"/>
        </w:numPr>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Wykonawca jest zobowiązany zrealizować wszelkie świadczenia w ramach serwisu gwarancyjnego w taki sposób, aby zapewnić pełną funkcjonalność Systemu w trakcie i po zrealizowaniu świadczenia. </w:t>
      </w:r>
    </w:p>
    <w:p w14:paraId="33BCF138" w14:textId="77777777" w:rsidR="0053125E" w:rsidRPr="00F053A1" w:rsidRDefault="0053125E" w:rsidP="0010100D">
      <w:pPr>
        <w:pStyle w:val="Akapitzlist"/>
        <w:numPr>
          <w:ilvl w:val="1"/>
          <w:numId w:val="30"/>
        </w:numPr>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Wszelkie działania związane ze świadczeniem serwisu gwarancyjnego </w:t>
      </w:r>
      <w:r>
        <w:rPr>
          <w:rFonts w:asciiTheme="majorHAnsi" w:eastAsia="Times New Roman" w:hAnsiTheme="majorHAnsi" w:cstheme="majorHAnsi"/>
          <w:lang w:eastAsia="pl-PL"/>
        </w:rPr>
        <w:t>muszą być wykonywane z wiedzą i </w:t>
      </w:r>
      <w:r w:rsidRPr="00F053A1">
        <w:rPr>
          <w:rFonts w:asciiTheme="majorHAnsi" w:eastAsia="Times New Roman" w:hAnsiTheme="majorHAnsi" w:cstheme="majorHAnsi"/>
          <w:lang w:eastAsia="pl-PL"/>
        </w:rPr>
        <w:t xml:space="preserve">akceptacją Zamawiającego. </w:t>
      </w:r>
    </w:p>
    <w:p w14:paraId="727EBE4B" w14:textId="77777777" w:rsidR="0053125E" w:rsidRPr="00F053A1" w:rsidRDefault="0053125E" w:rsidP="0010100D">
      <w:pPr>
        <w:pStyle w:val="Akapitzlist"/>
        <w:numPr>
          <w:ilvl w:val="1"/>
          <w:numId w:val="30"/>
        </w:numPr>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W okresie trwania serwisu gwarancyjnego Wykonawca </w:t>
      </w:r>
      <w:r>
        <w:rPr>
          <w:rFonts w:asciiTheme="majorHAnsi" w:eastAsia="Times New Roman" w:hAnsiTheme="majorHAnsi" w:cstheme="majorHAnsi"/>
          <w:lang w:eastAsia="pl-PL"/>
        </w:rPr>
        <w:t xml:space="preserve">jest ponadto </w:t>
      </w:r>
      <w:r w:rsidRPr="00F053A1">
        <w:rPr>
          <w:rFonts w:asciiTheme="majorHAnsi" w:eastAsia="Times New Roman" w:hAnsiTheme="majorHAnsi" w:cstheme="majorHAnsi"/>
          <w:lang w:eastAsia="pl-PL"/>
        </w:rPr>
        <w:t xml:space="preserve">zobowiązany do: </w:t>
      </w:r>
    </w:p>
    <w:p w14:paraId="035731FF" w14:textId="77777777" w:rsidR="0053125E" w:rsidRPr="00F053A1" w:rsidRDefault="0053125E" w:rsidP="0053125E">
      <w:pPr>
        <w:pStyle w:val="Akapitzlist"/>
        <w:numPr>
          <w:ilvl w:val="1"/>
          <w:numId w:val="10"/>
        </w:numPr>
        <w:spacing w:after="60"/>
        <w:ind w:left="1276" w:hanging="284"/>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d</w:t>
      </w:r>
      <w:r w:rsidRPr="00F053A1">
        <w:rPr>
          <w:rFonts w:asciiTheme="majorHAnsi" w:eastAsia="Times New Roman" w:hAnsiTheme="majorHAnsi" w:cstheme="majorHAnsi"/>
          <w:lang w:eastAsia="pl-PL"/>
        </w:rPr>
        <w:t>ostarczania nowych wersji lub uaktualnienia oprogramowania wchodzącego w skład e-usług Systemu w przypadku, gdy nastąpią zmian</w:t>
      </w:r>
      <w:r>
        <w:rPr>
          <w:rFonts w:asciiTheme="majorHAnsi" w:eastAsia="Times New Roman" w:hAnsiTheme="majorHAnsi" w:cstheme="majorHAnsi"/>
          <w:lang w:eastAsia="pl-PL"/>
        </w:rPr>
        <w:t>y w obowiązującym prawodawstwie</w:t>
      </w:r>
      <w:r w:rsidRPr="00F053A1">
        <w:rPr>
          <w:rFonts w:asciiTheme="majorHAnsi" w:eastAsia="Times New Roman" w:hAnsiTheme="majorHAnsi" w:cstheme="majorHAnsi"/>
          <w:lang w:eastAsia="pl-PL"/>
        </w:rPr>
        <w:t xml:space="preserve"> wymagające nowszej wersji lub uaktualnienia oprogramowa</w:t>
      </w:r>
      <w:r>
        <w:rPr>
          <w:rFonts w:asciiTheme="majorHAnsi" w:eastAsia="Times New Roman" w:hAnsiTheme="majorHAnsi" w:cstheme="majorHAnsi"/>
          <w:lang w:eastAsia="pl-PL"/>
        </w:rPr>
        <w:t>nia;</w:t>
      </w:r>
    </w:p>
    <w:p w14:paraId="4325A2BB" w14:textId="77777777" w:rsidR="0053125E" w:rsidRPr="00F053A1" w:rsidRDefault="0053125E" w:rsidP="0053125E">
      <w:pPr>
        <w:pStyle w:val="Akapitzlist"/>
        <w:numPr>
          <w:ilvl w:val="1"/>
          <w:numId w:val="10"/>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instalacji nowych wersji lub uaktualnień e-usług w terminach uzgodnionych z Z</w:t>
      </w:r>
      <w:r>
        <w:rPr>
          <w:rFonts w:asciiTheme="majorHAnsi" w:eastAsia="Times New Roman" w:hAnsiTheme="majorHAnsi" w:cstheme="majorHAnsi"/>
          <w:lang w:eastAsia="pl-PL"/>
        </w:rPr>
        <w:t>amawiającym/Partnerem Projektu;</w:t>
      </w:r>
    </w:p>
    <w:p w14:paraId="15E0C863" w14:textId="77777777" w:rsidR="0053125E" w:rsidRPr="00F053A1" w:rsidRDefault="0053125E" w:rsidP="0053125E">
      <w:pPr>
        <w:pStyle w:val="Akapitzlist"/>
        <w:numPr>
          <w:ilvl w:val="1"/>
          <w:numId w:val="10"/>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usprawniania obsługi Systemu poprzez wprowadzanie autorskich udoskonaleń w technologii i funkcjonalności opro</w:t>
      </w:r>
      <w:r>
        <w:rPr>
          <w:rFonts w:asciiTheme="majorHAnsi" w:eastAsia="Times New Roman" w:hAnsiTheme="majorHAnsi" w:cstheme="majorHAnsi"/>
          <w:lang w:eastAsia="pl-PL"/>
        </w:rPr>
        <w:t>gramowania;</w:t>
      </w:r>
    </w:p>
    <w:p w14:paraId="6B743961" w14:textId="77777777" w:rsidR="0053125E" w:rsidRPr="00F053A1" w:rsidRDefault="0053125E" w:rsidP="0053125E">
      <w:pPr>
        <w:pStyle w:val="Akapitzlist"/>
        <w:numPr>
          <w:ilvl w:val="1"/>
          <w:numId w:val="10"/>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szkolenia użytkowników z zakresu nowych funkcjonalności</w:t>
      </w:r>
      <w:r>
        <w:rPr>
          <w:rFonts w:asciiTheme="majorHAnsi" w:eastAsia="Times New Roman" w:hAnsiTheme="majorHAnsi" w:cstheme="majorHAnsi"/>
          <w:lang w:eastAsia="pl-PL"/>
        </w:rPr>
        <w:t xml:space="preserve"> na poziomie podstawowym</w:t>
      </w:r>
      <w:r w:rsidRPr="00F053A1">
        <w:rPr>
          <w:rFonts w:asciiTheme="majorHAnsi" w:eastAsia="Times New Roman" w:hAnsiTheme="majorHAnsi" w:cstheme="majorHAnsi"/>
          <w:lang w:eastAsia="pl-PL"/>
        </w:rPr>
        <w:t>.</w:t>
      </w:r>
    </w:p>
    <w:p w14:paraId="64CA4003" w14:textId="77777777" w:rsidR="0053125E" w:rsidRPr="00F053A1" w:rsidRDefault="0053125E" w:rsidP="0010100D">
      <w:pPr>
        <w:pStyle w:val="Akapitzlist"/>
        <w:numPr>
          <w:ilvl w:val="1"/>
          <w:numId w:val="30"/>
        </w:numPr>
        <w:spacing w:before="120"/>
        <w:ind w:left="992"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Awarie, problemy, incydenty i zdarzenia związane z działaniem Systemu będą usuwane przez Wykonawcę na podstawie zgłoszeń </w:t>
      </w:r>
      <w:r>
        <w:rPr>
          <w:rFonts w:asciiTheme="majorHAnsi" w:eastAsia="Times New Roman" w:hAnsiTheme="majorHAnsi" w:cstheme="majorHAnsi"/>
          <w:lang w:eastAsia="pl-PL"/>
        </w:rPr>
        <w:t xml:space="preserve">z opisem błędu </w:t>
      </w:r>
      <w:r w:rsidRPr="00F053A1">
        <w:rPr>
          <w:rFonts w:asciiTheme="majorHAnsi" w:eastAsia="Times New Roman" w:hAnsiTheme="majorHAnsi" w:cstheme="majorHAnsi"/>
          <w:lang w:eastAsia="pl-PL"/>
        </w:rPr>
        <w:t xml:space="preserve">dokonywanych przez </w:t>
      </w:r>
      <w:r>
        <w:rPr>
          <w:rFonts w:asciiTheme="majorHAnsi" w:eastAsia="Times New Roman" w:hAnsiTheme="majorHAnsi" w:cstheme="majorHAnsi"/>
          <w:lang w:eastAsia="pl-PL"/>
        </w:rPr>
        <w:t>powiat, w którym wystąpi usterka</w:t>
      </w:r>
      <w:r w:rsidRPr="00F053A1">
        <w:rPr>
          <w:rFonts w:asciiTheme="majorHAnsi" w:eastAsia="Times New Roman" w:hAnsiTheme="majorHAnsi" w:cstheme="majorHAnsi"/>
          <w:lang w:eastAsia="pl-PL"/>
        </w:rPr>
        <w:t xml:space="preserve"> na piśmie, wysłanych na adres Wykonawcy lub w formie elektronicznej poprzez system helpdesk bądź pocztę elektroniczną na wskazany przez wykonawcę adres e-mail. Zgłoszenia przesłane do Wykonawcy po godzinie 16.00 danego dnia będą traktowane jako zgłoszenia wpływające następnego dnia roboczego.</w:t>
      </w:r>
    </w:p>
    <w:p w14:paraId="3E06A402" w14:textId="77777777" w:rsidR="0053125E" w:rsidRPr="00F053A1" w:rsidRDefault="0053125E" w:rsidP="0010100D">
      <w:pPr>
        <w:pStyle w:val="Akapitzlist"/>
        <w:numPr>
          <w:ilvl w:val="1"/>
          <w:numId w:val="30"/>
        </w:numPr>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Usuwanie zgłoszeń będzie następowało w zależności od jego typu w następujących terminach:</w:t>
      </w:r>
    </w:p>
    <w:p w14:paraId="1FCEB04D" w14:textId="77777777" w:rsidR="0053125E" w:rsidRPr="00F053A1" w:rsidRDefault="0053125E" w:rsidP="0053125E">
      <w:pPr>
        <w:pStyle w:val="Akapitzlist"/>
        <w:numPr>
          <w:ilvl w:val="1"/>
          <w:numId w:val="6"/>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w przypadku awarii krytycznej Wykonawca przystąpi niezwłocznie do jej usunięcia i usunie ją lub zastosuje rozwiązanie zastępcze umożliwiające pracę systemu w terminie nie dłuższym niż 2 dni robocze, licząc od dnia następnego po dniu, w którym nastąpiło zgłoszenie do Wykonawcy. W przypadku zastosowania rozwiązania zastępczego Wykonawca usunie błąd w terminie nie dłuższym niż 5 dni roboczych, licząc od dnia następnego po dniu, w którym zostało zastosowane rozwiązanie zastępcze;</w:t>
      </w:r>
    </w:p>
    <w:p w14:paraId="574E5010" w14:textId="77777777" w:rsidR="0053125E" w:rsidRPr="00F053A1" w:rsidRDefault="0053125E" w:rsidP="0053125E">
      <w:pPr>
        <w:pStyle w:val="Akapitzlist"/>
        <w:numPr>
          <w:ilvl w:val="1"/>
          <w:numId w:val="6"/>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lastRenderedPageBreak/>
        <w:t>w przypadku pozostałych zgłoszeń Wykonawca przystąpi do ich usunięcia nie później niż w ciągu 5 dni roboczych i usunie je w terminie nie dłuższym niż 5 dni roboczych, licząc od dnia zgłoszenia Wykonawcy.</w:t>
      </w:r>
    </w:p>
    <w:p w14:paraId="72626AB3" w14:textId="77777777" w:rsidR="0053125E" w:rsidRPr="00F053A1" w:rsidRDefault="0053125E" w:rsidP="0010100D">
      <w:pPr>
        <w:pStyle w:val="Akapitzlist"/>
        <w:numPr>
          <w:ilvl w:val="1"/>
          <w:numId w:val="30"/>
        </w:numPr>
        <w:spacing w:before="120"/>
        <w:ind w:left="992"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 xml:space="preserve">W przypadku, gdy realizacja zgłoszenia wymaga </w:t>
      </w:r>
      <w:r>
        <w:rPr>
          <w:rFonts w:asciiTheme="majorHAnsi" w:eastAsia="Times New Roman" w:hAnsiTheme="majorHAnsi" w:cstheme="majorHAnsi"/>
          <w:lang w:eastAsia="pl-PL"/>
        </w:rPr>
        <w:t xml:space="preserve">wcześniejszego zestawienia przez powiat, w którym wystąpiła usterka specjalnego połączenia VPN </w:t>
      </w:r>
      <w:r w:rsidRPr="00F053A1">
        <w:rPr>
          <w:rFonts w:asciiTheme="majorHAnsi" w:eastAsia="Times New Roman" w:hAnsiTheme="majorHAnsi" w:cstheme="majorHAnsi"/>
          <w:lang w:eastAsia="pl-PL"/>
        </w:rPr>
        <w:t>lub innego ustalonego pomiędzy Stronami</w:t>
      </w:r>
      <w:r>
        <w:rPr>
          <w:rFonts w:asciiTheme="majorHAnsi" w:eastAsia="Times New Roman" w:hAnsiTheme="majorHAnsi" w:cstheme="majorHAnsi"/>
          <w:lang w:eastAsia="pl-PL"/>
        </w:rPr>
        <w:t>,</w:t>
      </w:r>
      <w:r w:rsidRPr="00F053A1">
        <w:rPr>
          <w:rFonts w:asciiTheme="majorHAnsi" w:eastAsia="Times New Roman" w:hAnsiTheme="majorHAnsi" w:cstheme="majorHAnsi"/>
          <w:lang w:eastAsia="pl-PL"/>
        </w:rPr>
        <w:t xml:space="preserve"> terminy określone w pkt. </w:t>
      </w:r>
      <w:r>
        <w:rPr>
          <w:rFonts w:asciiTheme="majorHAnsi" w:eastAsia="Times New Roman" w:hAnsiTheme="majorHAnsi" w:cstheme="majorHAnsi"/>
          <w:lang w:eastAsia="pl-PL"/>
        </w:rPr>
        <w:t>4.</w:t>
      </w:r>
      <w:r w:rsidRPr="00F053A1">
        <w:rPr>
          <w:rFonts w:asciiTheme="majorHAnsi" w:eastAsia="Times New Roman" w:hAnsiTheme="majorHAnsi" w:cstheme="majorHAnsi"/>
          <w:lang w:eastAsia="pl-PL"/>
        </w:rPr>
        <w:t xml:space="preserve">9 a i b ulegają zawieszeniu do czasu udostępnienia przez Zamawiającego </w:t>
      </w:r>
      <w:r>
        <w:rPr>
          <w:rFonts w:asciiTheme="majorHAnsi" w:eastAsia="Times New Roman" w:hAnsiTheme="majorHAnsi" w:cstheme="majorHAnsi"/>
          <w:lang w:eastAsia="pl-PL"/>
        </w:rPr>
        <w:t xml:space="preserve">wymaganego </w:t>
      </w:r>
      <w:r w:rsidRPr="00F053A1">
        <w:rPr>
          <w:rFonts w:asciiTheme="majorHAnsi" w:eastAsia="Times New Roman" w:hAnsiTheme="majorHAnsi" w:cstheme="majorHAnsi"/>
          <w:lang w:eastAsia="pl-PL"/>
        </w:rPr>
        <w:t>połączenia.</w:t>
      </w:r>
    </w:p>
    <w:p w14:paraId="44A43CA7" w14:textId="77777777" w:rsidR="0053125E" w:rsidRPr="00F053A1" w:rsidRDefault="0053125E" w:rsidP="0010100D">
      <w:pPr>
        <w:pStyle w:val="Akapitzlist"/>
        <w:numPr>
          <w:ilvl w:val="1"/>
          <w:numId w:val="30"/>
        </w:numPr>
        <w:ind w:left="993" w:hanging="567"/>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Dodatkowo w okresie wdrażania oraz w ramach serwisu gwarancyjnego wykonawca będzie świadczył usługi obejmujące:</w:t>
      </w:r>
    </w:p>
    <w:p w14:paraId="6BB7B499" w14:textId="77777777" w:rsidR="0053125E" w:rsidRPr="00F053A1" w:rsidRDefault="0053125E" w:rsidP="0053125E">
      <w:pPr>
        <w:pStyle w:val="Akapitzlist"/>
        <w:numPr>
          <w:ilvl w:val="1"/>
          <w:numId w:val="7"/>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konsultacje telefoniczne HOT</w:t>
      </w:r>
      <w:r>
        <w:rPr>
          <w:rFonts w:asciiTheme="majorHAnsi" w:eastAsia="Times New Roman" w:hAnsiTheme="majorHAnsi" w:cstheme="majorHAnsi"/>
          <w:lang w:eastAsia="pl-PL"/>
        </w:rPr>
        <w:t>-LINE w każdy dzień roboczy</w:t>
      </w:r>
      <w:r w:rsidRPr="00F053A1">
        <w:rPr>
          <w:rFonts w:asciiTheme="majorHAnsi" w:eastAsia="Times New Roman" w:hAnsiTheme="majorHAnsi" w:cstheme="majorHAnsi"/>
          <w:lang w:eastAsia="pl-PL"/>
        </w:rPr>
        <w:t xml:space="preserve"> dotyczące rozwiązywania bieżących</w:t>
      </w:r>
      <w:r>
        <w:rPr>
          <w:rFonts w:asciiTheme="majorHAnsi" w:eastAsia="Times New Roman" w:hAnsiTheme="majorHAnsi" w:cstheme="majorHAnsi"/>
          <w:lang w:eastAsia="pl-PL"/>
        </w:rPr>
        <w:t xml:space="preserve"> </w:t>
      </w:r>
      <w:r w:rsidRPr="00F053A1">
        <w:rPr>
          <w:rFonts w:asciiTheme="majorHAnsi" w:eastAsia="Times New Roman" w:hAnsiTheme="majorHAnsi" w:cstheme="majorHAnsi"/>
          <w:lang w:eastAsia="pl-PL"/>
        </w:rPr>
        <w:t>problemów użytkowni</w:t>
      </w:r>
      <w:r>
        <w:rPr>
          <w:rFonts w:asciiTheme="majorHAnsi" w:eastAsia="Times New Roman" w:hAnsiTheme="majorHAnsi" w:cstheme="majorHAnsi"/>
          <w:lang w:eastAsia="pl-PL"/>
        </w:rPr>
        <w:t>ków Systemu;</w:t>
      </w:r>
    </w:p>
    <w:p w14:paraId="01983AEF" w14:textId="77777777" w:rsidR="0053125E" w:rsidRPr="00F053A1" w:rsidRDefault="0053125E" w:rsidP="0053125E">
      <w:pPr>
        <w:pStyle w:val="Akapitzlist"/>
        <w:numPr>
          <w:ilvl w:val="1"/>
          <w:numId w:val="7"/>
        </w:numPr>
        <w:spacing w:after="60"/>
        <w:ind w:left="1276" w:hanging="284"/>
        <w:contextualSpacing w:val="0"/>
        <w:jc w:val="both"/>
        <w:rPr>
          <w:rFonts w:asciiTheme="majorHAnsi" w:eastAsia="Times New Roman" w:hAnsiTheme="majorHAnsi" w:cstheme="majorHAnsi"/>
          <w:lang w:eastAsia="pl-PL"/>
        </w:rPr>
      </w:pPr>
      <w:r w:rsidRPr="00F053A1">
        <w:rPr>
          <w:rFonts w:asciiTheme="majorHAnsi" w:eastAsia="Times New Roman" w:hAnsiTheme="majorHAnsi" w:cstheme="majorHAnsi"/>
          <w:lang w:eastAsia="pl-PL"/>
        </w:rPr>
        <w:t>konsultacje w postaci wiadomości przesyłanych za pośrednictwem poczty elektronicznej na wskazany</w:t>
      </w:r>
      <w:r>
        <w:rPr>
          <w:rFonts w:asciiTheme="majorHAnsi" w:eastAsia="Times New Roman" w:hAnsiTheme="majorHAnsi" w:cstheme="majorHAnsi"/>
          <w:lang w:eastAsia="pl-PL"/>
        </w:rPr>
        <w:t xml:space="preserve"> przez Wykonawcę adres (e-mail)</w:t>
      </w:r>
      <w:r w:rsidRPr="00F053A1">
        <w:rPr>
          <w:rFonts w:asciiTheme="majorHAnsi" w:eastAsia="Times New Roman" w:hAnsiTheme="majorHAnsi" w:cstheme="majorHAnsi"/>
          <w:lang w:eastAsia="pl-PL"/>
        </w:rPr>
        <w:t xml:space="preserve"> dotyczące rozwiązywania bieżących problemów użytkowników </w:t>
      </w:r>
      <w:r>
        <w:rPr>
          <w:rFonts w:asciiTheme="majorHAnsi" w:eastAsia="Times New Roman" w:hAnsiTheme="majorHAnsi" w:cstheme="majorHAnsi"/>
          <w:lang w:eastAsia="pl-PL"/>
        </w:rPr>
        <w:t>Systemu;</w:t>
      </w:r>
    </w:p>
    <w:p w14:paraId="4819A549" w14:textId="77777777" w:rsidR="0053125E" w:rsidRDefault="0053125E" w:rsidP="0053125E">
      <w:pPr>
        <w:pStyle w:val="Akapitzlist"/>
        <w:numPr>
          <w:ilvl w:val="1"/>
          <w:numId w:val="7"/>
        </w:numPr>
        <w:spacing w:after="60"/>
        <w:ind w:left="1276" w:hanging="284"/>
        <w:contextualSpacing w:val="0"/>
        <w:jc w:val="both"/>
        <w:rPr>
          <w:rFonts w:asciiTheme="majorHAnsi" w:eastAsia="Times New Roman" w:hAnsiTheme="majorHAnsi" w:cstheme="majorHAnsi"/>
          <w:lang w:eastAsia="pl-PL"/>
        </w:rPr>
      </w:pPr>
      <w:r w:rsidRPr="0007461D">
        <w:rPr>
          <w:rFonts w:asciiTheme="majorHAnsi" w:eastAsia="Times New Roman" w:hAnsiTheme="majorHAnsi" w:cstheme="majorHAnsi"/>
          <w:lang w:eastAsia="pl-PL"/>
        </w:rPr>
        <w:t>konsultacje za pomocą bezpiecznego połączenia sieciowego z Systemem (VPN lub innego ustalonego pomiędzy Stronami) zainstalowanym w infrastrukturze teleinformatycznej Zamawiającego;</w:t>
      </w:r>
    </w:p>
    <w:p w14:paraId="1AE6BFC8" w14:textId="77777777" w:rsidR="0053125E" w:rsidRPr="005C2807" w:rsidRDefault="0053125E" w:rsidP="0053125E">
      <w:pPr>
        <w:pStyle w:val="Akapitzlist"/>
        <w:numPr>
          <w:ilvl w:val="1"/>
          <w:numId w:val="7"/>
        </w:numPr>
        <w:spacing w:after="60"/>
        <w:ind w:left="1276" w:hanging="284"/>
        <w:contextualSpacing w:val="0"/>
        <w:jc w:val="both"/>
        <w:rPr>
          <w:rStyle w:val="Hipercze"/>
          <w:rFonts w:asciiTheme="majorHAnsi" w:eastAsia="Times New Roman" w:hAnsiTheme="majorHAnsi" w:cstheme="majorHAnsi"/>
          <w:color w:val="auto"/>
          <w:u w:val="none"/>
          <w:lang w:eastAsia="pl-PL"/>
        </w:rPr>
      </w:pPr>
      <w:r>
        <w:rPr>
          <w:rFonts w:asciiTheme="majorHAnsi" w:eastAsia="Times New Roman" w:hAnsiTheme="majorHAnsi" w:cstheme="majorHAnsi"/>
          <w:lang w:eastAsia="pl-PL"/>
        </w:rPr>
        <w:t>k</w:t>
      </w:r>
      <w:r w:rsidRPr="0007461D">
        <w:rPr>
          <w:rFonts w:asciiTheme="majorHAnsi" w:eastAsia="Times New Roman" w:hAnsiTheme="majorHAnsi" w:cstheme="majorHAnsi"/>
          <w:lang w:eastAsia="pl-PL"/>
        </w:rPr>
        <w:t>onsultacje oraz udzielenie porad w zakresie zainstalowania nowej wersji lub uaktualnień oprogramowania.</w:t>
      </w:r>
    </w:p>
    <w:p w14:paraId="43D27D48" w14:textId="77777777" w:rsidR="001813D7" w:rsidRDefault="001813D7" w:rsidP="0081078D">
      <w:pPr>
        <w:pStyle w:val="Akapitzlist"/>
        <w:spacing w:after="60"/>
        <w:ind w:left="0"/>
        <w:jc w:val="both"/>
        <w:rPr>
          <w:rFonts w:asciiTheme="majorHAnsi" w:eastAsia="Times New Roman" w:hAnsiTheme="majorHAnsi" w:cstheme="majorHAnsi"/>
          <w:lang w:eastAsia="pl-PL"/>
        </w:rPr>
      </w:pPr>
    </w:p>
    <w:p w14:paraId="7D1D110A" w14:textId="77777777" w:rsidR="005C0B4E" w:rsidRPr="005C0B4E" w:rsidRDefault="005C0B4E" w:rsidP="005C0B4E">
      <w:pPr>
        <w:spacing w:after="60"/>
        <w:jc w:val="both"/>
        <w:rPr>
          <w:rFonts w:asciiTheme="majorHAnsi" w:eastAsia="Times New Roman" w:hAnsiTheme="majorHAnsi" w:cstheme="majorHAnsi"/>
          <w:lang w:eastAsia="pl-PL"/>
        </w:rPr>
      </w:pPr>
    </w:p>
    <w:sectPr w:rsidR="005C0B4E" w:rsidRPr="005C0B4E" w:rsidSect="00B2301D">
      <w:headerReference w:type="even" r:id="rId11"/>
      <w:headerReference w:type="default" r:id="rId12"/>
      <w:footerReference w:type="even" r:id="rId13"/>
      <w:footerReference w:type="default" r:id="rId14"/>
      <w:headerReference w:type="first" r:id="rId15"/>
      <w:footerReference w:type="first" r:id="rId16"/>
      <w:pgSz w:w="11906" w:h="16838"/>
      <w:pgMar w:top="839" w:right="567" w:bottom="567" w:left="851" w:header="567" w:footer="27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781FD" w16cex:dateUtc="2020-11-24T11:58:00Z"/>
  <w16cex:commentExtensible w16cex:durableId="23678239" w16cex:dateUtc="2020-11-24T11:59:00Z"/>
  <w16cex:commentExtensible w16cex:durableId="23678299" w16cex:dateUtc="2020-11-24T12:01:00Z"/>
  <w16cex:commentExtensible w16cex:durableId="23677BDD" w16cex:dateUtc="2020-11-24T11:32:00Z"/>
  <w16cex:commentExtensible w16cex:durableId="236784BB" w16cex:dateUtc="2020-11-24T12:10:00Z"/>
  <w16cex:commentExtensible w16cex:durableId="23677845" w16cex:dateUtc="2020-11-24T11:17:00Z"/>
  <w16cex:commentExtensible w16cex:durableId="23677C2F" w16cex:dateUtc="2020-11-24T11:33:00Z"/>
  <w16cex:commentExtensible w16cex:durableId="23677C9D" w16cex:dateUtc="2020-11-24T11:35:00Z"/>
  <w16cex:commentExtensible w16cex:durableId="23677D75" w16cex:dateUtc="2020-11-24T11:39:00Z"/>
  <w16cex:commentExtensible w16cex:durableId="23677DB1" w16cex:dateUtc="2020-11-24T11:40:00Z"/>
  <w16cex:commentExtensible w16cex:durableId="23677F08" w16cex:dateUtc="2020-11-24T11:46:00Z"/>
  <w16cex:commentExtensible w16cex:durableId="23678629" w16cex:dateUtc="2020-11-24T12:16:00Z"/>
  <w16cex:commentExtensible w16cex:durableId="23678657" w16cex:dateUtc="2020-11-24T12:17:00Z"/>
  <w16cex:commentExtensible w16cex:durableId="236786E9" w16cex:dateUtc="2020-11-24T12:19:00Z"/>
  <w16cex:commentExtensible w16cex:durableId="23678769" w16cex:dateUtc="2020-11-24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84304A" w16cid:durableId="236773E8"/>
  <w16cid:commentId w16cid:paraId="68EF0369" w16cid:durableId="236786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7D0FE1" w14:textId="77777777" w:rsidR="0053125E" w:rsidRDefault="0053125E" w:rsidP="007E76F8">
      <w:pPr>
        <w:spacing w:after="0" w:line="240" w:lineRule="auto"/>
      </w:pPr>
      <w:r>
        <w:separator/>
      </w:r>
    </w:p>
  </w:endnote>
  <w:endnote w:type="continuationSeparator" w:id="0">
    <w:p w14:paraId="3EBA8939" w14:textId="77777777" w:rsidR="0053125E" w:rsidRDefault="0053125E"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font>
  <w:font w:name="Times-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AD7D6" w14:textId="77777777" w:rsidR="0053125E" w:rsidRDefault="0053125E" w:rsidP="00FF566E">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9D962" w14:textId="77777777" w:rsidR="0053125E" w:rsidRPr="00FF566E" w:rsidRDefault="0053125E"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proofErr w:type="spellStart"/>
    <w:r w:rsidRPr="00FF566E">
      <w:rPr>
        <w:rFonts w:asciiTheme="majorHAnsi" w:eastAsia="Times New Roman" w:hAnsiTheme="majorHAnsi" w:cstheme="majorHAnsi"/>
        <w:b/>
        <w:color w:val="006666"/>
        <w:sz w:val="18"/>
        <w:szCs w:val="18"/>
        <w:lang w:eastAsia="pl-PL"/>
      </w:rPr>
      <w:t>e-GEODEZJA</w:t>
    </w:r>
    <w:proofErr w:type="spellEnd"/>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983612296"/>
      <w:docPartObj>
        <w:docPartGallery w:val="Page Numbers (Bottom of Page)"/>
        <w:docPartUnique/>
      </w:docPartObj>
    </w:sdtPr>
    <w:sdtEndPr/>
    <w:sdtContent>
      <w:p w14:paraId="16552FB0" w14:textId="77777777" w:rsidR="0053125E" w:rsidRPr="00EA1A21" w:rsidRDefault="0053125E">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54311B" w:rsidRPr="0054311B">
          <w:rPr>
            <w:rFonts w:asciiTheme="majorHAnsi" w:eastAsiaTheme="majorEastAsia" w:hAnsiTheme="majorHAnsi" w:cstheme="majorHAnsi"/>
            <w:noProof/>
          </w:rPr>
          <w:t>9</w:t>
        </w:r>
        <w:r w:rsidRPr="00EA1A21">
          <w:rPr>
            <w:rFonts w:asciiTheme="majorHAnsi" w:eastAsiaTheme="majorEastAsia" w:hAnsiTheme="majorHAnsi" w:cstheme="majorHAnsi"/>
          </w:rPr>
          <w:fldChar w:fldCharType="end"/>
        </w:r>
      </w:p>
    </w:sdtContent>
  </w:sdt>
  <w:p w14:paraId="5D13376C" w14:textId="77777777" w:rsidR="0053125E" w:rsidRDefault="0053125E" w:rsidP="00DE7254">
    <w:pPr>
      <w:pStyle w:val="Stopka"/>
      <w:tabs>
        <w:tab w:val="clear" w:pos="4536"/>
        <w:tab w:val="clear" w:pos="9072"/>
        <w:tab w:val="left" w:pos="2031"/>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04BA8" w14:textId="77777777" w:rsidR="0053125E" w:rsidRDefault="0053125E" w:rsidP="00FF566E">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92131" w14:textId="77777777" w:rsidR="0053125E" w:rsidRPr="00FF566E" w:rsidRDefault="0053125E"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proofErr w:type="spellStart"/>
    <w:r w:rsidRPr="00FF566E">
      <w:rPr>
        <w:rFonts w:asciiTheme="majorHAnsi" w:eastAsia="Times New Roman" w:hAnsiTheme="majorHAnsi" w:cstheme="majorHAnsi"/>
        <w:b/>
        <w:color w:val="006666"/>
        <w:sz w:val="18"/>
        <w:szCs w:val="18"/>
        <w:lang w:eastAsia="pl-PL"/>
      </w:rPr>
      <w:t>e-GEODEZJA</w:t>
    </w:r>
    <w:proofErr w:type="spellEnd"/>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p w14:paraId="5B3B565A" w14:textId="77777777" w:rsidR="0053125E" w:rsidRPr="00EA1A21" w:rsidRDefault="0053125E">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54311B" w:rsidRPr="0054311B">
      <w:rPr>
        <w:rFonts w:asciiTheme="majorHAnsi" w:eastAsiaTheme="majorEastAsia" w:hAnsiTheme="majorHAnsi" w:cstheme="majorHAnsi"/>
        <w:noProof/>
      </w:rPr>
      <w:t>37</w:t>
    </w:r>
    <w:r w:rsidRPr="00EA1A21">
      <w:rPr>
        <w:rFonts w:asciiTheme="majorHAnsi" w:eastAsiaTheme="majorEastAsia" w:hAnsiTheme="majorHAnsi" w:cstheme="majorHAnsi"/>
      </w:rPr>
      <w:fldChar w:fldCharType="end"/>
    </w:r>
  </w:p>
  <w:p w14:paraId="0E6C96B6" w14:textId="77777777" w:rsidR="0053125E" w:rsidRDefault="0053125E">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AD6FE" w14:textId="77777777" w:rsidR="0053125E" w:rsidRDefault="0053125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C3DAB" w14:textId="77777777" w:rsidR="0053125E" w:rsidRDefault="0053125E" w:rsidP="007E76F8">
      <w:pPr>
        <w:spacing w:after="0" w:line="240" w:lineRule="auto"/>
      </w:pPr>
      <w:r>
        <w:separator/>
      </w:r>
    </w:p>
  </w:footnote>
  <w:footnote w:type="continuationSeparator" w:id="0">
    <w:p w14:paraId="3484258C" w14:textId="77777777" w:rsidR="0053125E" w:rsidRDefault="0053125E"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F9261" w14:textId="77777777" w:rsidR="0053125E" w:rsidRDefault="0053125E" w:rsidP="00FF566E">
    <w:pPr>
      <w:pStyle w:val="Nagwek"/>
      <w:pBdr>
        <w:bottom w:val="single" w:sz="4" w:space="1" w:color="A6A6A6" w:themeColor="background1" w:themeShade="A6"/>
      </w:pBdr>
      <w:spacing w:after="240"/>
      <w:jc w:val="center"/>
    </w:pPr>
    <w:r>
      <w:rPr>
        <w:noProof/>
        <w:lang w:eastAsia="pl-PL"/>
      </w:rPr>
      <w:drawing>
        <wp:inline distT="0" distB="0" distL="0" distR="0" wp14:anchorId="4E36E927" wp14:editId="2B9B5489">
          <wp:extent cx="6659880" cy="63627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FDD49" w14:textId="77777777" w:rsidR="0053125E" w:rsidRDefault="0053125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A4A00" w14:textId="77777777" w:rsidR="0053125E" w:rsidRDefault="0053125E" w:rsidP="00FF566E">
    <w:pPr>
      <w:pStyle w:val="Nagwek"/>
      <w:pBdr>
        <w:bottom w:val="single" w:sz="4" w:space="1" w:color="A6A6A6" w:themeColor="background1" w:themeShade="A6"/>
      </w:pBdr>
      <w:spacing w:after="240"/>
      <w:jc w:val="center"/>
    </w:pPr>
    <w:r>
      <w:rPr>
        <w:noProof/>
        <w:lang w:eastAsia="pl-PL"/>
      </w:rPr>
      <w:drawing>
        <wp:inline distT="0" distB="0" distL="0" distR="0" wp14:anchorId="0106DDAC" wp14:editId="7F72B10C">
          <wp:extent cx="6659880" cy="63627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F5045" w14:textId="77777777" w:rsidR="0053125E" w:rsidRDefault="005312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7256CBDC"/>
    <w:name w:val="WW8Num12"/>
    <w:lvl w:ilvl="0">
      <w:start w:val="1"/>
      <w:numFmt w:val="decimal"/>
      <w:lvlText w:val="%1."/>
      <w:lvlJc w:val="left"/>
      <w:pPr>
        <w:tabs>
          <w:tab w:val="num" w:pos="643"/>
        </w:tabs>
        <w:ind w:left="643" w:hanging="360"/>
      </w:pPr>
      <w:rPr>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15:restartNumberingAfterBreak="0">
    <w:nsid w:val="09720126"/>
    <w:multiLevelType w:val="hybridMultilevel"/>
    <w:tmpl w:val="8CB2322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0AB7434D"/>
    <w:multiLevelType w:val="hybridMultilevel"/>
    <w:tmpl w:val="6B8407FA"/>
    <w:lvl w:ilvl="0" w:tplc="4D7CEB3A">
      <w:start w:val="8"/>
      <w:numFmt w:val="decimal"/>
      <w:lvlText w:val="%1."/>
      <w:lvlJc w:val="left"/>
      <w:pPr>
        <w:ind w:left="786" w:hanging="360"/>
      </w:pPr>
      <w:rPr>
        <w:rFonts w:hint="default"/>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 w15:restartNumberingAfterBreak="0">
    <w:nsid w:val="0E271B80"/>
    <w:multiLevelType w:val="multilevel"/>
    <w:tmpl w:val="50787B2A"/>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3C5874"/>
    <w:multiLevelType w:val="hybridMultilevel"/>
    <w:tmpl w:val="CF9653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FF04BD"/>
    <w:multiLevelType w:val="multilevel"/>
    <w:tmpl w:val="B3B4B76C"/>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5F29D3"/>
    <w:multiLevelType w:val="hybridMultilevel"/>
    <w:tmpl w:val="8CD2FAF6"/>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8" w15:restartNumberingAfterBreak="0">
    <w:nsid w:val="16CF348F"/>
    <w:multiLevelType w:val="hybridMultilevel"/>
    <w:tmpl w:val="2FC2A09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033447"/>
    <w:multiLevelType w:val="multilevel"/>
    <w:tmpl w:val="B5CAA01E"/>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9D70DDD"/>
    <w:multiLevelType w:val="multilevel"/>
    <w:tmpl w:val="40F210E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4753A4"/>
    <w:multiLevelType w:val="multilevel"/>
    <w:tmpl w:val="9F424F62"/>
    <w:lvl w:ilvl="0">
      <w:start w:val="1"/>
      <w:numFmt w:val="decimal"/>
      <w:lvlText w:val="%1."/>
      <w:lvlJc w:val="left"/>
      <w:pPr>
        <w:ind w:left="720" w:hanging="360"/>
      </w:p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2595711C"/>
    <w:multiLevelType w:val="hybridMultilevel"/>
    <w:tmpl w:val="0D18C3A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8B67776"/>
    <w:multiLevelType w:val="multilevel"/>
    <w:tmpl w:val="8842E9CA"/>
    <w:lvl w:ilvl="0">
      <w:start w:val="2"/>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14" w15:restartNumberingAfterBreak="0">
    <w:nsid w:val="28F619DC"/>
    <w:multiLevelType w:val="multilevel"/>
    <w:tmpl w:val="1D964444"/>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3C0D3C"/>
    <w:multiLevelType w:val="hybridMultilevel"/>
    <w:tmpl w:val="F748138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303E6EA5"/>
    <w:multiLevelType w:val="hybridMultilevel"/>
    <w:tmpl w:val="F3D00E3A"/>
    <w:lvl w:ilvl="0" w:tplc="1DD85BFE">
      <w:start w:val="1"/>
      <w:numFmt w:val="upperRoman"/>
      <w:pStyle w:val="Nagwek2"/>
      <w:lvlText w:val="%1."/>
      <w:lvlJc w:val="left"/>
      <w:pPr>
        <w:ind w:left="1080" w:hanging="72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916AD5"/>
    <w:multiLevelType w:val="multilevel"/>
    <w:tmpl w:val="1B563408"/>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DC560F2"/>
    <w:multiLevelType w:val="multilevel"/>
    <w:tmpl w:val="7E9A4704"/>
    <w:lvl w:ilvl="0">
      <w:start w:val="4"/>
      <w:numFmt w:val="decimal"/>
      <w:lvlText w:val="%1"/>
      <w:lvlJc w:val="left"/>
      <w:pPr>
        <w:ind w:left="360" w:hanging="360"/>
      </w:pPr>
      <w:rPr>
        <w:rFonts w:hint="default"/>
        <w:color w:val="auto"/>
      </w:rPr>
    </w:lvl>
    <w:lvl w:ilvl="1">
      <w:start w:val="1"/>
      <w:numFmt w:val="decimal"/>
      <w:lvlText w:val="6.%2"/>
      <w:lvlJc w:val="left"/>
      <w:pPr>
        <w:ind w:left="1353" w:hanging="360"/>
      </w:pPr>
      <w:rPr>
        <w:rFonts w:hint="default"/>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045" w:hanging="1080"/>
      </w:pPr>
      <w:rPr>
        <w:rFonts w:hint="default"/>
        <w:color w:val="auto"/>
      </w:rPr>
    </w:lvl>
    <w:lvl w:ilvl="6">
      <w:start w:val="1"/>
      <w:numFmt w:val="decimal"/>
      <w:lvlText w:val="%1.%2.%3.%4.%5.%6.%7"/>
      <w:lvlJc w:val="left"/>
      <w:pPr>
        <w:ind w:left="7398" w:hanging="1440"/>
      </w:pPr>
      <w:rPr>
        <w:rFonts w:hint="default"/>
        <w:color w:val="auto"/>
      </w:rPr>
    </w:lvl>
    <w:lvl w:ilvl="7">
      <w:start w:val="1"/>
      <w:numFmt w:val="decimal"/>
      <w:lvlText w:val="%1.%2.%3.%4.%5.%6.%7.%8"/>
      <w:lvlJc w:val="left"/>
      <w:pPr>
        <w:ind w:left="8391" w:hanging="1440"/>
      </w:pPr>
      <w:rPr>
        <w:rFonts w:hint="default"/>
        <w:color w:val="auto"/>
      </w:rPr>
    </w:lvl>
    <w:lvl w:ilvl="8">
      <w:start w:val="1"/>
      <w:numFmt w:val="decimal"/>
      <w:lvlText w:val="%1.%2.%3.%4.%5.%6.%7.%8.%9"/>
      <w:lvlJc w:val="left"/>
      <w:pPr>
        <w:ind w:left="9384" w:hanging="1440"/>
      </w:pPr>
      <w:rPr>
        <w:rFonts w:hint="default"/>
        <w:color w:val="auto"/>
      </w:rPr>
    </w:lvl>
  </w:abstractNum>
  <w:abstractNum w:abstractNumId="19" w15:restartNumberingAfterBreak="0">
    <w:nsid w:val="3DD83889"/>
    <w:multiLevelType w:val="multilevel"/>
    <w:tmpl w:val="50787B2A"/>
    <w:lvl w:ilvl="0">
      <w:start w:val="1"/>
      <w:numFmt w:val="bullet"/>
      <w:lvlText w:val=""/>
      <w:lvlJc w:val="left"/>
      <w:pPr>
        <w:ind w:left="1505" w:hanging="360"/>
      </w:pPr>
      <w:rPr>
        <w:rFonts w:ascii="Symbol" w:hAnsi="Symbol" w:hint="default"/>
      </w:rPr>
    </w:lvl>
    <w:lvl w:ilvl="1">
      <w:start w:val="1"/>
      <w:numFmt w:val="decimal"/>
      <w:lvlText w:val="%1.%2."/>
      <w:lvlJc w:val="left"/>
      <w:pPr>
        <w:ind w:left="1937" w:hanging="432"/>
      </w:pPr>
    </w:lvl>
    <w:lvl w:ilvl="2">
      <w:start w:val="1"/>
      <w:numFmt w:val="decimal"/>
      <w:lvlText w:val="%1.%2.%3."/>
      <w:lvlJc w:val="left"/>
      <w:pPr>
        <w:ind w:left="2369" w:hanging="504"/>
      </w:pPr>
    </w:lvl>
    <w:lvl w:ilvl="3">
      <w:start w:val="1"/>
      <w:numFmt w:val="decimal"/>
      <w:lvlText w:val="%1.%2.%3.%4."/>
      <w:lvlJc w:val="left"/>
      <w:pPr>
        <w:ind w:left="2873" w:hanging="648"/>
      </w:pPr>
    </w:lvl>
    <w:lvl w:ilvl="4">
      <w:start w:val="1"/>
      <w:numFmt w:val="decimal"/>
      <w:lvlText w:val="%1.%2.%3.%4.%5."/>
      <w:lvlJc w:val="left"/>
      <w:pPr>
        <w:ind w:left="3377" w:hanging="792"/>
      </w:pPr>
    </w:lvl>
    <w:lvl w:ilvl="5">
      <w:start w:val="1"/>
      <w:numFmt w:val="decimal"/>
      <w:lvlText w:val="%1.%2.%3.%4.%5.%6."/>
      <w:lvlJc w:val="left"/>
      <w:pPr>
        <w:ind w:left="3881" w:hanging="936"/>
      </w:pPr>
    </w:lvl>
    <w:lvl w:ilvl="6">
      <w:start w:val="1"/>
      <w:numFmt w:val="decimal"/>
      <w:lvlText w:val="%1.%2.%3.%4.%5.%6.%7."/>
      <w:lvlJc w:val="left"/>
      <w:pPr>
        <w:ind w:left="4385" w:hanging="1080"/>
      </w:pPr>
    </w:lvl>
    <w:lvl w:ilvl="7">
      <w:start w:val="1"/>
      <w:numFmt w:val="decimal"/>
      <w:lvlText w:val="%1.%2.%3.%4.%5.%6.%7.%8."/>
      <w:lvlJc w:val="left"/>
      <w:pPr>
        <w:ind w:left="4889" w:hanging="1224"/>
      </w:pPr>
    </w:lvl>
    <w:lvl w:ilvl="8">
      <w:start w:val="1"/>
      <w:numFmt w:val="decimal"/>
      <w:lvlText w:val="%1.%2.%3.%4.%5.%6.%7.%8.%9."/>
      <w:lvlJc w:val="left"/>
      <w:pPr>
        <w:ind w:left="5465" w:hanging="1440"/>
      </w:pPr>
    </w:lvl>
  </w:abstractNum>
  <w:abstractNum w:abstractNumId="20" w15:restartNumberingAfterBreak="0">
    <w:nsid w:val="40374113"/>
    <w:multiLevelType w:val="hybridMultilevel"/>
    <w:tmpl w:val="433258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1F17EED"/>
    <w:multiLevelType w:val="multilevel"/>
    <w:tmpl w:val="4722385C"/>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DA0265"/>
    <w:multiLevelType w:val="hybridMultilevel"/>
    <w:tmpl w:val="38D48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3F319C"/>
    <w:multiLevelType w:val="multilevel"/>
    <w:tmpl w:val="A642A708"/>
    <w:lvl w:ilvl="0">
      <w:start w:val="1"/>
      <w:numFmt w:val="decimal"/>
      <w:lvlText w:val="%1."/>
      <w:lvlJc w:val="left"/>
      <w:pPr>
        <w:ind w:left="720" w:hanging="360"/>
      </w:pPr>
      <w:rPr>
        <w:b w:val="0"/>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5C660D10"/>
    <w:multiLevelType w:val="multilevel"/>
    <w:tmpl w:val="D2CEB16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E1A4325"/>
    <w:multiLevelType w:val="multilevel"/>
    <w:tmpl w:val="3892B464"/>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055676F"/>
    <w:multiLevelType w:val="multilevel"/>
    <w:tmpl w:val="7256CBDC"/>
    <w:lvl w:ilvl="0">
      <w:start w:val="1"/>
      <w:numFmt w:val="decimal"/>
      <w:lvlText w:val="%1."/>
      <w:lvlJc w:val="left"/>
      <w:pPr>
        <w:tabs>
          <w:tab w:val="num" w:pos="643"/>
        </w:tabs>
        <w:ind w:left="643" w:hanging="360"/>
      </w:pPr>
      <w:rPr>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7" w15:restartNumberingAfterBreak="0">
    <w:nsid w:val="63981909"/>
    <w:multiLevelType w:val="hybridMultilevel"/>
    <w:tmpl w:val="2946BEDE"/>
    <w:lvl w:ilvl="0" w:tplc="04150001">
      <w:start w:val="1"/>
      <w:numFmt w:val="bullet"/>
      <w:lvlText w:val=""/>
      <w:lvlJc w:val="left"/>
      <w:pPr>
        <w:ind w:left="5593" w:hanging="360"/>
      </w:pPr>
      <w:rPr>
        <w:rFonts w:ascii="Symbol" w:hAnsi="Symbol" w:hint="default"/>
      </w:rPr>
    </w:lvl>
    <w:lvl w:ilvl="1" w:tplc="04150003" w:tentative="1">
      <w:start w:val="1"/>
      <w:numFmt w:val="bullet"/>
      <w:lvlText w:val="o"/>
      <w:lvlJc w:val="left"/>
      <w:pPr>
        <w:ind w:left="6313" w:hanging="360"/>
      </w:pPr>
      <w:rPr>
        <w:rFonts w:ascii="Courier New" w:hAnsi="Courier New" w:cs="Courier New" w:hint="default"/>
      </w:rPr>
    </w:lvl>
    <w:lvl w:ilvl="2" w:tplc="04150005" w:tentative="1">
      <w:start w:val="1"/>
      <w:numFmt w:val="bullet"/>
      <w:lvlText w:val=""/>
      <w:lvlJc w:val="left"/>
      <w:pPr>
        <w:ind w:left="7033" w:hanging="360"/>
      </w:pPr>
      <w:rPr>
        <w:rFonts w:ascii="Wingdings" w:hAnsi="Wingdings" w:hint="default"/>
      </w:rPr>
    </w:lvl>
    <w:lvl w:ilvl="3" w:tplc="04150001" w:tentative="1">
      <w:start w:val="1"/>
      <w:numFmt w:val="bullet"/>
      <w:lvlText w:val=""/>
      <w:lvlJc w:val="left"/>
      <w:pPr>
        <w:ind w:left="7753" w:hanging="360"/>
      </w:pPr>
      <w:rPr>
        <w:rFonts w:ascii="Symbol" w:hAnsi="Symbol" w:hint="default"/>
      </w:rPr>
    </w:lvl>
    <w:lvl w:ilvl="4" w:tplc="04150003" w:tentative="1">
      <w:start w:val="1"/>
      <w:numFmt w:val="bullet"/>
      <w:lvlText w:val="o"/>
      <w:lvlJc w:val="left"/>
      <w:pPr>
        <w:ind w:left="8473" w:hanging="360"/>
      </w:pPr>
      <w:rPr>
        <w:rFonts w:ascii="Courier New" w:hAnsi="Courier New" w:cs="Courier New" w:hint="default"/>
      </w:rPr>
    </w:lvl>
    <w:lvl w:ilvl="5" w:tplc="04150005" w:tentative="1">
      <w:start w:val="1"/>
      <w:numFmt w:val="bullet"/>
      <w:lvlText w:val=""/>
      <w:lvlJc w:val="left"/>
      <w:pPr>
        <w:ind w:left="9193" w:hanging="360"/>
      </w:pPr>
      <w:rPr>
        <w:rFonts w:ascii="Wingdings" w:hAnsi="Wingdings" w:hint="default"/>
      </w:rPr>
    </w:lvl>
    <w:lvl w:ilvl="6" w:tplc="04150001" w:tentative="1">
      <w:start w:val="1"/>
      <w:numFmt w:val="bullet"/>
      <w:lvlText w:val=""/>
      <w:lvlJc w:val="left"/>
      <w:pPr>
        <w:ind w:left="9913" w:hanging="360"/>
      </w:pPr>
      <w:rPr>
        <w:rFonts w:ascii="Symbol" w:hAnsi="Symbol" w:hint="default"/>
      </w:rPr>
    </w:lvl>
    <w:lvl w:ilvl="7" w:tplc="04150003" w:tentative="1">
      <w:start w:val="1"/>
      <w:numFmt w:val="bullet"/>
      <w:lvlText w:val="o"/>
      <w:lvlJc w:val="left"/>
      <w:pPr>
        <w:ind w:left="10633" w:hanging="360"/>
      </w:pPr>
      <w:rPr>
        <w:rFonts w:ascii="Courier New" w:hAnsi="Courier New" w:cs="Courier New" w:hint="default"/>
      </w:rPr>
    </w:lvl>
    <w:lvl w:ilvl="8" w:tplc="04150005" w:tentative="1">
      <w:start w:val="1"/>
      <w:numFmt w:val="bullet"/>
      <w:lvlText w:val=""/>
      <w:lvlJc w:val="left"/>
      <w:pPr>
        <w:ind w:left="11353" w:hanging="360"/>
      </w:pPr>
      <w:rPr>
        <w:rFonts w:ascii="Wingdings" w:hAnsi="Wingdings" w:hint="default"/>
      </w:rPr>
    </w:lvl>
  </w:abstractNum>
  <w:abstractNum w:abstractNumId="28" w15:restartNumberingAfterBreak="0">
    <w:nsid w:val="68C51EC6"/>
    <w:multiLevelType w:val="multilevel"/>
    <w:tmpl w:val="846EEF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CE4D39"/>
    <w:multiLevelType w:val="multilevel"/>
    <w:tmpl w:val="22C2CD1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3"/>
  </w:num>
  <w:num w:numId="3">
    <w:abstractNumId w:val="29"/>
  </w:num>
  <w:num w:numId="4">
    <w:abstractNumId w:val="25"/>
  </w:num>
  <w:num w:numId="5">
    <w:abstractNumId w:val="21"/>
  </w:num>
  <w:num w:numId="6">
    <w:abstractNumId w:val="17"/>
  </w:num>
  <w:num w:numId="7">
    <w:abstractNumId w:val="9"/>
  </w:num>
  <w:num w:numId="8">
    <w:abstractNumId w:val="14"/>
  </w:num>
  <w:num w:numId="9">
    <w:abstractNumId w:val="10"/>
  </w:num>
  <w:num w:numId="10">
    <w:abstractNumId w:val="6"/>
  </w:num>
  <w:num w:numId="11">
    <w:abstractNumId w:val="0"/>
  </w:num>
  <w:num w:numId="12">
    <w:abstractNumId w:val="11"/>
  </w:num>
  <w:num w:numId="13">
    <w:abstractNumId w:val="24"/>
  </w:num>
  <w:num w:numId="14">
    <w:abstractNumId w:val="16"/>
  </w:num>
  <w:num w:numId="15">
    <w:abstractNumId w:val="12"/>
  </w:num>
  <w:num w:numId="16">
    <w:abstractNumId w:val="27"/>
  </w:num>
  <w:num w:numId="17">
    <w:abstractNumId w:val="5"/>
  </w:num>
  <w:num w:numId="18">
    <w:abstractNumId w:val="18"/>
  </w:num>
  <w:num w:numId="19">
    <w:abstractNumId w:val="28"/>
  </w:num>
  <w:num w:numId="20">
    <w:abstractNumId w:val="2"/>
  </w:num>
  <w:num w:numId="21">
    <w:abstractNumId w:val="13"/>
  </w:num>
  <w:num w:numId="22">
    <w:abstractNumId w:val="1"/>
  </w:num>
  <w:num w:numId="23">
    <w:abstractNumId w:val="3"/>
  </w:num>
  <w:num w:numId="24">
    <w:abstractNumId w:val="15"/>
  </w:num>
  <w:num w:numId="25">
    <w:abstractNumId w:val="19"/>
  </w:num>
  <w:num w:numId="26">
    <w:abstractNumId w:val="7"/>
  </w:num>
  <w:num w:numId="27">
    <w:abstractNumId w:val="8"/>
  </w:num>
  <w:num w:numId="28">
    <w:abstractNumId w:val="22"/>
  </w:num>
  <w:num w:numId="29">
    <w:abstractNumId w:val="20"/>
  </w:num>
  <w:num w:numId="30">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2696"/>
    <w:rsid w:val="00003F13"/>
    <w:rsid w:val="00005868"/>
    <w:rsid w:val="00006ED7"/>
    <w:rsid w:val="000076C5"/>
    <w:rsid w:val="00010A8F"/>
    <w:rsid w:val="00013943"/>
    <w:rsid w:val="00013CEB"/>
    <w:rsid w:val="00017AFE"/>
    <w:rsid w:val="000224F0"/>
    <w:rsid w:val="00022B92"/>
    <w:rsid w:val="000233F8"/>
    <w:rsid w:val="00023729"/>
    <w:rsid w:val="000245FB"/>
    <w:rsid w:val="00027049"/>
    <w:rsid w:val="000275FB"/>
    <w:rsid w:val="00034C65"/>
    <w:rsid w:val="00036E69"/>
    <w:rsid w:val="000372B3"/>
    <w:rsid w:val="00041C7F"/>
    <w:rsid w:val="00041FC9"/>
    <w:rsid w:val="00043AC7"/>
    <w:rsid w:val="00046AF4"/>
    <w:rsid w:val="0004727E"/>
    <w:rsid w:val="00050679"/>
    <w:rsid w:val="0005295F"/>
    <w:rsid w:val="000601DF"/>
    <w:rsid w:val="000602B1"/>
    <w:rsid w:val="00061878"/>
    <w:rsid w:val="000632FF"/>
    <w:rsid w:val="0006493A"/>
    <w:rsid w:val="00067307"/>
    <w:rsid w:val="00071202"/>
    <w:rsid w:val="0007461D"/>
    <w:rsid w:val="00075926"/>
    <w:rsid w:val="00081A51"/>
    <w:rsid w:val="0008351E"/>
    <w:rsid w:val="000838BA"/>
    <w:rsid w:val="00084F95"/>
    <w:rsid w:val="00090958"/>
    <w:rsid w:val="000A1A7C"/>
    <w:rsid w:val="000A34C9"/>
    <w:rsid w:val="000A3732"/>
    <w:rsid w:val="000A38BD"/>
    <w:rsid w:val="000A7705"/>
    <w:rsid w:val="000B0085"/>
    <w:rsid w:val="000B3655"/>
    <w:rsid w:val="000B40E9"/>
    <w:rsid w:val="000B65F9"/>
    <w:rsid w:val="000B7620"/>
    <w:rsid w:val="000C41E0"/>
    <w:rsid w:val="000C51C3"/>
    <w:rsid w:val="000C51D7"/>
    <w:rsid w:val="000C7119"/>
    <w:rsid w:val="000D03C9"/>
    <w:rsid w:val="000D0DF3"/>
    <w:rsid w:val="000D0DFC"/>
    <w:rsid w:val="000D1FEA"/>
    <w:rsid w:val="000D34F5"/>
    <w:rsid w:val="000D45D2"/>
    <w:rsid w:val="000D5EB8"/>
    <w:rsid w:val="000D66D4"/>
    <w:rsid w:val="000D6B8D"/>
    <w:rsid w:val="000D763D"/>
    <w:rsid w:val="000D79A6"/>
    <w:rsid w:val="000E111F"/>
    <w:rsid w:val="000E774C"/>
    <w:rsid w:val="000F150C"/>
    <w:rsid w:val="000F151E"/>
    <w:rsid w:val="000F21CE"/>
    <w:rsid w:val="000F2F11"/>
    <w:rsid w:val="000F3274"/>
    <w:rsid w:val="000F5407"/>
    <w:rsid w:val="000F5DA1"/>
    <w:rsid w:val="000F6176"/>
    <w:rsid w:val="000F6953"/>
    <w:rsid w:val="000F7D69"/>
    <w:rsid w:val="0010100D"/>
    <w:rsid w:val="00107E9B"/>
    <w:rsid w:val="00110576"/>
    <w:rsid w:val="00114F3D"/>
    <w:rsid w:val="00121395"/>
    <w:rsid w:val="0012150E"/>
    <w:rsid w:val="001221FB"/>
    <w:rsid w:val="0012652D"/>
    <w:rsid w:val="001321B5"/>
    <w:rsid w:val="001337F6"/>
    <w:rsid w:val="00135EB1"/>
    <w:rsid w:val="0013667C"/>
    <w:rsid w:val="001367EE"/>
    <w:rsid w:val="00137327"/>
    <w:rsid w:val="0014425E"/>
    <w:rsid w:val="00150738"/>
    <w:rsid w:val="00150C7C"/>
    <w:rsid w:val="001547DD"/>
    <w:rsid w:val="0016133D"/>
    <w:rsid w:val="00161C7C"/>
    <w:rsid w:val="00162B4D"/>
    <w:rsid w:val="0016321B"/>
    <w:rsid w:val="00164DE9"/>
    <w:rsid w:val="00165737"/>
    <w:rsid w:val="0016693A"/>
    <w:rsid w:val="0017093D"/>
    <w:rsid w:val="00171CB0"/>
    <w:rsid w:val="00172AB9"/>
    <w:rsid w:val="001737A2"/>
    <w:rsid w:val="00176CAF"/>
    <w:rsid w:val="001813D7"/>
    <w:rsid w:val="001817BF"/>
    <w:rsid w:val="00181824"/>
    <w:rsid w:val="00185431"/>
    <w:rsid w:val="00185E08"/>
    <w:rsid w:val="001875AB"/>
    <w:rsid w:val="00190ED7"/>
    <w:rsid w:val="001942C6"/>
    <w:rsid w:val="00194711"/>
    <w:rsid w:val="001A2105"/>
    <w:rsid w:val="001A3745"/>
    <w:rsid w:val="001A4C5C"/>
    <w:rsid w:val="001A7EC9"/>
    <w:rsid w:val="001B375F"/>
    <w:rsid w:val="001B61DA"/>
    <w:rsid w:val="001C0973"/>
    <w:rsid w:val="001C21F3"/>
    <w:rsid w:val="001C2DAB"/>
    <w:rsid w:val="001C3569"/>
    <w:rsid w:val="001C4C01"/>
    <w:rsid w:val="001C697C"/>
    <w:rsid w:val="001C6BBF"/>
    <w:rsid w:val="001D0F06"/>
    <w:rsid w:val="001D1F61"/>
    <w:rsid w:val="001E02F7"/>
    <w:rsid w:val="001E0572"/>
    <w:rsid w:val="001E08A0"/>
    <w:rsid w:val="001E2C88"/>
    <w:rsid w:val="001E31C5"/>
    <w:rsid w:val="001E495B"/>
    <w:rsid w:val="001E4A83"/>
    <w:rsid w:val="001F0286"/>
    <w:rsid w:val="001F1725"/>
    <w:rsid w:val="001F656E"/>
    <w:rsid w:val="001F66EF"/>
    <w:rsid w:val="001F73FA"/>
    <w:rsid w:val="001F7488"/>
    <w:rsid w:val="001F7E85"/>
    <w:rsid w:val="002001E1"/>
    <w:rsid w:val="00202552"/>
    <w:rsid w:val="0020427A"/>
    <w:rsid w:val="00207F77"/>
    <w:rsid w:val="002113B5"/>
    <w:rsid w:val="00212D3D"/>
    <w:rsid w:val="00212E43"/>
    <w:rsid w:val="002139DE"/>
    <w:rsid w:val="00220405"/>
    <w:rsid w:val="00224B94"/>
    <w:rsid w:val="00225528"/>
    <w:rsid w:val="00230523"/>
    <w:rsid w:val="00234B10"/>
    <w:rsid w:val="00234F70"/>
    <w:rsid w:val="0023504C"/>
    <w:rsid w:val="00235E9E"/>
    <w:rsid w:val="00237EFE"/>
    <w:rsid w:val="002466A3"/>
    <w:rsid w:val="00250B8B"/>
    <w:rsid w:val="002511D4"/>
    <w:rsid w:val="00251444"/>
    <w:rsid w:val="00252071"/>
    <w:rsid w:val="00253760"/>
    <w:rsid w:val="00254C86"/>
    <w:rsid w:val="00254CB9"/>
    <w:rsid w:val="00256EED"/>
    <w:rsid w:val="00260F3B"/>
    <w:rsid w:val="0026263A"/>
    <w:rsid w:val="00262913"/>
    <w:rsid w:val="00265342"/>
    <w:rsid w:val="002752B8"/>
    <w:rsid w:val="00285FC9"/>
    <w:rsid w:val="002972DB"/>
    <w:rsid w:val="002A17A8"/>
    <w:rsid w:val="002A5528"/>
    <w:rsid w:val="002B33E0"/>
    <w:rsid w:val="002B5C94"/>
    <w:rsid w:val="002B67AE"/>
    <w:rsid w:val="002C2702"/>
    <w:rsid w:val="002C28C8"/>
    <w:rsid w:val="002C31F1"/>
    <w:rsid w:val="002C34E7"/>
    <w:rsid w:val="002C6EB9"/>
    <w:rsid w:val="002D1021"/>
    <w:rsid w:val="002D6689"/>
    <w:rsid w:val="002D6746"/>
    <w:rsid w:val="002E125F"/>
    <w:rsid w:val="002E37B6"/>
    <w:rsid w:val="002E498E"/>
    <w:rsid w:val="002E50B4"/>
    <w:rsid w:val="002F278F"/>
    <w:rsid w:val="002F56DF"/>
    <w:rsid w:val="002F7C59"/>
    <w:rsid w:val="003029A6"/>
    <w:rsid w:val="003047FD"/>
    <w:rsid w:val="003111CC"/>
    <w:rsid w:val="00311DFB"/>
    <w:rsid w:val="0031290F"/>
    <w:rsid w:val="0031543E"/>
    <w:rsid w:val="00316C57"/>
    <w:rsid w:val="00317FB9"/>
    <w:rsid w:val="00321166"/>
    <w:rsid w:val="00322752"/>
    <w:rsid w:val="00322AF7"/>
    <w:rsid w:val="003245A5"/>
    <w:rsid w:val="003317B8"/>
    <w:rsid w:val="00332A21"/>
    <w:rsid w:val="00332FC5"/>
    <w:rsid w:val="003335E0"/>
    <w:rsid w:val="00334E24"/>
    <w:rsid w:val="003357D5"/>
    <w:rsid w:val="00337B06"/>
    <w:rsid w:val="003406DF"/>
    <w:rsid w:val="00340AB1"/>
    <w:rsid w:val="00341A54"/>
    <w:rsid w:val="00341F78"/>
    <w:rsid w:val="00342460"/>
    <w:rsid w:val="00342D80"/>
    <w:rsid w:val="00345419"/>
    <w:rsid w:val="003456E7"/>
    <w:rsid w:val="0034599A"/>
    <w:rsid w:val="00354712"/>
    <w:rsid w:val="00355537"/>
    <w:rsid w:val="00357177"/>
    <w:rsid w:val="00357862"/>
    <w:rsid w:val="003602ED"/>
    <w:rsid w:val="0036218A"/>
    <w:rsid w:val="00362E18"/>
    <w:rsid w:val="0036591D"/>
    <w:rsid w:val="003659C0"/>
    <w:rsid w:val="003660FD"/>
    <w:rsid w:val="00370405"/>
    <w:rsid w:val="003712F4"/>
    <w:rsid w:val="0037387C"/>
    <w:rsid w:val="00376C88"/>
    <w:rsid w:val="0037720A"/>
    <w:rsid w:val="00381039"/>
    <w:rsid w:val="00381777"/>
    <w:rsid w:val="003848D0"/>
    <w:rsid w:val="003952AC"/>
    <w:rsid w:val="00395881"/>
    <w:rsid w:val="003961E1"/>
    <w:rsid w:val="00396B65"/>
    <w:rsid w:val="003A38C2"/>
    <w:rsid w:val="003A3F70"/>
    <w:rsid w:val="003A4328"/>
    <w:rsid w:val="003A4F98"/>
    <w:rsid w:val="003A5D76"/>
    <w:rsid w:val="003A6426"/>
    <w:rsid w:val="003C1738"/>
    <w:rsid w:val="003C1EB0"/>
    <w:rsid w:val="003C24DA"/>
    <w:rsid w:val="003C3719"/>
    <w:rsid w:val="003C40F9"/>
    <w:rsid w:val="003C627E"/>
    <w:rsid w:val="003C7F36"/>
    <w:rsid w:val="003D020B"/>
    <w:rsid w:val="003D0C9B"/>
    <w:rsid w:val="003D3BDB"/>
    <w:rsid w:val="003D7C7C"/>
    <w:rsid w:val="003E3855"/>
    <w:rsid w:val="003E4188"/>
    <w:rsid w:val="003E6013"/>
    <w:rsid w:val="003E6A28"/>
    <w:rsid w:val="003E7097"/>
    <w:rsid w:val="003E726A"/>
    <w:rsid w:val="004002A1"/>
    <w:rsid w:val="00401155"/>
    <w:rsid w:val="004023FC"/>
    <w:rsid w:val="00403B82"/>
    <w:rsid w:val="0040416A"/>
    <w:rsid w:val="00405515"/>
    <w:rsid w:val="004061E7"/>
    <w:rsid w:val="0040719C"/>
    <w:rsid w:val="00407D43"/>
    <w:rsid w:val="00410E5B"/>
    <w:rsid w:val="00412770"/>
    <w:rsid w:val="00414942"/>
    <w:rsid w:val="00415BBE"/>
    <w:rsid w:val="00415D84"/>
    <w:rsid w:val="00416CD7"/>
    <w:rsid w:val="00420646"/>
    <w:rsid w:val="00422EAD"/>
    <w:rsid w:val="00424EE5"/>
    <w:rsid w:val="00426DDB"/>
    <w:rsid w:val="00431A97"/>
    <w:rsid w:val="004374E7"/>
    <w:rsid w:val="0044066D"/>
    <w:rsid w:val="004410DB"/>
    <w:rsid w:val="00441730"/>
    <w:rsid w:val="00444037"/>
    <w:rsid w:val="0045033E"/>
    <w:rsid w:val="00451BB3"/>
    <w:rsid w:val="00451C6B"/>
    <w:rsid w:val="004626D0"/>
    <w:rsid w:val="0046342E"/>
    <w:rsid w:val="0046656D"/>
    <w:rsid w:val="00470737"/>
    <w:rsid w:val="0048371C"/>
    <w:rsid w:val="00487132"/>
    <w:rsid w:val="004903F7"/>
    <w:rsid w:val="0049206E"/>
    <w:rsid w:val="00492458"/>
    <w:rsid w:val="004928F6"/>
    <w:rsid w:val="00492A02"/>
    <w:rsid w:val="00492F03"/>
    <w:rsid w:val="004958DC"/>
    <w:rsid w:val="0049737F"/>
    <w:rsid w:val="00497F0D"/>
    <w:rsid w:val="00497FF0"/>
    <w:rsid w:val="004A3993"/>
    <w:rsid w:val="004A3D38"/>
    <w:rsid w:val="004A4138"/>
    <w:rsid w:val="004A5DAA"/>
    <w:rsid w:val="004B0045"/>
    <w:rsid w:val="004B02A8"/>
    <w:rsid w:val="004B03F9"/>
    <w:rsid w:val="004B097A"/>
    <w:rsid w:val="004B31CA"/>
    <w:rsid w:val="004B34F0"/>
    <w:rsid w:val="004B6884"/>
    <w:rsid w:val="004B7ED3"/>
    <w:rsid w:val="004C0FEF"/>
    <w:rsid w:val="004C35E7"/>
    <w:rsid w:val="004C3610"/>
    <w:rsid w:val="004C62A0"/>
    <w:rsid w:val="004D095F"/>
    <w:rsid w:val="004D4377"/>
    <w:rsid w:val="004E144B"/>
    <w:rsid w:val="004E2185"/>
    <w:rsid w:val="004E2B01"/>
    <w:rsid w:val="004E59C6"/>
    <w:rsid w:val="004F0B01"/>
    <w:rsid w:val="004F1259"/>
    <w:rsid w:val="004F513F"/>
    <w:rsid w:val="004F7012"/>
    <w:rsid w:val="004F7811"/>
    <w:rsid w:val="00500D7C"/>
    <w:rsid w:val="005051C5"/>
    <w:rsid w:val="0050665E"/>
    <w:rsid w:val="00507526"/>
    <w:rsid w:val="0051030D"/>
    <w:rsid w:val="00510B36"/>
    <w:rsid w:val="00511BEA"/>
    <w:rsid w:val="0051220D"/>
    <w:rsid w:val="0051312D"/>
    <w:rsid w:val="00513327"/>
    <w:rsid w:val="00524902"/>
    <w:rsid w:val="00526796"/>
    <w:rsid w:val="0053125E"/>
    <w:rsid w:val="005321FC"/>
    <w:rsid w:val="00535E10"/>
    <w:rsid w:val="0053631D"/>
    <w:rsid w:val="0053655B"/>
    <w:rsid w:val="00537219"/>
    <w:rsid w:val="0054311B"/>
    <w:rsid w:val="00543BAC"/>
    <w:rsid w:val="00547667"/>
    <w:rsid w:val="00551207"/>
    <w:rsid w:val="0055230D"/>
    <w:rsid w:val="00555E82"/>
    <w:rsid w:val="005620BF"/>
    <w:rsid w:val="00563C00"/>
    <w:rsid w:val="00563E4F"/>
    <w:rsid w:val="00567384"/>
    <w:rsid w:val="00571C8A"/>
    <w:rsid w:val="00572C2F"/>
    <w:rsid w:val="00573838"/>
    <w:rsid w:val="00573E87"/>
    <w:rsid w:val="00576138"/>
    <w:rsid w:val="0057632D"/>
    <w:rsid w:val="00576883"/>
    <w:rsid w:val="00577E63"/>
    <w:rsid w:val="00580E1F"/>
    <w:rsid w:val="00581980"/>
    <w:rsid w:val="005833C3"/>
    <w:rsid w:val="00584F8B"/>
    <w:rsid w:val="00587BA7"/>
    <w:rsid w:val="005915DB"/>
    <w:rsid w:val="005936DA"/>
    <w:rsid w:val="00595AC4"/>
    <w:rsid w:val="005973E1"/>
    <w:rsid w:val="0059797C"/>
    <w:rsid w:val="005A17C1"/>
    <w:rsid w:val="005A23E5"/>
    <w:rsid w:val="005A2DBE"/>
    <w:rsid w:val="005A2E57"/>
    <w:rsid w:val="005A33D6"/>
    <w:rsid w:val="005A3B94"/>
    <w:rsid w:val="005A51E2"/>
    <w:rsid w:val="005A74DA"/>
    <w:rsid w:val="005A78F3"/>
    <w:rsid w:val="005B0483"/>
    <w:rsid w:val="005B26CC"/>
    <w:rsid w:val="005B273E"/>
    <w:rsid w:val="005B3E71"/>
    <w:rsid w:val="005B63C0"/>
    <w:rsid w:val="005C0329"/>
    <w:rsid w:val="005C041D"/>
    <w:rsid w:val="005C0B4E"/>
    <w:rsid w:val="005C1155"/>
    <w:rsid w:val="005C2807"/>
    <w:rsid w:val="005C2D99"/>
    <w:rsid w:val="005C32D1"/>
    <w:rsid w:val="005C3BD1"/>
    <w:rsid w:val="005C3E63"/>
    <w:rsid w:val="005C59CE"/>
    <w:rsid w:val="005C6FE7"/>
    <w:rsid w:val="005D0427"/>
    <w:rsid w:val="005D0DC1"/>
    <w:rsid w:val="005D1327"/>
    <w:rsid w:val="005D6DA6"/>
    <w:rsid w:val="005E0330"/>
    <w:rsid w:val="005E0861"/>
    <w:rsid w:val="005E26C4"/>
    <w:rsid w:val="005E3D19"/>
    <w:rsid w:val="005E5DEC"/>
    <w:rsid w:val="005E6203"/>
    <w:rsid w:val="005E6914"/>
    <w:rsid w:val="005F0B83"/>
    <w:rsid w:val="005F0E9D"/>
    <w:rsid w:val="005F137E"/>
    <w:rsid w:val="005F1542"/>
    <w:rsid w:val="005F1670"/>
    <w:rsid w:val="005F2561"/>
    <w:rsid w:val="005F30D1"/>
    <w:rsid w:val="005F36B1"/>
    <w:rsid w:val="005F4650"/>
    <w:rsid w:val="005F7819"/>
    <w:rsid w:val="006018D5"/>
    <w:rsid w:val="00604789"/>
    <w:rsid w:val="00605E6C"/>
    <w:rsid w:val="006066F1"/>
    <w:rsid w:val="006113E6"/>
    <w:rsid w:val="00611E70"/>
    <w:rsid w:val="0061316A"/>
    <w:rsid w:val="00616B4A"/>
    <w:rsid w:val="00617217"/>
    <w:rsid w:val="006177D4"/>
    <w:rsid w:val="00620466"/>
    <w:rsid w:val="00623805"/>
    <w:rsid w:val="00626056"/>
    <w:rsid w:val="006348B5"/>
    <w:rsid w:val="006357BD"/>
    <w:rsid w:val="00636285"/>
    <w:rsid w:val="00636C55"/>
    <w:rsid w:val="00644796"/>
    <w:rsid w:val="00645D64"/>
    <w:rsid w:val="00646EBE"/>
    <w:rsid w:val="00651C6B"/>
    <w:rsid w:val="0065270A"/>
    <w:rsid w:val="006539D5"/>
    <w:rsid w:val="00655F7C"/>
    <w:rsid w:val="006563D8"/>
    <w:rsid w:val="006573B7"/>
    <w:rsid w:val="00661021"/>
    <w:rsid w:val="0066522A"/>
    <w:rsid w:val="006658F9"/>
    <w:rsid w:val="00667C28"/>
    <w:rsid w:val="00670549"/>
    <w:rsid w:val="0067475E"/>
    <w:rsid w:val="00676571"/>
    <w:rsid w:val="00677AF2"/>
    <w:rsid w:val="00677E8A"/>
    <w:rsid w:val="00677F2D"/>
    <w:rsid w:val="006816D1"/>
    <w:rsid w:val="00681777"/>
    <w:rsid w:val="00683B1C"/>
    <w:rsid w:val="0068455B"/>
    <w:rsid w:val="006863A1"/>
    <w:rsid w:val="006878EA"/>
    <w:rsid w:val="00692745"/>
    <w:rsid w:val="00692FF0"/>
    <w:rsid w:val="00694363"/>
    <w:rsid w:val="006A2632"/>
    <w:rsid w:val="006A540D"/>
    <w:rsid w:val="006A6423"/>
    <w:rsid w:val="006B1153"/>
    <w:rsid w:val="006B2253"/>
    <w:rsid w:val="006B2BBB"/>
    <w:rsid w:val="006B4BF9"/>
    <w:rsid w:val="006B6A79"/>
    <w:rsid w:val="006C289C"/>
    <w:rsid w:val="006C3AB3"/>
    <w:rsid w:val="006C3E4B"/>
    <w:rsid w:val="006C4BDB"/>
    <w:rsid w:val="006C4F22"/>
    <w:rsid w:val="006C5069"/>
    <w:rsid w:val="006C5456"/>
    <w:rsid w:val="006C7368"/>
    <w:rsid w:val="006C7807"/>
    <w:rsid w:val="006C7D11"/>
    <w:rsid w:val="006D239B"/>
    <w:rsid w:val="006D2FC2"/>
    <w:rsid w:val="006D5732"/>
    <w:rsid w:val="006D6197"/>
    <w:rsid w:val="006D6E77"/>
    <w:rsid w:val="006D6F26"/>
    <w:rsid w:val="006E1499"/>
    <w:rsid w:val="006F705F"/>
    <w:rsid w:val="006F70D4"/>
    <w:rsid w:val="00700A68"/>
    <w:rsid w:val="00700B99"/>
    <w:rsid w:val="0070664B"/>
    <w:rsid w:val="00706A29"/>
    <w:rsid w:val="007079A8"/>
    <w:rsid w:val="00707C46"/>
    <w:rsid w:val="007116F3"/>
    <w:rsid w:val="00711AC5"/>
    <w:rsid w:val="007145E3"/>
    <w:rsid w:val="0071554E"/>
    <w:rsid w:val="00715CA0"/>
    <w:rsid w:val="0071646C"/>
    <w:rsid w:val="00716518"/>
    <w:rsid w:val="00716F42"/>
    <w:rsid w:val="0071740F"/>
    <w:rsid w:val="00717A05"/>
    <w:rsid w:val="00720860"/>
    <w:rsid w:val="007225E1"/>
    <w:rsid w:val="00722AD4"/>
    <w:rsid w:val="00722D15"/>
    <w:rsid w:val="007232DD"/>
    <w:rsid w:val="00723B97"/>
    <w:rsid w:val="00726DAD"/>
    <w:rsid w:val="00734BFF"/>
    <w:rsid w:val="00735C22"/>
    <w:rsid w:val="00736E7D"/>
    <w:rsid w:val="00737A6F"/>
    <w:rsid w:val="00737BC9"/>
    <w:rsid w:val="00740CC3"/>
    <w:rsid w:val="007431C8"/>
    <w:rsid w:val="00744F03"/>
    <w:rsid w:val="00747FB7"/>
    <w:rsid w:val="007503A3"/>
    <w:rsid w:val="00751224"/>
    <w:rsid w:val="00754373"/>
    <w:rsid w:val="00754561"/>
    <w:rsid w:val="007553DF"/>
    <w:rsid w:val="007562F4"/>
    <w:rsid w:val="00756855"/>
    <w:rsid w:val="00757446"/>
    <w:rsid w:val="00760409"/>
    <w:rsid w:val="007617C3"/>
    <w:rsid w:val="0076237A"/>
    <w:rsid w:val="00762AD4"/>
    <w:rsid w:val="00762FEC"/>
    <w:rsid w:val="0076307F"/>
    <w:rsid w:val="007640EF"/>
    <w:rsid w:val="00764127"/>
    <w:rsid w:val="00766B21"/>
    <w:rsid w:val="00770B97"/>
    <w:rsid w:val="00772C50"/>
    <w:rsid w:val="0077346C"/>
    <w:rsid w:val="00774319"/>
    <w:rsid w:val="00774CB4"/>
    <w:rsid w:val="007808B9"/>
    <w:rsid w:val="0078132F"/>
    <w:rsid w:val="00783147"/>
    <w:rsid w:val="00783761"/>
    <w:rsid w:val="00784E41"/>
    <w:rsid w:val="0078620B"/>
    <w:rsid w:val="007862A1"/>
    <w:rsid w:val="007909A0"/>
    <w:rsid w:val="00791D61"/>
    <w:rsid w:val="007935B9"/>
    <w:rsid w:val="00794565"/>
    <w:rsid w:val="00795D32"/>
    <w:rsid w:val="007A048F"/>
    <w:rsid w:val="007A76A3"/>
    <w:rsid w:val="007B20B8"/>
    <w:rsid w:val="007B36D4"/>
    <w:rsid w:val="007B4A0D"/>
    <w:rsid w:val="007B7E26"/>
    <w:rsid w:val="007C08AA"/>
    <w:rsid w:val="007C10FB"/>
    <w:rsid w:val="007C1B26"/>
    <w:rsid w:val="007C2D41"/>
    <w:rsid w:val="007C2E49"/>
    <w:rsid w:val="007C5266"/>
    <w:rsid w:val="007C7FBF"/>
    <w:rsid w:val="007D14AC"/>
    <w:rsid w:val="007D252D"/>
    <w:rsid w:val="007D2D60"/>
    <w:rsid w:val="007D2EBB"/>
    <w:rsid w:val="007E12CA"/>
    <w:rsid w:val="007E4114"/>
    <w:rsid w:val="007E4B3C"/>
    <w:rsid w:val="007E5404"/>
    <w:rsid w:val="007E76F8"/>
    <w:rsid w:val="007F2DD9"/>
    <w:rsid w:val="007F3199"/>
    <w:rsid w:val="007F497C"/>
    <w:rsid w:val="007F4A9F"/>
    <w:rsid w:val="007F55D5"/>
    <w:rsid w:val="007F5E2C"/>
    <w:rsid w:val="008019A8"/>
    <w:rsid w:val="00803376"/>
    <w:rsid w:val="00805846"/>
    <w:rsid w:val="00806597"/>
    <w:rsid w:val="0081078D"/>
    <w:rsid w:val="00813C59"/>
    <w:rsid w:val="00814FA3"/>
    <w:rsid w:val="008150A2"/>
    <w:rsid w:val="00815ADE"/>
    <w:rsid w:val="0081641F"/>
    <w:rsid w:val="00817596"/>
    <w:rsid w:val="00820CFA"/>
    <w:rsid w:val="00823ACC"/>
    <w:rsid w:val="00823D2D"/>
    <w:rsid w:val="00824CC9"/>
    <w:rsid w:val="00825E54"/>
    <w:rsid w:val="00831978"/>
    <w:rsid w:val="008328D4"/>
    <w:rsid w:val="00836279"/>
    <w:rsid w:val="00837563"/>
    <w:rsid w:val="00840B1E"/>
    <w:rsid w:val="008416CE"/>
    <w:rsid w:val="00844F4C"/>
    <w:rsid w:val="00845EE2"/>
    <w:rsid w:val="008461EC"/>
    <w:rsid w:val="0084678E"/>
    <w:rsid w:val="00846849"/>
    <w:rsid w:val="008470F2"/>
    <w:rsid w:val="00851C35"/>
    <w:rsid w:val="00851D3B"/>
    <w:rsid w:val="00852503"/>
    <w:rsid w:val="00853C85"/>
    <w:rsid w:val="00854D2E"/>
    <w:rsid w:val="008553B8"/>
    <w:rsid w:val="00855ECE"/>
    <w:rsid w:val="0085658C"/>
    <w:rsid w:val="008570B2"/>
    <w:rsid w:val="0085743E"/>
    <w:rsid w:val="008605F9"/>
    <w:rsid w:val="00862B97"/>
    <w:rsid w:val="0086389F"/>
    <w:rsid w:val="00863E51"/>
    <w:rsid w:val="008647DB"/>
    <w:rsid w:val="00864901"/>
    <w:rsid w:val="008679AA"/>
    <w:rsid w:val="00870499"/>
    <w:rsid w:val="008734A4"/>
    <w:rsid w:val="008748C9"/>
    <w:rsid w:val="00874EB3"/>
    <w:rsid w:val="00875A9D"/>
    <w:rsid w:val="00876991"/>
    <w:rsid w:val="00876BEC"/>
    <w:rsid w:val="00876C8D"/>
    <w:rsid w:val="008773E2"/>
    <w:rsid w:val="0088194A"/>
    <w:rsid w:val="00881D47"/>
    <w:rsid w:val="00885EE2"/>
    <w:rsid w:val="00887C42"/>
    <w:rsid w:val="00891B79"/>
    <w:rsid w:val="00895FBE"/>
    <w:rsid w:val="008A408A"/>
    <w:rsid w:val="008A440F"/>
    <w:rsid w:val="008A6D6D"/>
    <w:rsid w:val="008B0E75"/>
    <w:rsid w:val="008B24C0"/>
    <w:rsid w:val="008B2CF6"/>
    <w:rsid w:val="008B37C8"/>
    <w:rsid w:val="008B6E70"/>
    <w:rsid w:val="008B73E5"/>
    <w:rsid w:val="008C17CA"/>
    <w:rsid w:val="008C1C2A"/>
    <w:rsid w:val="008C259F"/>
    <w:rsid w:val="008C4036"/>
    <w:rsid w:val="008C508C"/>
    <w:rsid w:val="008D10EF"/>
    <w:rsid w:val="008D61CE"/>
    <w:rsid w:val="008D69D5"/>
    <w:rsid w:val="008E0212"/>
    <w:rsid w:val="008E0AE6"/>
    <w:rsid w:val="008E25C4"/>
    <w:rsid w:val="008F307C"/>
    <w:rsid w:val="008F4A74"/>
    <w:rsid w:val="008F7886"/>
    <w:rsid w:val="00904845"/>
    <w:rsid w:val="00904EE3"/>
    <w:rsid w:val="00905E8B"/>
    <w:rsid w:val="0090633D"/>
    <w:rsid w:val="00910308"/>
    <w:rsid w:val="00911597"/>
    <w:rsid w:val="009117C6"/>
    <w:rsid w:val="009124C9"/>
    <w:rsid w:val="00916FAF"/>
    <w:rsid w:val="00917CBA"/>
    <w:rsid w:val="00920F9B"/>
    <w:rsid w:val="00921893"/>
    <w:rsid w:val="009249DF"/>
    <w:rsid w:val="00924B88"/>
    <w:rsid w:val="00925CD2"/>
    <w:rsid w:val="00925D12"/>
    <w:rsid w:val="00926BC1"/>
    <w:rsid w:val="009279D0"/>
    <w:rsid w:val="00930937"/>
    <w:rsid w:val="00931254"/>
    <w:rsid w:val="009328EC"/>
    <w:rsid w:val="009365A0"/>
    <w:rsid w:val="009400CD"/>
    <w:rsid w:val="00940FFC"/>
    <w:rsid w:val="009429A3"/>
    <w:rsid w:val="00942A4F"/>
    <w:rsid w:val="0094458A"/>
    <w:rsid w:val="0094757F"/>
    <w:rsid w:val="0095067D"/>
    <w:rsid w:val="00952C80"/>
    <w:rsid w:val="00954615"/>
    <w:rsid w:val="00954A87"/>
    <w:rsid w:val="00955DF0"/>
    <w:rsid w:val="00960034"/>
    <w:rsid w:val="0096347D"/>
    <w:rsid w:val="00965802"/>
    <w:rsid w:val="0096697C"/>
    <w:rsid w:val="00970B8A"/>
    <w:rsid w:val="00971A7A"/>
    <w:rsid w:val="0097217B"/>
    <w:rsid w:val="009737C2"/>
    <w:rsid w:val="00974D72"/>
    <w:rsid w:val="00974E8D"/>
    <w:rsid w:val="0097578C"/>
    <w:rsid w:val="00975D39"/>
    <w:rsid w:val="00977BD7"/>
    <w:rsid w:val="00982D1A"/>
    <w:rsid w:val="00983AB5"/>
    <w:rsid w:val="0098451B"/>
    <w:rsid w:val="00984DF7"/>
    <w:rsid w:val="00985AA6"/>
    <w:rsid w:val="00987609"/>
    <w:rsid w:val="0099057C"/>
    <w:rsid w:val="00991BCF"/>
    <w:rsid w:val="009934C8"/>
    <w:rsid w:val="0099456C"/>
    <w:rsid w:val="00995E41"/>
    <w:rsid w:val="009A0323"/>
    <w:rsid w:val="009A06BC"/>
    <w:rsid w:val="009A2CC5"/>
    <w:rsid w:val="009A33B2"/>
    <w:rsid w:val="009A342F"/>
    <w:rsid w:val="009A35DF"/>
    <w:rsid w:val="009A5571"/>
    <w:rsid w:val="009A5D75"/>
    <w:rsid w:val="009B07C5"/>
    <w:rsid w:val="009B0CBB"/>
    <w:rsid w:val="009B4AB6"/>
    <w:rsid w:val="009B5BF7"/>
    <w:rsid w:val="009B611F"/>
    <w:rsid w:val="009B6715"/>
    <w:rsid w:val="009B6E60"/>
    <w:rsid w:val="009B7180"/>
    <w:rsid w:val="009C0030"/>
    <w:rsid w:val="009C4D8B"/>
    <w:rsid w:val="009C5979"/>
    <w:rsid w:val="009C7440"/>
    <w:rsid w:val="009D170A"/>
    <w:rsid w:val="009D2DBF"/>
    <w:rsid w:val="009D5B97"/>
    <w:rsid w:val="009D6047"/>
    <w:rsid w:val="009D66AE"/>
    <w:rsid w:val="009D7656"/>
    <w:rsid w:val="009E113B"/>
    <w:rsid w:val="009E325C"/>
    <w:rsid w:val="009E46FA"/>
    <w:rsid w:val="009E6637"/>
    <w:rsid w:val="009E66A3"/>
    <w:rsid w:val="009F39AE"/>
    <w:rsid w:val="009F3F09"/>
    <w:rsid w:val="009F46FF"/>
    <w:rsid w:val="009F7176"/>
    <w:rsid w:val="009F7C4F"/>
    <w:rsid w:val="009F7FA3"/>
    <w:rsid w:val="00A0325A"/>
    <w:rsid w:val="00A05E35"/>
    <w:rsid w:val="00A066FE"/>
    <w:rsid w:val="00A1325E"/>
    <w:rsid w:val="00A16289"/>
    <w:rsid w:val="00A164D1"/>
    <w:rsid w:val="00A17314"/>
    <w:rsid w:val="00A178C0"/>
    <w:rsid w:val="00A255F8"/>
    <w:rsid w:val="00A25855"/>
    <w:rsid w:val="00A327C0"/>
    <w:rsid w:val="00A35C75"/>
    <w:rsid w:val="00A42338"/>
    <w:rsid w:val="00A453C3"/>
    <w:rsid w:val="00A455A5"/>
    <w:rsid w:val="00A47CCF"/>
    <w:rsid w:val="00A529C5"/>
    <w:rsid w:val="00A53EA2"/>
    <w:rsid w:val="00A5579B"/>
    <w:rsid w:val="00A601E1"/>
    <w:rsid w:val="00A611C4"/>
    <w:rsid w:val="00A62373"/>
    <w:rsid w:val="00A62EB7"/>
    <w:rsid w:val="00A64695"/>
    <w:rsid w:val="00A652AA"/>
    <w:rsid w:val="00A66CAF"/>
    <w:rsid w:val="00A72360"/>
    <w:rsid w:val="00A7565A"/>
    <w:rsid w:val="00A8463D"/>
    <w:rsid w:val="00A868AF"/>
    <w:rsid w:val="00A93963"/>
    <w:rsid w:val="00A95931"/>
    <w:rsid w:val="00A95F92"/>
    <w:rsid w:val="00A96712"/>
    <w:rsid w:val="00A96F46"/>
    <w:rsid w:val="00AA0904"/>
    <w:rsid w:val="00AA4616"/>
    <w:rsid w:val="00AA6311"/>
    <w:rsid w:val="00AA7AA0"/>
    <w:rsid w:val="00AB113C"/>
    <w:rsid w:val="00AB190B"/>
    <w:rsid w:val="00AB248B"/>
    <w:rsid w:val="00AB6F65"/>
    <w:rsid w:val="00AC014B"/>
    <w:rsid w:val="00AC3592"/>
    <w:rsid w:val="00AC3EE1"/>
    <w:rsid w:val="00AC46EF"/>
    <w:rsid w:val="00AC4BEA"/>
    <w:rsid w:val="00AC4DE5"/>
    <w:rsid w:val="00AC5580"/>
    <w:rsid w:val="00AC6CB7"/>
    <w:rsid w:val="00AC7BF8"/>
    <w:rsid w:val="00AD09D9"/>
    <w:rsid w:val="00AD2157"/>
    <w:rsid w:val="00AD2816"/>
    <w:rsid w:val="00AD4181"/>
    <w:rsid w:val="00AE1D61"/>
    <w:rsid w:val="00AE29E4"/>
    <w:rsid w:val="00AF01DE"/>
    <w:rsid w:val="00AF12D8"/>
    <w:rsid w:val="00AF51D7"/>
    <w:rsid w:val="00B01542"/>
    <w:rsid w:val="00B02093"/>
    <w:rsid w:val="00B02911"/>
    <w:rsid w:val="00B04FD0"/>
    <w:rsid w:val="00B078BC"/>
    <w:rsid w:val="00B10666"/>
    <w:rsid w:val="00B1169F"/>
    <w:rsid w:val="00B15626"/>
    <w:rsid w:val="00B15928"/>
    <w:rsid w:val="00B15EF7"/>
    <w:rsid w:val="00B16BF9"/>
    <w:rsid w:val="00B172FA"/>
    <w:rsid w:val="00B221E3"/>
    <w:rsid w:val="00B2301D"/>
    <w:rsid w:val="00B27308"/>
    <w:rsid w:val="00B2738E"/>
    <w:rsid w:val="00B276B9"/>
    <w:rsid w:val="00B31078"/>
    <w:rsid w:val="00B3227F"/>
    <w:rsid w:val="00B3461D"/>
    <w:rsid w:val="00B35857"/>
    <w:rsid w:val="00B3700B"/>
    <w:rsid w:val="00B41695"/>
    <w:rsid w:val="00B4247D"/>
    <w:rsid w:val="00B43243"/>
    <w:rsid w:val="00B43CBA"/>
    <w:rsid w:val="00B444FC"/>
    <w:rsid w:val="00B44A18"/>
    <w:rsid w:val="00B509AE"/>
    <w:rsid w:val="00B50BFE"/>
    <w:rsid w:val="00B601E9"/>
    <w:rsid w:val="00B661F5"/>
    <w:rsid w:val="00B66D34"/>
    <w:rsid w:val="00B702C0"/>
    <w:rsid w:val="00B7232D"/>
    <w:rsid w:val="00B7260B"/>
    <w:rsid w:val="00B77FE0"/>
    <w:rsid w:val="00B80647"/>
    <w:rsid w:val="00B82453"/>
    <w:rsid w:val="00B82FAD"/>
    <w:rsid w:val="00B87909"/>
    <w:rsid w:val="00B879A0"/>
    <w:rsid w:val="00B90183"/>
    <w:rsid w:val="00B913D7"/>
    <w:rsid w:val="00BA3A75"/>
    <w:rsid w:val="00BA433E"/>
    <w:rsid w:val="00BA5574"/>
    <w:rsid w:val="00BA5BD4"/>
    <w:rsid w:val="00BA64D4"/>
    <w:rsid w:val="00BB0F55"/>
    <w:rsid w:val="00BB14DA"/>
    <w:rsid w:val="00BB2DA4"/>
    <w:rsid w:val="00BB3A5E"/>
    <w:rsid w:val="00BB42AA"/>
    <w:rsid w:val="00BB5458"/>
    <w:rsid w:val="00BB61A2"/>
    <w:rsid w:val="00BB7830"/>
    <w:rsid w:val="00BC1CBA"/>
    <w:rsid w:val="00BC2A49"/>
    <w:rsid w:val="00BC36CC"/>
    <w:rsid w:val="00BC4060"/>
    <w:rsid w:val="00BC594A"/>
    <w:rsid w:val="00BD1CBE"/>
    <w:rsid w:val="00BD1FE1"/>
    <w:rsid w:val="00BE3197"/>
    <w:rsid w:val="00BE3500"/>
    <w:rsid w:val="00BE5296"/>
    <w:rsid w:val="00BF0955"/>
    <w:rsid w:val="00BF5D42"/>
    <w:rsid w:val="00BF6471"/>
    <w:rsid w:val="00C00809"/>
    <w:rsid w:val="00C018C9"/>
    <w:rsid w:val="00C04995"/>
    <w:rsid w:val="00C04A11"/>
    <w:rsid w:val="00C10D39"/>
    <w:rsid w:val="00C112C7"/>
    <w:rsid w:val="00C1484A"/>
    <w:rsid w:val="00C15C6C"/>
    <w:rsid w:val="00C173D8"/>
    <w:rsid w:val="00C21589"/>
    <w:rsid w:val="00C21ED2"/>
    <w:rsid w:val="00C22B0E"/>
    <w:rsid w:val="00C238EC"/>
    <w:rsid w:val="00C24967"/>
    <w:rsid w:val="00C3099A"/>
    <w:rsid w:val="00C32F8B"/>
    <w:rsid w:val="00C3411B"/>
    <w:rsid w:val="00C35121"/>
    <w:rsid w:val="00C35A18"/>
    <w:rsid w:val="00C40469"/>
    <w:rsid w:val="00C40521"/>
    <w:rsid w:val="00C407B1"/>
    <w:rsid w:val="00C414E6"/>
    <w:rsid w:val="00C4160B"/>
    <w:rsid w:val="00C41BDA"/>
    <w:rsid w:val="00C43DFA"/>
    <w:rsid w:val="00C45325"/>
    <w:rsid w:val="00C454C5"/>
    <w:rsid w:val="00C4636A"/>
    <w:rsid w:val="00C4759F"/>
    <w:rsid w:val="00C47676"/>
    <w:rsid w:val="00C560A9"/>
    <w:rsid w:val="00C60F05"/>
    <w:rsid w:val="00C61F1E"/>
    <w:rsid w:val="00C62225"/>
    <w:rsid w:val="00C641DB"/>
    <w:rsid w:val="00C65A88"/>
    <w:rsid w:val="00C70871"/>
    <w:rsid w:val="00C71F66"/>
    <w:rsid w:val="00C76F0E"/>
    <w:rsid w:val="00C81680"/>
    <w:rsid w:val="00C8452B"/>
    <w:rsid w:val="00C84F38"/>
    <w:rsid w:val="00C90672"/>
    <w:rsid w:val="00C953B4"/>
    <w:rsid w:val="00C976BA"/>
    <w:rsid w:val="00C97ED7"/>
    <w:rsid w:val="00CA01A4"/>
    <w:rsid w:val="00CA084B"/>
    <w:rsid w:val="00CA1DD1"/>
    <w:rsid w:val="00CA3581"/>
    <w:rsid w:val="00CA6408"/>
    <w:rsid w:val="00CA7877"/>
    <w:rsid w:val="00CA7E05"/>
    <w:rsid w:val="00CB15B0"/>
    <w:rsid w:val="00CB1987"/>
    <w:rsid w:val="00CB2558"/>
    <w:rsid w:val="00CB7305"/>
    <w:rsid w:val="00CB7EE9"/>
    <w:rsid w:val="00CC227B"/>
    <w:rsid w:val="00CC31CF"/>
    <w:rsid w:val="00CC654F"/>
    <w:rsid w:val="00CC6C4C"/>
    <w:rsid w:val="00CC7736"/>
    <w:rsid w:val="00CD2BA9"/>
    <w:rsid w:val="00CD486B"/>
    <w:rsid w:val="00CE2748"/>
    <w:rsid w:val="00CE34CC"/>
    <w:rsid w:val="00CE39D6"/>
    <w:rsid w:val="00CE6922"/>
    <w:rsid w:val="00CF25B4"/>
    <w:rsid w:val="00CF270B"/>
    <w:rsid w:val="00CF420A"/>
    <w:rsid w:val="00CF61BE"/>
    <w:rsid w:val="00CF7426"/>
    <w:rsid w:val="00D01641"/>
    <w:rsid w:val="00D01F1A"/>
    <w:rsid w:val="00D03484"/>
    <w:rsid w:val="00D0409F"/>
    <w:rsid w:val="00D04853"/>
    <w:rsid w:val="00D151BD"/>
    <w:rsid w:val="00D162FD"/>
    <w:rsid w:val="00D2170C"/>
    <w:rsid w:val="00D21EB6"/>
    <w:rsid w:val="00D2204B"/>
    <w:rsid w:val="00D22739"/>
    <w:rsid w:val="00D23E0E"/>
    <w:rsid w:val="00D24D48"/>
    <w:rsid w:val="00D24E54"/>
    <w:rsid w:val="00D258EE"/>
    <w:rsid w:val="00D32307"/>
    <w:rsid w:val="00D36D46"/>
    <w:rsid w:val="00D37574"/>
    <w:rsid w:val="00D41197"/>
    <w:rsid w:val="00D414B9"/>
    <w:rsid w:val="00D43314"/>
    <w:rsid w:val="00D46DED"/>
    <w:rsid w:val="00D53046"/>
    <w:rsid w:val="00D619C1"/>
    <w:rsid w:val="00D63A6D"/>
    <w:rsid w:val="00D64AEB"/>
    <w:rsid w:val="00D67BA9"/>
    <w:rsid w:val="00D70492"/>
    <w:rsid w:val="00D72975"/>
    <w:rsid w:val="00D732A8"/>
    <w:rsid w:val="00D73A3E"/>
    <w:rsid w:val="00D77DD5"/>
    <w:rsid w:val="00D83AA7"/>
    <w:rsid w:val="00D85359"/>
    <w:rsid w:val="00D85657"/>
    <w:rsid w:val="00D866D8"/>
    <w:rsid w:val="00D86E97"/>
    <w:rsid w:val="00D90C65"/>
    <w:rsid w:val="00D9403F"/>
    <w:rsid w:val="00D94EA2"/>
    <w:rsid w:val="00D951D1"/>
    <w:rsid w:val="00D95F95"/>
    <w:rsid w:val="00D97BFB"/>
    <w:rsid w:val="00DA3153"/>
    <w:rsid w:val="00DA4D1C"/>
    <w:rsid w:val="00DA621A"/>
    <w:rsid w:val="00DA6F21"/>
    <w:rsid w:val="00DB019D"/>
    <w:rsid w:val="00DB104D"/>
    <w:rsid w:val="00DB121C"/>
    <w:rsid w:val="00DB2F95"/>
    <w:rsid w:val="00DB674E"/>
    <w:rsid w:val="00DB6EC5"/>
    <w:rsid w:val="00DC07FC"/>
    <w:rsid w:val="00DC1C59"/>
    <w:rsid w:val="00DC511B"/>
    <w:rsid w:val="00DC5F6F"/>
    <w:rsid w:val="00DC76CB"/>
    <w:rsid w:val="00DD27E3"/>
    <w:rsid w:val="00DD2F19"/>
    <w:rsid w:val="00DD3F6D"/>
    <w:rsid w:val="00DD6948"/>
    <w:rsid w:val="00DE032A"/>
    <w:rsid w:val="00DE1530"/>
    <w:rsid w:val="00DE21CB"/>
    <w:rsid w:val="00DE29E9"/>
    <w:rsid w:val="00DE4E68"/>
    <w:rsid w:val="00DE5FA3"/>
    <w:rsid w:val="00DE7254"/>
    <w:rsid w:val="00DF1BC7"/>
    <w:rsid w:val="00DF29DB"/>
    <w:rsid w:val="00DF3F3E"/>
    <w:rsid w:val="00DF48C5"/>
    <w:rsid w:val="00DF6693"/>
    <w:rsid w:val="00DF6FBE"/>
    <w:rsid w:val="00DF702C"/>
    <w:rsid w:val="00E013DC"/>
    <w:rsid w:val="00E02ECE"/>
    <w:rsid w:val="00E049F9"/>
    <w:rsid w:val="00E0534C"/>
    <w:rsid w:val="00E05F13"/>
    <w:rsid w:val="00E137E3"/>
    <w:rsid w:val="00E15272"/>
    <w:rsid w:val="00E16621"/>
    <w:rsid w:val="00E177C3"/>
    <w:rsid w:val="00E17C37"/>
    <w:rsid w:val="00E219C0"/>
    <w:rsid w:val="00E3071B"/>
    <w:rsid w:val="00E3356A"/>
    <w:rsid w:val="00E34D33"/>
    <w:rsid w:val="00E34D54"/>
    <w:rsid w:val="00E35664"/>
    <w:rsid w:val="00E4076B"/>
    <w:rsid w:val="00E40D64"/>
    <w:rsid w:val="00E41EED"/>
    <w:rsid w:val="00E42798"/>
    <w:rsid w:val="00E42F0D"/>
    <w:rsid w:val="00E47484"/>
    <w:rsid w:val="00E50B7A"/>
    <w:rsid w:val="00E5180E"/>
    <w:rsid w:val="00E52E91"/>
    <w:rsid w:val="00E606E5"/>
    <w:rsid w:val="00E624A1"/>
    <w:rsid w:val="00E624F4"/>
    <w:rsid w:val="00E62784"/>
    <w:rsid w:val="00E62DAB"/>
    <w:rsid w:val="00E637DA"/>
    <w:rsid w:val="00E6387E"/>
    <w:rsid w:val="00E65009"/>
    <w:rsid w:val="00E65CFE"/>
    <w:rsid w:val="00E66794"/>
    <w:rsid w:val="00E717E1"/>
    <w:rsid w:val="00E72E38"/>
    <w:rsid w:val="00E75DD1"/>
    <w:rsid w:val="00E76DF8"/>
    <w:rsid w:val="00E779F4"/>
    <w:rsid w:val="00E828B2"/>
    <w:rsid w:val="00E83A3E"/>
    <w:rsid w:val="00E84B7D"/>
    <w:rsid w:val="00E8758F"/>
    <w:rsid w:val="00E92130"/>
    <w:rsid w:val="00E92BEC"/>
    <w:rsid w:val="00E93170"/>
    <w:rsid w:val="00E936E9"/>
    <w:rsid w:val="00E9488B"/>
    <w:rsid w:val="00E95FAF"/>
    <w:rsid w:val="00E964BA"/>
    <w:rsid w:val="00EA1A21"/>
    <w:rsid w:val="00EA4C6F"/>
    <w:rsid w:val="00EA6C04"/>
    <w:rsid w:val="00EA6C98"/>
    <w:rsid w:val="00EA7719"/>
    <w:rsid w:val="00EA7742"/>
    <w:rsid w:val="00EB05CB"/>
    <w:rsid w:val="00EB0E30"/>
    <w:rsid w:val="00EB252D"/>
    <w:rsid w:val="00EB5C73"/>
    <w:rsid w:val="00EB68E2"/>
    <w:rsid w:val="00EC0884"/>
    <w:rsid w:val="00EC1020"/>
    <w:rsid w:val="00EC2C9B"/>
    <w:rsid w:val="00EC3061"/>
    <w:rsid w:val="00EC3632"/>
    <w:rsid w:val="00EC397B"/>
    <w:rsid w:val="00EC62B1"/>
    <w:rsid w:val="00EC64E5"/>
    <w:rsid w:val="00ED2AB1"/>
    <w:rsid w:val="00ED6690"/>
    <w:rsid w:val="00EE076C"/>
    <w:rsid w:val="00EE3B06"/>
    <w:rsid w:val="00EE5166"/>
    <w:rsid w:val="00EF0C74"/>
    <w:rsid w:val="00EF1955"/>
    <w:rsid w:val="00EF2F95"/>
    <w:rsid w:val="00EF489F"/>
    <w:rsid w:val="00EF5EDC"/>
    <w:rsid w:val="00F01700"/>
    <w:rsid w:val="00F02F30"/>
    <w:rsid w:val="00F053A1"/>
    <w:rsid w:val="00F10CF9"/>
    <w:rsid w:val="00F16427"/>
    <w:rsid w:val="00F201A5"/>
    <w:rsid w:val="00F22E5F"/>
    <w:rsid w:val="00F26AD1"/>
    <w:rsid w:val="00F32717"/>
    <w:rsid w:val="00F3495F"/>
    <w:rsid w:val="00F40AF2"/>
    <w:rsid w:val="00F41717"/>
    <w:rsid w:val="00F418C0"/>
    <w:rsid w:val="00F42493"/>
    <w:rsid w:val="00F42843"/>
    <w:rsid w:val="00F43D5C"/>
    <w:rsid w:val="00F4441B"/>
    <w:rsid w:val="00F45DD3"/>
    <w:rsid w:val="00F46719"/>
    <w:rsid w:val="00F50DDE"/>
    <w:rsid w:val="00F52B68"/>
    <w:rsid w:val="00F536F2"/>
    <w:rsid w:val="00F5726C"/>
    <w:rsid w:val="00F57C7E"/>
    <w:rsid w:val="00F60465"/>
    <w:rsid w:val="00F60DE4"/>
    <w:rsid w:val="00F617F5"/>
    <w:rsid w:val="00F61DFD"/>
    <w:rsid w:val="00F635F6"/>
    <w:rsid w:val="00F6549F"/>
    <w:rsid w:val="00F70605"/>
    <w:rsid w:val="00F70C9D"/>
    <w:rsid w:val="00F74A76"/>
    <w:rsid w:val="00F757C5"/>
    <w:rsid w:val="00F76709"/>
    <w:rsid w:val="00F82493"/>
    <w:rsid w:val="00F82B58"/>
    <w:rsid w:val="00F83F41"/>
    <w:rsid w:val="00F856E7"/>
    <w:rsid w:val="00F85779"/>
    <w:rsid w:val="00F868D4"/>
    <w:rsid w:val="00F8745D"/>
    <w:rsid w:val="00F87D3B"/>
    <w:rsid w:val="00F90030"/>
    <w:rsid w:val="00F91716"/>
    <w:rsid w:val="00F930B6"/>
    <w:rsid w:val="00FA006A"/>
    <w:rsid w:val="00FA0436"/>
    <w:rsid w:val="00FA4498"/>
    <w:rsid w:val="00FA4EE3"/>
    <w:rsid w:val="00FB0262"/>
    <w:rsid w:val="00FB0A14"/>
    <w:rsid w:val="00FB23A0"/>
    <w:rsid w:val="00FB30B0"/>
    <w:rsid w:val="00FB4F92"/>
    <w:rsid w:val="00FB557E"/>
    <w:rsid w:val="00FB722A"/>
    <w:rsid w:val="00FB774B"/>
    <w:rsid w:val="00FB7919"/>
    <w:rsid w:val="00FC1164"/>
    <w:rsid w:val="00FC51B8"/>
    <w:rsid w:val="00FC5904"/>
    <w:rsid w:val="00FC594A"/>
    <w:rsid w:val="00FC7E08"/>
    <w:rsid w:val="00FD0CB2"/>
    <w:rsid w:val="00FD289E"/>
    <w:rsid w:val="00FD6A2F"/>
    <w:rsid w:val="00FD7C07"/>
    <w:rsid w:val="00FE0485"/>
    <w:rsid w:val="00FE13EE"/>
    <w:rsid w:val="00FE273C"/>
    <w:rsid w:val="00FE5463"/>
    <w:rsid w:val="00FF0BFF"/>
    <w:rsid w:val="00FF1E7F"/>
    <w:rsid w:val="00FF3C18"/>
    <w:rsid w:val="00FF456B"/>
    <w:rsid w:val="00FF566E"/>
    <w:rsid w:val="00FF5955"/>
    <w:rsid w:val="00FF73F6"/>
    <w:rsid w:val="00FF7C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0AC6DC4"/>
  <w15:docId w15:val="{3F257465-6A62-4A5B-B119-3202C513E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1164"/>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B913D7"/>
    <w:pPr>
      <w:keepNext/>
      <w:keepLines/>
      <w:numPr>
        <w:numId w:val="14"/>
      </w:numPr>
      <w:spacing w:before="840" w:after="240" w:line="288" w:lineRule="auto"/>
      <w:ind w:left="284" w:hanging="284"/>
      <w:jc w:val="both"/>
      <w:outlineLvl w:val="1"/>
    </w:pPr>
    <w:rPr>
      <w:rFonts w:asciiTheme="majorHAnsi" w:eastAsia="Times New Roman" w:hAnsiTheme="majorHAnsi" w:cstheme="majorBidi"/>
      <w:b/>
      <w:smallCaps/>
      <w:sz w:val="26"/>
      <w:szCs w:val="26"/>
      <w:lang w:eastAsia="pl-PL"/>
    </w:rPr>
  </w:style>
  <w:style w:type="paragraph" w:styleId="Nagwek3">
    <w:name w:val="heading 3"/>
    <w:basedOn w:val="Normalny"/>
    <w:next w:val="Normalny"/>
    <w:link w:val="Nagwek3Znak"/>
    <w:uiPriority w:val="9"/>
    <w:semiHidden/>
    <w:unhideWhenUsed/>
    <w:qFormat/>
    <w:rsid w:val="00FC51B8"/>
    <w:pPr>
      <w:keepNext/>
      <w:keepLines/>
      <w:spacing w:before="200" w:after="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FC51B8"/>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link w:val="AkapitzlistZnak"/>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B913D7"/>
    <w:rPr>
      <w:rFonts w:asciiTheme="majorHAnsi" w:eastAsia="Times New Roman" w:hAnsiTheme="majorHAnsi" w:cstheme="majorBidi"/>
      <w:b/>
      <w:smallCaps/>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character" w:styleId="Tekstzastpczy">
    <w:name w:val="Placeholder Text"/>
    <w:basedOn w:val="Domylnaczcionkaakapitu"/>
    <w:uiPriority w:val="99"/>
    <w:semiHidden/>
    <w:rsid w:val="003357D5"/>
    <w:rPr>
      <w:color w:val="808080"/>
    </w:rPr>
  </w:style>
  <w:style w:type="paragraph" w:styleId="Tekstdymka">
    <w:name w:val="Balloon Text"/>
    <w:basedOn w:val="Normalny"/>
    <w:link w:val="TekstdymkaZnak"/>
    <w:uiPriority w:val="99"/>
    <w:semiHidden/>
    <w:unhideWhenUsed/>
    <w:rsid w:val="009721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217B"/>
    <w:rPr>
      <w:rFonts w:ascii="Tahoma" w:hAnsi="Tahoma" w:cs="Tahoma"/>
      <w:sz w:val="16"/>
      <w:szCs w:val="16"/>
    </w:rPr>
  </w:style>
  <w:style w:type="table" w:styleId="Tabela-Siatka">
    <w:name w:val="Table Grid"/>
    <w:basedOn w:val="Standardowy"/>
    <w:rsid w:val="00CB1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Cambria">
    <w:name w:val="Styl Cambria"/>
    <w:rsid w:val="00FC51B8"/>
    <w:rPr>
      <w:rFonts w:ascii="Calibri" w:hAnsi="Calibri"/>
      <w:sz w:val="24"/>
    </w:rPr>
  </w:style>
  <w:style w:type="character" w:customStyle="1" w:styleId="Nagwek4Znak">
    <w:name w:val="Nagłówek 4 Znak"/>
    <w:basedOn w:val="Domylnaczcionkaakapitu"/>
    <w:link w:val="Nagwek4"/>
    <w:rsid w:val="00FC51B8"/>
    <w:rPr>
      <w:rFonts w:asciiTheme="majorHAnsi" w:eastAsiaTheme="majorEastAsia" w:hAnsiTheme="majorHAnsi" w:cstheme="majorBidi"/>
      <w:b/>
      <w:bCs/>
      <w:i/>
      <w:iCs/>
      <w:color w:val="5B9BD5" w:themeColor="accent1"/>
    </w:rPr>
  </w:style>
  <w:style w:type="paragraph" w:styleId="Legenda">
    <w:name w:val="caption"/>
    <w:aliases w:val=" Znak,Znak"/>
    <w:basedOn w:val="Normalny"/>
    <w:next w:val="Normalny"/>
    <w:link w:val="LegendaZnak"/>
    <w:qFormat/>
    <w:rsid w:val="00FC51B8"/>
    <w:pPr>
      <w:spacing w:after="0" w:line="240" w:lineRule="auto"/>
    </w:pPr>
    <w:rPr>
      <w:rFonts w:ascii="Times New Roman" w:eastAsia="Times New Roman" w:hAnsi="Times New Roman" w:cs="Times New Roman"/>
      <w:b/>
      <w:bCs/>
      <w:sz w:val="20"/>
      <w:szCs w:val="20"/>
    </w:rPr>
  </w:style>
  <w:style w:type="character" w:customStyle="1" w:styleId="LegendaZnak">
    <w:name w:val="Legenda Znak"/>
    <w:aliases w:val=" Znak Znak,Znak Znak"/>
    <w:link w:val="Legenda"/>
    <w:rsid w:val="00FC51B8"/>
    <w:rPr>
      <w:rFonts w:ascii="Times New Roman" w:eastAsia="Times New Roman" w:hAnsi="Times New Roman" w:cs="Times New Roman"/>
      <w:b/>
      <w:bCs/>
      <w:sz w:val="20"/>
      <w:szCs w:val="20"/>
    </w:rPr>
  </w:style>
  <w:style w:type="character" w:customStyle="1" w:styleId="StylCambriaPogrubienie">
    <w:name w:val="Styl Cambria Pogrubienie"/>
    <w:rsid w:val="00FC51B8"/>
    <w:rPr>
      <w:rFonts w:ascii="Calibri" w:hAnsi="Calibri"/>
      <w:b/>
      <w:bCs/>
    </w:rPr>
  </w:style>
  <w:style w:type="character" w:customStyle="1" w:styleId="Nagwek3Znak">
    <w:name w:val="Nagłówek 3 Znak"/>
    <w:basedOn w:val="Domylnaczcionkaakapitu"/>
    <w:link w:val="Nagwek3"/>
    <w:uiPriority w:val="9"/>
    <w:semiHidden/>
    <w:rsid w:val="00FC51B8"/>
    <w:rPr>
      <w:rFonts w:asciiTheme="majorHAnsi" w:eastAsiaTheme="majorEastAsia" w:hAnsiTheme="majorHAnsi" w:cstheme="majorBidi"/>
      <w:b/>
      <w:bCs/>
      <w:color w:val="5B9BD5" w:themeColor="accent1"/>
    </w:rPr>
  </w:style>
  <w:style w:type="paragraph" w:customStyle="1" w:styleId="SSWPtekstglowny">
    <w:name w:val="SSWP_tekst_glowny"/>
    <w:basedOn w:val="Normalny"/>
    <w:link w:val="SSWPtekstglownyZnak"/>
    <w:rsid w:val="00FC51B8"/>
    <w:pPr>
      <w:spacing w:after="60" w:line="312" w:lineRule="auto"/>
      <w:jc w:val="both"/>
    </w:pPr>
    <w:rPr>
      <w:rFonts w:ascii="Tahoma" w:eastAsia="Times New Roman" w:hAnsi="Tahoma" w:cs="Times New Roman"/>
      <w:sz w:val="24"/>
      <w:szCs w:val="24"/>
      <w:lang w:eastAsia="pl-PL"/>
    </w:rPr>
  </w:style>
  <w:style w:type="character" w:customStyle="1" w:styleId="SSWPtekstglownyZnak">
    <w:name w:val="SSWP_tekst_glowny Znak"/>
    <w:link w:val="SSWPtekstglowny"/>
    <w:locked/>
    <w:rsid w:val="00FC51B8"/>
    <w:rPr>
      <w:rFonts w:ascii="Tahoma" w:eastAsia="Times New Roman" w:hAnsi="Tahoma" w:cs="Times New Roman"/>
      <w:sz w:val="24"/>
      <w:szCs w:val="24"/>
      <w:lang w:eastAsia="pl-PL"/>
    </w:rPr>
  </w:style>
  <w:style w:type="character" w:styleId="Odwoaniedokomentarza">
    <w:name w:val="annotation reference"/>
    <w:basedOn w:val="Domylnaczcionkaakapitu"/>
    <w:uiPriority w:val="99"/>
    <w:semiHidden/>
    <w:unhideWhenUsed/>
    <w:rsid w:val="00F41717"/>
    <w:rPr>
      <w:sz w:val="16"/>
      <w:szCs w:val="16"/>
    </w:rPr>
  </w:style>
  <w:style w:type="paragraph" w:styleId="Tekstkomentarza">
    <w:name w:val="annotation text"/>
    <w:basedOn w:val="Normalny"/>
    <w:link w:val="TekstkomentarzaZnak"/>
    <w:uiPriority w:val="99"/>
    <w:semiHidden/>
    <w:unhideWhenUsed/>
    <w:rsid w:val="00F4171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41717"/>
    <w:rPr>
      <w:sz w:val="20"/>
      <w:szCs w:val="20"/>
    </w:rPr>
  </w:style>
  <w:style w:type="character" w:customStyle="1" w:styleId="AkapitzlistZnak">
    <w:name w:val="Akapit z listą Znak"/>
    <w:link w:val="Akapitzlist"/>
    <w:uiPriority w:val="34"/>
    <w:locked/>
    <w:rsid w:val="006177D4"/>
  </w:style>
  <w:style w:type="paragraph" w:styleId="Tematkomentarza">
    <w:name w:val="annotation subject"/>
    <w:basedOn w:val="Tekstkomentarza"/>
    <w:next w:val="Tekstkomentarza"/>
    <w:link w:val="TematkomentarzaZnak"/>
    <w:uiPriority w:val="99"/>
    <w:semiHidden/>
    <w:unhideWhenUsed/>
    <w:rsid w:val="00844F4C"/>
    <w:rPr>
      <w:b/>
      <w:bCs/>
    </w:rPr>
  </w:style>
  <w:style w:type="character" w:customStyle="1" w:styleId="TematkomentarzaZnak">
    <w:name w:val="Temat komentarza Znak"/>
    <w:basedOn w:val="TekstkomentarzaZnak"/>
    <w:link w:val="Tematkomentarza"/>
    <w:uiPriority w:val="99"/>
    <w:semiHidden/>
    <w:rsid w:val="00844F4C"/>
    <w:rPr>
      <w:b/>
      <w:bCs/>
      <w:sz w:val="20"/>
      <w:szCs w:val="20"/>
    </w:rPr>
  </w:style>
  <w:style w:type="paragraph" w:customStyle="1" w:styleId="Default">
    <w:name w:val="Default"/>
    <w:rsid w:val="00904EE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264081">
      <w:bodyDiv w:val="1"/>
      <w:marLeft w:val="0"/>
      <w:marRight w:val="0"/>
      <w:marTop w:val="0"/>
      <w:marBottom w:val="0"/>
      <w:divBdr>
        <w:top w:val="none" w:sz="0" w:space="0" w:color="auto"/>
        <w:left w:val="none" w:sz="0" w:space="0" w:color="auto"/>
        <w:bottom w:val="none" w:sz="0" w:space="0" w:color="auto"/>
        <w:right w:val="none" w:sz="0" w:space="0" w:color="auto"/>
      </w:divBdr>
    </w:div>
    <w:div w:id="646865288">
      <w:bodyDiv w:val="1"/>
      <w:marLeft w:val="0"/>
      <w:marRight w:val="0"/>
      <w:marTop w:val="0"/>
      <w:marBottom w:val="0"/>
      <w:divBdr>
        <w:top w:val="none" w:sz="0" w:space="0" w:color="auto"/>
        <w:left w:val="none" w:sz="0" w:space="0" w:color="auto"/>
        <w:bottom w:val="none" w:sz="0" w:space="0" w:color="auto"/>
        <w:right w:val="none" w:sz="0" w:space="0" w:color="auto"/>
      </w:divBdr>
    </w:div>
    <w:div w:id="743453263">
      <w:bodyDiv w:val="1"/>
      <w:marLeft w:val="0"/>
      <w:marRight w:val="0"/>
      <w:marTop w:val="0"/>
      <w:marBottom w:val="0"/>
      <w:divBdr>
        <w:top w:val="none" w:sz="0" w:space="0" w:color="auto"/>
        <w:left w:val="none" w:sz="0" w:space="0" w:color="auto"/>
        <w:bottom w:val="none" w:sz="0" w:space="0" w:color="auto"/>
        <w:right w:val="none" w:sz="0" w:space="0" w:color="auto"/>
      </w:divBdr>
    </w:div>
    <w:div w:id="946471943">
      <w:bodyDiv w:val="1"/>
      <w:marLeft w:val="0"/>
      <w:marRight w:val="0"/>
      <w:marTop w:val="0"/>
      <w:marBottom w:val="0"/>
      <w:divBdr>
        <w:top w:val="none" w:sz="0" w:space="0" w:color="auto"/>
        <w:left w:val="none" w:sz="0" w:space="0" w:color="auto"/>
        <w:bottom w:val="none" w:sz="0" w:space="0" w:color="auto"/>
        <w:right w:val="none" w:sz="0" w:space="0" w:color="auto"/>
      </w:divBdr>
    </w:div>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332173296">
      <w:bodyDiv w:val="1"/>
      <w:marLeft w:val="0"/>
      <w:marRight w:val="0"/>
      <w:marTop w:val="0"/>
      <w:marBottom w:val="0"/>
      <w:divBdr>
        <w:top w:val="none" w:sz="0" w:space="0" w:color="auto"/>
        <w:left w:val="none" w:sz="0" w:space="0" w:color="auto"/>
        <w:bottom w:val="none" w:sz="0" w:space="0" w:color="auto"/>
        <w:right w:val="none" w:sz="0" w:space="0" w:color="auto"/>
      </w:divBdr>
    </w:div>
    <w:div w:id="1853832175">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8/08/relationships/commentsExtensible" Target="commentsExtensible.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18FF8-9C70-4EA9-8A34-4BEE2677C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42</Pages>
  <Words>13507</Words>
  <Characters>81043</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94362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ukrzemien</dc:creator>
  <cp:lastModifiedBy>ukrzemien</cp:lastModifiedBy>
  <cp:revision>6</cp:revision>
  <cp:lastPrinted>2020-12-17T09:30:00Z</cp:lastPrinted>
  <dcterms:created xsi:type="dcterms:W3CDTF">2020-12-17T09:24:00Z</dcterms:created>
  <dcterms:modified xsi:type="dcterms:W3CDTF">2020-12-22T08:18:00Z</dcterms:modified>
</cp:coreProperties>
</file>